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224445352"/>
        <w:docPartObj>
          <w:docPartGallery w:val="Cover Pages"/>
          <w:docPartUnique/>
        </w:docPartObj>
      </w:sdtPr>
      <w:sdtEndPr>
        <w:rPr>
          <w:rFonts w:cs="Arial"/>
        </w:rPr>
      </w:sdtEndPr>
      <w:sdtContent>
        <w:p w14:paraId="7D37DCB2" w14:textId="507445BE" w:rsidR="00806FBA" w:rsidRDefault="008D167A">
          <w:r>
            <w:rPr>
              <w:noProof/>
              <w:lang w:eastAsia="en-GB"/>
            </w:rPr>
            <mc:AlternateContent>
              <mc:Choice Requires="wpg">
                <w:drawing>
                  <wp:anchor distT="0" distB="0" distL="114300" distR="114300" simplePos="0" relativeHeight="251955200" behindDoc="1" locked="0" layoutInCell="1" allowOverlap="1" wp14:anchorId="631AA3BB" wp14:editId="5FAE236C">
                    <wp:simplePos x="0" y="0"/>
                    <wp:positionH relativeFrom="page">
                      <wp:posOffset>314325</wp:posOffset>
                    </wp:positionH>
                    <wp:positionV relativeFrom="page">
                      <wp:posOffset>685800</wp:posOffset>
                    </wp:positionV>
                    <wp:extent cx="6927215" cy="9517380"/>
                    <wp:effectExtent l="0" t="0" r="6985" b="7620"/>
                    <wp:wrapNone/>
                    <wp:docPr id="193" name="Group 193"/>
                    <wp:cNvGraphicFramePr/>
                    <a:graphic xmlns:a="http://schemas.openxmlformats.org/drawingml/2006/main">
                      <a:graphicData uri="http://schemas.microsoft.com/office/word/2010/wordprocessingGroup">
                        <wpg:wgp>
                          <wpg:cNvGrpSpPr/>
                          <wpg:grpSpPr>
                            <a:xfrm>
                              <a:off x="0" y="0"/>
                              <a:ext cx="6927215" cy="9517380"/>
                              <a:chOff x="0" y="0"/>
                              <a:chExt cx="6927570" cy="9517497"/>
                            </a:xfrm>
                          </wpg:grpSpPr>
                          <wps:wsp>
                            <wps:cNvPr id="194" name="Rectangle 194"/>
                            <wps:cNvSpPr/>
                            <wps:spPr>
                              <a:xfrm>
                                <a:off x="0" y="0"/>
                                <a:ext cx="6858000" cy="1371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69570" y="4488297"/>
                                <a:ext cx="6858000" cy="50292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3956B9D1" w14:textId="564213B9" w:rsidR="00390E6F" w:rsidRDefault="00390E6F">
                                      <w:pPr>
                                        <w:pStyle w:val="NoSpacing"/>
                                        <w:spacing w:before="120"/>
                                        <w:jc w:val="center"/>
                                        <w:rPr>
                                          <w:color w:val="FFFFFF" w:themeColor="background1"/>
                                        </w:rPr>
                                      </w:pPr>
                                      <w:r>
                                        <w:rPr>
                                          <w:color w:val="FFFFFF" w:themeColor="background1"/>
                                        </w:rPr>
                                        <w:t>www.miltonplan.org.uk</w:t>
                                      </w:r>
                                    </w:p>
                                  </w:sdtContent>
                                </w:sdt>
                                <w:p w14:paraId="4F235154" w14:textId="04AFA3DC" w:rsidR="00390E6F" w:rsidRDefault="006633AD">
                                  <w:pPr>
                                    <w:pStyle w:val="NoSpacing"/>
                                    <w:spacing w:before="120"/>
                                    <w:jc w:val="center"/>
                                    <w:rPr>
                                      <w:color w:val="FFFFFF" w:themeColor="background1"/>
                                    </w:rPr>
                                  </w:pPr>
                                  <w:sdt>
                                    <w:sdtPr>
                                      <w:rPr>
                                        <w:caps/>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EndPr/>
                                    <w:sdtContent>
                                      <w:r w:rsidR="00390E6F">
                                        <w:rPr>
                                          <w:caps/>
                                          <w:color w:val="FFFFFF" w:themeColor="background1"/>
                                        </w:rPr>
                                        <w:t>Milton Neighbourhood Planning Forum</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311669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eastAsiaTheme="majorEastAsia" w:hAnsi="Arial" w:cs="Arial"/>
                                      <w:caps/>
                                      <w:color w:val="00B050"/>
                                      <w:sz w:val="56"/>
                                      <w:szCs w:val="56"/>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609F0549" w14:textId="774A41E3" w:rsidR="00390E6F" w:rsidRPr="00673EBB" w:rsidRDefault="00390E6F">
                                      <w:pPr>
                                        <w:pStyle w:val="NoSpacing"/>
                                        <w:jc w:val="center"/>
                                        <w:rPr>
                                          <w:rFonts w:ascii="Arial" w:eastAsiaTheme="majorEastAsia" w:hAnsi="Arial" w:cs="Arial"/>
                                          <w:caps/>
                                          <w:color w:val="5B9BD5" w:themeColor="accent1"/>
                                          <w:sz w:val="56"/>
                                          <w:szCs w:val="56"/>
                                        </w:rPr>
                                      </w:pPr>
                                      <w:r w:rsidRPr="00673EBB">
                                        <w:rPr>
                                          <w:rFonts w:ascii="Arial" w:eastAsiaTheme="majorEastAsia" w:hAnsi="Arial" w:cs="Arial"/>
                                          <w:caps/>
                                          <w:color w:val="00B050"/>
                                          <w:sz w:val="56"/>
                                          <w:szCs w:val="56"/>
                                        </w:rPr>
                                        <w:t>Milton Neighbourhood Plan</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31AA3BB" id="Group 193" o:spid="_x0000_s1026" style="position:absolute;margin-left:24.75pt;margin-top:54pt;width:545.45pt;height:749.4pt;z-index:-251361280;mso-position-horizontal-relative:page;mso-position-vertical-relative:page" coordsize="69275,95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" fillcolor="#70ad47 [3209]" stroked="f" strokeweight="1pt"/>
                    <v:rect id="Rectangle 195" o:spid="_x0000_s1028" style="position:absolute;left:695;top:44882;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" fillcolor="#70ad47 [3209]" stroked="f" strokeweight="1pt">
                      <v:textbox inset="36pt,57.6pt,36pt,36pt">
                        <w:txbxContent>
                          <w:sdt>
                            <w:sdtPr>
                              <w:rPr>
                                <w:color w:val="FFFFFF" w:themeColor="background1"/>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3956B9D1" w14:textId="564213B9" w:rsidR="00390E6F" w:rsidRDefault="00390E6F">
                                <w:pPr>
                                  <w:pStyle w:val="NoSpacing"/>
                                  <w:spacing w:before="120"/>
                                  <w:jc w:val="center"/>
                                  <w:rPr>
                                    <w:color w:val="FFFFFF" w:themeColor="background1"/>
                                  </w:rPr>
                                </w:pPr>
                                <w:r>
                                  <w:rPr>
                                    <w:color w:val="FFFFFF" w:themeColor="background1"/>
                                  </w:rPr>
                                  <w:t>www.miltonplan.org.uk</w:t>
                                </w:r>
                              </w:p>
                            </w:sdtContent>
                          </w:sdt>
                          <w:p w14:paraId="4F235154" w14:textId="04AFA3DC" w:rsidR="00390E6F" w:rsidRDefault="006633AD">
                            <w:pPr>
                              <w:pStyle w:val="NoSpacing"/>
                              <w:spacing w:before="120"/>
                              <w:jc w:val="center"/>
                              <w:rPr>
                                <w:color w:val="FFFFFF" w:themeColor="background1"/>
                              </w:rPr>
                            </w:pPr>
                            <w:sdt>
                              <w:sdtPr>
                                <w:rPr>
                                  <w:caps/>
                                  <w:color w:val="FFFFFF" w:themeColor="background1"/>
                                </w:rPr>
                                <w:alias w:val="Company"/>
                                <w:tag w:val=""/>
                                <w:id w:val="1618182777"/>
                                <w:dataBinding w:prefixMappings="xmlns:ns0='http://schemas.openxmlformats.org/officeDocument/2006/extended-properties' " w:xpath="/ns0:Properties[1]/ns0:Company[1]" w:storeItemID="{6668398D-A668-4E3E-A5EB-62B293D839F1}"/>
                                <w:text/>
                              </w:sdtPr>
                              <w:sdtEndPr/>
                              <w:sdtContent>
                                <w:r w:rsidR="00390E6F">
                                  <w:rPr>
                                    <w:caps/>
                                    <w:color w:val="FFFFFF" w:themeColor="background1"/>
                                  </w:rPr>
                                  <w:t>Milton Neighbourhood Planning Forum</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31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Arial" w:eastAsiaTheme="majorEastAsia" w:hAnsi="Arial" w:cs="Arial"/>
                                <w:caps/>
                                <w:color w:val="00B050"/>
                                <w:sz w:val="56"/>
                                <w:szCs w:val="56"/>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609F0549" w14:textId="774A41E3" w:rsidR="00390E6F" w:rsidRPr="00673EBB" w:rsidRDefault="00390E6F">
                                <w:pPr>
                                  <w:pStyle w:val="NoSpacing"/>
                                  <w:jc w:val="center"/>
                                  <w:rPr>
                                    <w:rFonts w:ascii="Arial" w:eastAsiaTheme="majorEastAsia" w:hAnsi="Arial" w:cs="Arial"/>
                                    <w:caps/>
                                    <w:color w:val="5B9BD5" w:themeColor="accent1"/>
                                    <w:sz w:val="56"/>
                                    <w:szCs w:val="56"/>
                                  </w:rPr>
                                </w:pPr>
                                <w:r w:rsidRPr="00673EBB">
                                  <w:rPr>
                                    <w:rFonts w:ascii="Arial" w:eastAsiaTheme="majorEastAsia" w:hAnsi="Arial" w:cs="Arial"/>
                                    <w:caps/>
                                    <w:color w:val="00B050"/>
                                    <w:sz w:val="56"/>
                                    <w:szCs w:val="56"/>
                                  </w:rPr>
                                  <w:t>Milton Neighbourhood Plan</w:t>
                                </w:r>
                              </w:p>
                            </w:sdtContent>
                          </w:sdt>
                        </w:txbxContent>
                      </v:textbox>
                    </v:shape>
                    <w10:wrap anchorx="page" anchory="page"/>
                  </v:group>
                </w:pict>
              </mc:Fallback>
            </mc:AlternateContent>
          </w:r>
        </w:p>
        <w:p w14:paraId="7E06B6CD" w14:textId="4EF963BE" w:rsidR="00120C55" w:rsidRDefault="00120C55">
          <w:pPr>
            <w:rPr>
              <w:rFonts w:cs="Arial"/>
            </w:rPr>
          </w:pPr>
        </w:p>
        <w:p w14:paraId="00D29594" w14:textId="77777777" w:rsidR="00120C55" w:rsidRDefault="00120C55">
          <w:pPr>
            <w:rPr>
              <w:rFonts w:cs="Arial"/>
            </w:rPr>
            <w:sectPr w:rsidR="00120C55" w:rsidSect="00806FBA">
              <w:headerReference w:type="even" r:id="rId8"/>
              <w:headerReference w:type="default" r:id="rId9"/>
              <w:footerReference w:type="even" r:id="rId10"/>
              <w:footerReference w:type="default" r:id="rId11"/>
              <w:headerReference w:type="first" r:id="rId12"/>
              <w:footerReference w:type="first" r:id="rId13"/>
              <w:pgSz w:w="11907" w:h="16839" w:code="9"/>
              <w:pgMar w:top="720" w:right="1440" w:bottom="720" w:left="1440" w:header="720" w:footer="720" w:gutter="0"/>
              <w:pgNumType w:start="0"/>
              <w:cols w:space="720"/>
              <w:titlePg/>
              <w:docGrid w:linePitch="326"/>
            </w:sectPr>
          </w:pPr>
        </w:p>
        <w:p w14:paraId="58E3E1B5" w14:textId="67AA06C5" w:rsidR="00806FBA" w:rsidRDefault="006633AD">
          <w:pPr>
            <w:rPr>
              <w:rFonts w:cs="Arial"/>
            </w:rPr>
          </w:pPr>
        </w:p>
      </w:sdtContent>
    </w:sdt>
    <w:sdt>
      <w:sdtPr>
        <w:rPr>
          <w:rFonts w:cs="Arial"/>
        </w:rPr>
        <w:id w:val="555516599"/>
        <w:docPartObj>
          <w:docPartGallery w:val="Table of Contents"/>
          <w:docPartUnique/>
        </w:docPartObj>
      </w:sdtPr>
      <w:sdtEndPr>
        <w:rPr>
          <w:b/>
          <w:bCs/>
        </w:rPr>
      </w:sdtEndPr>
      <w:sdtContent>
        <w:p w14:paraId="74B2B7D4" w14:textId="77777777" w:rsidR="00DE5E74" w:rsidRDefault="004305E8">
          <w:pPr>
            <w:pStyle w:val="TOC1"/>
            <w:rPr>
              <w:rFonts w:asciiTheme="minorHAnsi" w:hAnsiTheme="minorHAnsi"/>
              <w:noProof/>
              <w:kern w:val="0"/>
              <w:lang w:eastAsia="en-GB"/>
            </w:rPr>
          </w:pPr>
          <w:r w:rsidRPr="00C47A98">
            <w:rPr>
              <w:rFonts w:cs="Arial"/>
              <w:szCs w:val="24"/>
            </w:rPr>
            <w:fldChar w:fldCharType="begin"/>
          </w:r>
          <w:r w:rsidR="0025639F" w:rsidRPr="00C47A98">
            <w:rPr>
              <w:rFonts w:cs="Arial"/>
              <w:szCs w:val="24"/>
            </w:rPr>
            <w:instrText xml:space="preserve"> TOC \o "1-3" \h \z \u </w:instrText>
          </w:r>
          <w:r w:rsidRPr="00C47A98">
            <w:rPr>
              <w:rFonts w:cs="Arial"/>
              <w:szCs w:val="24"/>
            </w:rPr>
            <w:fldChar w:fldCharType="separate"/>
          </w:r>
          <w:hyperlink w:anchor="_Toc4670444" w:history="1">
            <w:r w:rsidR="00DE5E74" w:rsidRPr="00636CB4">
              <w:rPr>
                <w:rStyle w:val="Hyperlink"/>
                <w:rFonts w:cs="Arial"/>
                <w:b/>
                <w:bCs/>
                <w:noProof/>
              </w:rPr>
              <w:t>Executive Summary</w:t>
            </w:r>
            <w:r w:rsidR="00DE5E74">
              <w:rPr>
                <w:noProof/>
                <w:webHidden/>
              </w:rPr>
              <w:tab/>
            </w:r>
            <w:r w:rsidR="00DE5E74">
              <w:rPr>
                <w:noProof/>
                <w:webHidden/>
              </w:rPr>
              <w:fldChar w:fldCharType="begin"/>
            </w:r>
            <w:r w:rsidR="00DE5E74">
              <w:rPr>
                <w:noProof/>
                <w:webHidden/>
              </w:rPr>
              <w:instrText xml:space="preserve"> PAGEREF _Toc4670444 \h </w:instrText>
            </w:r>
            <w:r w:rsidR="00DE5E74">
              <w:rPr>
                <w:noProof/>
                <w:webHidden/>
              </w:rPr>
            </w:r>
            <w:r w:rsidR="00DE5E74">
              <w:rPr>
                <w:noProof/>
                <w:webHidden/>
              </w:rPr>
              <w:fldChar w:fldCharType="separate"/>
            </w:r>
            <w:r w:rsidR="00C07D41">
              <w:rPr>
                <w:noProof/>
                <w:webHidden/>
              </w:rPr>
              <w:t>2</w:t>
            </w:r>
            <w:r w:rsidR="00DE5E74">
              <w:rPr>
                <w:noProof/>
                <w:webHidden/>
              </w:rPr>
              <w:fldChar w:fldCharType="end"/>
            </w:r>
          </w:hyperlink>
        </w:p>
        <w:p w14:paraId="07433821" w14:textId="77777777" w:rsidR="00DE5E74" w:rsidRDefault="006633AD">
          <w:pPr>
            <w:pStyle w:val="TOC1"/>
            <w:rPr>
              <w:rFonts w:asciiTheme="minorHAnsi" w:hAnsiTheme="minorHAnsi"/>
              <w:noProof/>
              <w:kern w:val="0"/>
              <w:lang w:eastAsia="en-GB"/>
            </w:rPr>
          </w:pPr>
          <w:hyperlink w:anchor="_Toc4670445" w:history="1">
            <w:r w:rsidR="00DE5E74" w:rsidRPr="00636CB4">
              <w:rPr>
                <w:rStyle w:val="Hyperlink"/>
                <w:rFonts w:cs="Arial"/>
                <w:b/>
                <w:noProof/>
              </w:rPr>
              <w:t>Foreword</w:t>
            </w:r>
            <w:r w:rsidR="00DE5E74">
              <w:rPr>
                <w:noProof/>
                <w:webHidden/>
              </w:rPr>
              <w:tab/>
            </w:r>
            <w:r w:rsidR="00DE5E74">
              <w:rPr>
                <w:noProof/>
                <w:webHidden/>
              </w:rPr>
              <w:fldChar w:fldCharType="begin"/>
            </w:r>
            <w:r w:rsidR="00DE5E74">
              <w:rPr>
                <w:noProof/>
                <w:webHidden/>
              </w:rPr>
              <w:instrText xml:space="preserve"> PAGEREF _Toc4670445 \h </w:instrText>
            </w:r>
            <w:r w:rsidR="00DE5E74">
              <w:rPr>
                <w:noProof/>
                <w:webHidden/>
              </w:rPr>
            </w:r>
            <w:r w:rsidR="00DE5E74">
              <w:rPr>
                <w:noProof/>
                <w:webHidden/>
              </w:rPr>
              <w:fldChar w:fldCharType="separate"/>
            </w:r>
            <w:r w:rsidR="00C07D41">
              <w:rPr>
                <w:noProof/>
                <w:webHidden/>
              </w:rPr>
              <w:t>4</w:t>
            </w:r>
            <w:r w:rsidR="00DE5E74">
              <w:rPr>
                <w:noProof/>
                <w:webHidden/>
              </w:rPr>
              <w:fldChar w:fldCharType="end"/>
            </w:r>
          </w:hyperlink>
        </w:p>
        <w:p w14:paraId="38CD040F" w14:textId="77777777" w:rsidR="00DE5E74" w:rsidRDefault="006633AD">
          <w:pPr>
            <w:pStyle w:val="TOC1"/>
            <w:rPr>
              <w:rFonts w:asciiTheme="minorHAnsi" w:hAnsiTheme="minorHAnsi"/>
              <w:noProof/>
              <w:kern w:val="0"/>
              <w:lang w:eastAsia="en-GB"/>
            </w:rPr>
          </w:pPr>
          <w:hyperlink w:anchor="_Toc4670446" w:history="1">
            <w:r w:rsidR="00DE5E74" w:rsidRPr="00636CB4">
              <w:rPr>
                <w:rStyle w:val="Hyperlink"/>
                <w:rFonts w:cs="Arial"/>
                <w:b/>
                <w:noProof/>
              </w:rPr>
              <w:t>Our Vision</w:t>
            </w:r>
            <w:r w:rsidR="00DE5E74">
              <w:rPr>
                <w:noProof/>
                <w:webHidden/>
              </w:rPr>
              <w:tab/>
            </w:r>
            <w:r w:rsidR="00DE5E74">
              <w:rPr>
                <w:noProof/>
                <w:webHidden/>
              </w:rPr>
              <w:fldChar w:fldCharType="begin"/>
            </w:r>
            <w:r w:rsidR="00DE5E74">
              <w:rPr>
                <w:noProof/>
                <w:webHidden/>
              </w:rPr>
              <w:instrText xml:space="preserve"> PAGEREF _Toc4670446 \h </w:instrText>
            </w:r>
            <w:r w:rsidR="00DE5E74">
              <w:rPr>
                <w:noProof/>
                <w:webHidden/>
              </w:rPr>
            </w:r>
            <w:r w:rsidR="00DE5E74">
              <w:rPr>
                <w:noProof/>
                <w:webHidden/>
              </w:rPr>
              <w:fldChar w:fldCharType="separate"/>
            </w:r>
            <w:r w:rsidR="00C07D41">
              <w:rPr>
                <w:noProof/>
                <w:webHidden/>
              </w:rPr>
              <w:t>5</w:t>
            </w:r>
            <w:r w:rsidR="00DE5E74">
              <w:rPr>
                <w:noProof/>
                <w:webHidden/>
              </w:rPr>
              <w:fldChar w:fldCharType="end"/>
            </w:r>
          </w:hyperlink>
        </w:p>
        <w:p w14:paraId="2C218486" w14:textId="77777777" w:rsidR="00DE5E74" w:rsidRDefault="006633AD">
          <w:pPr>
            <w:pStyle w:val="TOC1"/>
            <w:rPr>
              <w:rFonts w:asciiTheme="minorHAnsi" w:hAnsiTheme="minorHAnsi"/>
              <w:noProof/>
              <w:kern w:val="0"/>
              <w:lang w:eastAsia="en-GB"/>
            </w:rPr>
          </w:pPr>
          <w:hyperlink w:anchor="_Toc4670447" w:history="1">
            <w:r w:rsidR="00DE5E74" w:rsidRPr="00636CB4">
              <w:rPr>
                <w:rStyle w:val="Hyperlink"/>
                <w:rFonts w:cs="Arial"/>
                <w:b/>
                <w:noProof/>
              </w:rPr>
              <w:t>Our Aims</w:t>
            </w:r>
            <w:r w:rsidR="00DE5E74">
              <w:rPr>
                <w:noProof/>
                <w:webHidden/>
              </w:rPr>
              <w:tab/>
            </w:r>
            <w:r w:rsidR="00DE5E74">
              <w:rPr>
                <w:noProof/>
                <w:webHidden/>
              </w:rPr>
              <w:fldChar w:fldCharType="begin"/>
            </w:r>
            <w:r w:rsidR="00DE5E74">
              <w:rPr>
                <w:noProof/>
                <w:webHidden/>
              </w:rPr>
              <w:instrText xml:space="preserve"> PAGEREF _Toc4670447 \h </w:instrText>
            </w:r>
            <w:r w:rsidR="00DE5E74">
              <w:rPr>
                <w:noProof/>
                <w:webHidden/>
              </w:rPr>
            </w:r>
            <w:r w:rsidR="00DE5E74">
              <w:rPr>
                <w:noProof/>
                <w:webHidden/>
              </w:rPr>
              <w:fldChar w:fldCharType="separate"/>
            </w:r>
            <w:r w:rsidR="00C07D41">
              <w:rPr>
                <w:noProof/>
                <w:webHidden/>
              </w:rPr>
              <w:t>5</w:t>
            </w:r>
            <w:r w:rsidR="00DE5E74">
              <w:rPr>
                <w:noProof/>
                <w:webHidden/>
              </w:rPr>
              <w:fldChar w:fldCharType="end"/>
            </w:r>
          </w:hyperlink>
        </w:p>
        <w:p w14:paraId="1CE5D0B0" w14:textId="77777777" w:rsidR="00DE5E74" w:rsidRDefault="006633AD">
          <w:pPr>
            <w:pStyle w:val="TOC1"/>
            <w:rPr>
              <w:rFonts w:asciiTheme="minorHAnsi" w:hAnsiTheme="minorHAnsi"/>
              <w:noProof/>
              <w:kern w:val="0"/>
              <w:lang w:eastAsia="en-GB"/>
            </w:rPr>
          </w:pPr>
          <w:hyperlink w:anchor="_Toc4670448" w:history="1">
            <w:r w:rsidR="00DE5E74" w:rsidRPr="00636CB4">
              <w:rPr>
                <w:rStyle w:val="Hyperlink"/>
                <w:rFonts w:cs="Arial"/>
                <w:b/>
                <w:noProof/>
              </w:rPr>
              <w:t>Milton Neighbourhood Plan Area</w:t>
            </w:r>
            <w:r w:rsidR="00DE5E74">
              <w:rPr>
                <w:noProof/>
                <w:webHidden/>
              </w:rPr>
              <w:tab/>
            </w:r>
            <w:r w:rsidR="00DE5E74">
              <w:rPr>
                <w:noProof/>
                <w:webHidden/>
              </w:rPr>
              <w:fldChar w:fldCharType="begin"/>
            </w:r>
            <w:r w:rsidR="00DE5E74">
              <w:rPr>
                <w:noProof/>
                <w:webHidden/>
              </w:rPr>
              <w:instrText xml:space="preserve"> PAGEREF _Toc4670448 \h </w:instrText>
            </w:r>
            <w:r w:rsidR="00DE5E74">
              <w:rPr>
                <w:noProof/>
                <w:webHidden/>
              </w:rPr>
            </w:r>
            <w:r w:rsidR="00DE5E74">
              <w:rPr>
                <w:noProof/>
                <w:webHidden/>
              </w:rPr>
              <w:fldChar w:fldCharType="separate"/>
            </w:r>
            <w:r w:rsidR="00C07D41">
              <w:rPr>
                <w:noProof/>
                <w:webHidden/>
              </w:rPr>
              <w:t>5</w:t>
            </w:r>
            <w:r w:rsidR="00DE5E74">
              <w:rPr>
                <w:noProof/>
                <w:webHidden/>
              </w:rPr>
              <w:fldChar w:fldCharType="end"/>
            </w:r>
          </w:hyperlink>
        </w:p>
        <w:p w14:paraId="3783B8C5" w14:textId="77777777" w:rsidR="00DE5E74" w:rsidRDefault="006633AD">
          <w:pPr>
            <w:pStyle w:val="TOC1"/>
            <w:rPr>
              <w:rFonts w:asciiTheme="minorHAnsi" w:hAnsiTheme="minorHAnsi"/>
              <w:noProof/>
              <w:kern w:val="0"/>
              <w:lang w:eastAsia="en-GB"/>
            </w:rPr>
          </w:pPr>
          <w:hyperlink w:anchor="_Toc4670449" w:history="1">
            <w:r w:rsidR="00DE5E74" w:rsidRPr="00636CB4">
              <w:rPr>
                <w:rStyle w:val="Hyperlink"/>
                <w:rFonts w:cs="Arial"/>
                <w:b/>
                <w:noProof/>
              </w:rPr>
              <w:t>How the Plan was Prepared</w:t>
            </w:r>
            <w:r w:rsidR="00DE5E74">
              <w:rPr>
                <w:noProof/>
                <w:webHidden/>
              </w:rPr>
              <w:tab/>
            </w:r>
            <w:r w:rsidR="00DE5E74">
              <w:rPr>
                <w:noProof/>
                <w:webHidden/>
              </w:rPr>
              <w:fldChar w:fldCharType="begin"/>
            </w:r>
            <w:r w:rsidR="00DE5E74">
              <w:rPr>
                <w:noProof/>
                <w:webHidden/>
              </w:rPr>
              <w:instrText xml:space="preserve"> PAGEREF _Toc4670449 \h </w:instrText>
            </w:r>
            <w:r w:rsidR="00DE5E74">
              <w:rPr>
                <w:noProof/>
                <w:webHidden/>
              </w:rPr>
            </w:r>
            <w:r w:rsidR="00DE5E74">
              <w:rPr>
                <w:noProof/>
                <w:webHidden/>
              </w:rPr>
              <w:fldChar w:fldCharType="separate"/>
            </w:r>
            <w:r w:rsidR="00C07D41">
              <w:rPr>
                <w:noProof/>
                <w:webHidden/>
              </w:rPr>
              <w:t>6</w:t>
            </w:r>
            <w:r w:rsidR="00DE5E74">
              <w:rPr>
                <w:noProof/>
                <w:webHidden/>
              </w:rPr>
              <w:fldChar w:fldCharType="end"/>
            </w:r>
          </w:hyperlink>
        </w:p>
        <w:p w14:paraId="53542652" w14:textId="77777777" w:rsidR="00DE5E74" w:rsidRDefault="006633AD">
          <w:pPr>
            <w:pStyle w:val="TOC1"/>
            <w:rPr>
              <w:rFonts w:asciiTheme="minorHAnsi" w:hAnsiTheme="minorHAnsi"/>
              <w:noProof/>
              <w:kern w:val="0"/>
              <w:lang w:eastAsia="en-GB"/>
            </w:rPr>
          </w:pPr>
          <w:hyperlink w:anchor="_Toc4670450" w:history="1">
            <w:r w:rsidR="00DE5E74" w:rsidRPr="00636CB4">
              <w:rPr>
                <w:rStyle w:val="Hyperlink"/>
                <w:rFonts w:cs="Arial"/>
                <w:b/>
                <w:noProof/>
              </w:rPr>
              <w:t>Evidence</w:t>
            </w:r>
            <w:r w:rsidR="00DE5E74">
              <w:rPr>
                <w:noProof/>
                <w:webHidden/>
              </w:rPr>
              <w:tab/>
            </w:r>
            <w:r w:rsidR="00DE5E74">
              <w:rPr>
                <w:noProof/>
                <w:webHidden/>
              </w:rPr>
              <w:fldChar w:fldCharType="begin"/>
            </w:r>
            <w:r w:rsidR="00DE5E74">
              <w:rPr>
                <w:noProof/>
                <w:webHidden/>
              </w:rPr>
              <w:instrText xml:space="preserve"> PAGEREF _Toc4670450 \h </w:instrText>
            </w:r>
            <w:r w:rsidR="00DE5E74">
              <w:rPr>
                <w:noProof/>
                <w:webHidden/>
              </w:rPr>
            </w:r>
            <w:r w:rsidR="00DE5E74">
              <w:rPr>
                <w:noProof/>
                <w:webHidden/>
              </w:rPr>
              <w:fldChar w:fldCharType="separate"/>
            </w:r>
            <w:r w:rsidR="00C07D41">
              <w:rPr>
                <w:noProof/>
                <w:webHidden/>
              </w:rPr>
              <w:t>6</w:t>
            </w:r>
            <w:r w:rsidR="00DE5E74">
              <w:rPr>
                <w:noProof/>
                <w:webHidden/>
              </w:rPr>
              <w:fldChar w:fldCharType="end"/>
            </w:r>
          </w:hyperlink>
        </w:p>
        <w:p w14:paraId="5E4EFFF0" w14:textId="77777777" w:rsidR="00DE5E74" w:rsidRDefault="006633AD">
          <w:pPr>
            <w:pStyle w:val="TOC1"/>
            <w:rPr>
              <w:rFonts w:asciiTheme="minorHAnsi" w:hAnsiTheme="minorHAnsi"/>
              <w:noProof/>
              <w:kern w:val="0"/>
              <w:lang w:eastAsia="en-GB"/>
            </w:rPr>
          </w:pPr>
          <w:hyperlink w:anchor="_Toc4670451" w:history="1">
            <w:r w:rsidR="00DE5E74" w:rsidRPr="00636CB4">
              <w:rPr>
                <w:rStyle w:val="Hyperlink"/>
                <w:rFonts w:cs="Arial"/>
                <w:b/>
                <w:noProof/>
              </w:rPr>
              <w:t>Community Engagement</w:t>
            </w:r>
            <w:r w:rsidR="00DE5E74">
              <w:rPr>
                <w:noProof/>
                <w:webHidden/>
              </w:rPr>
              <w:tab/>
            </w:r>
            <w:r w:rsidR="00DE5E74">
              <w:rPr>
                <w:noProof/>
                <w:webHidden/>
              </w:rPr>
              <w:fldChar w:fldCharType="begin"/>
            </w:r>
            <w:r w:rsidR="00DE5E74">
              <w:rPr>
                <w:noProof/>
                <w:webHidden/>
              </w:rPr>
              <w:instrText xml:space="preserve"> PAGEREF _Toc4670451 \h </w:instrText>
            </w:r>
            <w:r w:rsidR="00DE5E74">
              <w:rPr>
                <w:noProof/>
                <w:webHidden/>
              </w:rPr>
            </w:r>
            <w:r w:rsidR="00DE5E74">
              <w:rPr>
                <w:noProof/>
                <w:webHidden/>
              </w:rPr>
              <w:fldChar w:fldCharType="separate"/>
            </w:r>
            <w:r w:rsidR="00C07D41">
              <w:rPr>
                <w:noProof/>
                <w:webHidden/>
              </w:rPr>
              <w:t>6</w:t>
            </w:r>
            <w:r w:rsidR="00DE5E74">
              <w:rPr>
                <w:noProof/>
                <w:webHidden/>
              </w:rPr>
              <w:fldChar w:fldCharType="end"/>
            </w:r>
          </w:hyperlink>
        </w:p>
        <w:p w14:paraId="17BD8676" w14:textId="77777777" w:rsidR="00DE5E74" w:rsidRDefault="006633AD">
          <w:pPr>
            <w:pStyle w:val="TOC1"/>
            <w:rPr>
              <w:rFonts w:asciiTheme="minorHAnsi" w:hAnsiTheme="minorHAnsi"/>
              <w:noProof/>
              <w:kern w:val="0"/>
              <w:lang w:eastAsia="en-GB"/>
            </w:rPr>
          </w:pPr>
          <w:hyperlink w:anchor="_Toc4670452" w:history="1">
            <w:r w:rsidR="00DE5E74" w:rsidRPr="00636CB4">
              <w:rPr>
                <w:rStyle w:val="Hyperlink"/>
                <w:rFonts w:cs="Arial"/>
                <w:b/>
                <w:bCs/>
                <w:noProof/>
              </w:rPr>
              <w:t>The Population of Milton</w:t>
            </w:r>
            <w:r w:rsidR="00DE5E74">
              <w:rPr>
                <w:noProof/>
                <w:webHidden/>
              </w:rPr>
              <w:tab/>
            </w:r>
            <w:r w:rsidR="00DE5E74">
              <w:rPr>
                <w:noProof/>
                <w:webHidden/>
              </w:rPr>
              <w:fldChar w:fldCharType="begin"/>
            </w:r>
            <w:r w:rsidR="00DE5E74">
              <w:rPr>
                <w:noProof/>
                <w:webHidden/>
              </w:rPr>
              <w:instrText xml:space="preserve"> PAGEREF _Toc4670452 \h </w:instrText>
            </w:r>
            <w:r w:rsidR="00DE5E74">
              <w:rPr>
                <w:noProof/>
                <w:webHidden/>
              </w:rPr>
            </w:r>
            <w:r w:rsidR="00DE5E74">
              <w:rPr>
                <w:noProof/>
                <w:webHidden/>
              </w:rPr>
              <w:fldChar w:fldCharType="separate"/>
            </w:r>
            <w:r w:rsidR="00C07D41">
              <w:rPr>
                <w:noProof/>
                <w:webHidden/>
              </w:rPr>
              <w:t>8</w:t>
            </w:r>
            <w:r w:rsidR="00DE5E74">
              <w:rPr>
                <w:noProof/>
                <w:webHidden/>
              </w:rPr>
              <w:fldChar w:fldCharType="end"/>
            </w:r>
          </w:hyperlink>
        </w:p>
        <w:p w14:paraId="5CDC2266" w14:textId="77777777" w:rsidR="00DE5E74" w:rsidRDefault="006633AD">
          <w:pPr>
            <w:pStyle w:val="TOC1"/>
            <w:rPr>
              <w:rFonts w:asciiTheme="minorHAnsi" w:hAnsiTheme="minorHAnsi"/>
              <w:noProof/>
              <w:kern w:val="0"/>
              <w:lang w:eastAsia="en-GB"/>
            </w:rPr>
          </w:pPr>
          <w:hyperlink w:anchor="_Toc4670453" w:history="1">
            <w:r w:rsidR="00DE5E74" w:rsidRPr="00636CB4">
              <w:rPr>
                <w:rStyle w:val="Hyperlink"/>
                <w:rFonts w:cs="Arial"/>
                <w:b/>
                <w:noProof/>
              </w:rPr>
              <w:t>Deprivation</w:t>
            </w:r>
            <w:r w:rsidR="00DE5E74">
              <w:rPr>
                <w:noProof/>
                <w:webHidden/>
              </w:rPr>
              <w:tab/>
            </w:r>
            <w:r w:rsidR="00DE5E74">
              <w:rPr>
                <w:noProof/>
                <w:webHidden/>
              </w:rPr>
              <w:fldChar w:fldCharType="begin"/>
            </w:r>
            <w:r w:rsidR="00DE5E74">
              <w:rPr>
                <w:noProof/>
                <w:webHidden/>
              </w:rPr>
              <w:instrText xml:space="preserve"> PAGEREF _Toc4670453 \h </w:instrText>
            </w:r>
            <w:r w:rsidR="00DE5E74">
              <w:rPr>
                <w:noProof/>
                <w:webHidden/>
              </w:rPr>
            </w:r>
            <w:r w:rsidR="00DE5E74">
              <w:rPr>
                <w:noProof/>
                <w:webHidden/>
              </w:rPr>
              <w:fldChar w:fldCharType="separate"/>
            </w:r>
            <w:r w:rsidR="00C07D41">
              <w:rPr>
                <w:noProof/>
                <w:webHidden/>
              </w:rPr>
              <w:t>9</w:t>
            </w:r>
            <w:r w:rsidR="00DE5E74">
              <w:rPr>
                <w:noProof/>
                <w:webHidden/>
              </w:rPr>
              <w:fldChar w:fldCharType="end"/>
            </w:r>
          </w:hyperlink>
        </w:p>
        <w:p w14:paraId="0420927A" w14:textId="77777777" w:rsidR="00DE5E74" w:rsidRDefault="006633AD">
          <w:pPr>
            <w:pStyle w:val="TOC1"/>
            <w:rPr>
              <w:rFonts w:asciiTheme="minorHAnsi" w:hAnsiTheme="minorHAnsi"/>
              <w:noProof/>
              <w:kern w:val="0"/>
              <w:lang w:eastAsia="en-GB"/>
            </w:rPr>
          </w:pPr>
          <w:hyperlink w:anchor="_Toc4670454" w:history="1">
            <w:r w:rsidR="00DE5E74" w:rsidRPr="00636CB4">
              <w:rPr>
                <w:rStyle w:val="Hyperlink"/>
                <w:rFonts w:cs="Arial"/>
                <w:b/>
                <w:bCs/>
                <w:iCs/>
                <w:noProof/>
              </w:rPr>
              <w:t>The development and character of Milton’s housing.</w:t>
            </w:r>
            <w:r w:rsidR="00DE5E74">
              <w:rPr>
                <w:noProof/>
                <w:webHidden/>
              </w:rPr>
              <w:tab/>
            </w:r>
            <w:r w:rsidR="00DE5E74">
              <w:rPr>
                <w:noProof/>
                <w:webHidden/>
              </w:rPr>
              <w:fldChar w:fldCharType="begin"/>
            </w:r>
            <w:r w:rsidR="00DE5E74">
              <w:rPr>
                <w:noProof/>
                <w:webHidden/>
              </w:rPr>
              <w:instrText xml:space="preserve"> PAGEREF _Toc4670454 \h </w:instrText>
            </w:r>
            <w:r w:rsidR="00DE5E74">
              <w:rPr>
                <w:noProof/>
                <w:webHidden/>
              </w:rPr>
            </w:r>
            <w:r w:rsidR="00DE5E74">
              <w:rPr>
                <w:noProof/>
                <w:webHidden/>
              </w:rPr>
              <w:fldChar w:fldCharType="separate"/>
            </w:r>
            <w:r w:rsidR="00C07D41">
              <w:rPr>
                <w:noProof/>
                <w:webHidden/>
              </w:rPr>
              <w:t>10</w:t>
            </w:r>
            <w:r w:rsidR="00DE5E74">
              <w:rPr>
                <w:noProof/>
                <w:webHidden/>
              </w:rPr>
              <w:fldChar w:fldCharType="end"/>
            </w:r>
          </w:hyperlink>
        </w:p>
        <w:p w14:paraId="70A0099D" w14:textId="77777777" w:rsidR="00DE5E74" w:rsidRDefault="006633AD">
          <w:pPr>
            <w:pStyle w:val="TOC1"/>
            <w:rPr>
              <w:rFonts w:asciiTheme="minorHAnsi" w:hAnsiTheme="minorHAnsi"/>
              <w:noProof/>
              <w:kern w:val="0"/>
              <w:lang w:eastAsia="en-GB"/>
            </w:rPr>
          </w:pPr>
          <w:hyperlink w:anchor="_Toc4670455" w:history="1">
            <w:r w:rsidR="00DE5E74" w:rsidRPr="00636CB4">
              <w:rPr>
                <w:rStyle w:val="Hyperlink"/>
                <w:rFonts w:cs="Arial"/>
                <w:b/>
                <w:noProof/>
              </w:rPr>
              <w:t>National and Locally Listed Buildings</w:t>
            </w:r>
            <w:r w:rsidR="00DE5E74">
              <w:rPr>
                <w:noProof/>
                <w:webHidden/>
              </w:rPr>
              <w:tab/>
            </w:r>
            <w:r w:rsidR="00DE5E74">
              <w:rPr>
                <w:noProof/>
                <w:webHidden/>
              </w:rPr>
              <w:fldChar w:fldCharType="begin"/>
            </w:r>
            <w:r w:rsidR="00DE5E74">
              <w:rPr>
                <w:noProof/>
                <w:webHidden/>
              </w:rPr>
              <w:instrText xml:space="preserve"> PAGEREF _Toc4670455 \h </w:instrText>
            </w:r>
            <w:r w:rsidR="00DE5E74">
              <w:rPr>
                <w:noProof/>
                <w:webHidden/>
              </w:rPr>
            </w:r>
            <w:r w:rsidR="00DE5E74">
              <w:rPr>
                <w:noProof/>
                <w:webHidden/>
              </w:rPr>
              <w:fldChar w:fldCharType="separate"/>
            </w:r>
            <w:r w:rsidR="00C07D41">
              <w:rPr>
                <w:noProof/>
                <w:webHidden/>
              </w:rPr>
              <w:t>14</w:t>
            </w:r>
            <w:r w:rsidR="00DE5E74">
              <w:rPr>
                <w:noProof/>
                <w:webHidden/>
              </w:rPr>
              <w:fldChar w:fldCharType="end"/>
            </w:r>
          </w:hyperlink>
        </w:p>
        <w:p w14:paraId="469DCE2F" w14:textId="77777777" w:rsidR="00DE5E74" w:rsidRDefault="006633AD">
          <w:pPr>
            <w:pStyle w:val="TOC1"/>
            <w:rPr>
              <w:rFonts w:asciiTheme="minorHAnsi" w:hAnsiTheme="minorHAnsi"/>
              <w:noProof/>
              <w:kern w:val="0"/>
              <w:lang w:eastAsia="en-GB"/>
            </w:rPr>
          </w:pPr>
          <w:hyperlink w:anchor="_Toc4670456" w:history="1">
            <w:r w:rsidR="00DE5E74" w:rsidRPr="00636CB4">
              <w:rPr>
                <w:rStyle w:val="Hyperlink"/>
                <w:rFonts w:cs="Arial"/>
                <w:b/>
                <w:bCs/>
                <w:noProof/>
              </w:rPr>
              <w:t>Housing Needs Analysis</w:t>
            </w:r>
            <w:r w:rsidR="00DE5E74">
              <w:rPr>
                <w:noProof/>
                <w:webHidden/>
              </w:rPr>
              <w:tab/>
            </w:r>
            <w:r w:rsidR="00DE5E74">
              <w:rPr>
                <w:noProof/>
                <w:webHidden/>
              </w:rPr>
              <w:fldChar w:fldCharType="begin"/>
            </w:r>
            <w:r w:rsidR="00DE5E74">
              <w:rPr>
                <w:noProof/>
                <w:webHidden/>
              </w:rPr>
              <w:instrText xml:space="preserve"> PAGEREF _Toc4670456 \h </w:instrText>
            </w:r>
            <w:r w:rsidR="00DE5E74">
              <w:rPr>
                <w:noProof/>
                <w:webHidden/>
              </w:rPr>
            </w:r>
            <w:r w:rsidR="00DE5E74">
              <w:rPr>
                <w:noProof/>
                <w:webHidden/>
              </w:rPr>
              <w:fldChar w:fldCharType="separate"/>
            </w:r>
            <w:r w:rsidR="00C07D41">
              <w:rPr>
                <w:noProof/>
                <w:webHidden/>
              </w:rPr>
              <w:t>16</w:t>
            </w:r>
            <w:r w:rsidR="00DE5E74">
              <w:rPr>
                <w:noProof/>
                <w:webHidden/>
              </w:rPr>
              <w:fldChar w:fldCharType="end"/>
            </w:r>
          </w:hyperlink>
        </w:p>
        <w:p w14:paraId="2EFBCE8C" w14:textId="77777777" w:rsidR="00DE5E74" w:rsidRDefault="006633AD">
          <w:pPr>
            <w:pStyle w:val="TOC1"/>
            <w:rPr>
              <w:rFonts w:asciiTheme="minorHAnsi" w:hAnsiTheme="minorHAnsi"/>
              <w:noProof/>
              <w:kern w:val="0"/>
              <w:lang w:eastAsia="en-GB"/>
            </w:rPr>
          </w:pPr>
          <w:hyperlink w:anchor="_Toc4670457" w:history="1">
            <w:r w:rsidR="00DE5E74" w:rsidRPr="00636CB4">
              <w:rPr>
                <w:rStyle w:val="Hyperlink"/>
                <w:rFonts w:cs="Arial"/>
                <w:b/>
                <w:noProof/>
              </w:rPr>
              <w:t>Employment and Retail</w:t>
            </w:r>
            <w:r w:rsidR="00DE5E74">
              <w:rPr>
                <w:noProof/>
                <w:webHidden/>
              </w:rPr>
              <w:tab/>
            </w:r>
            <w:r w:rsidR="00DE5E74">
              <w:rPr>
                <w:noProof/>
                <w:webHidden/>
              </w:rPr>
              <w:fldChar w:fldCharType="begin"/>
            </w:r>
            <w:r w:rsidR="00DE5E74">
              <w:rPr>
                <w:noProof/>
                <w:webHidden/>
              </w:rPr>
              <w:instrText xml:space="preserve"> PAGEREF _Toc4670457 \h </w:instrText>
            </w:r>
            <w:r w:rsidR="00DE5E74">
              <w:rPr>
                <w:noProof/>
                <w:webHidden/>
              </w:rPr>
            </w:r>
            <w:r w:rsidR="00DE5E74">
              <w:rPr>
                <w:noProof/>
                <w:webHidden/>
              </w:rPr>
              <w:fldChar w:fldCharType="separate"/>
            </w:r>
            <w:r w:rsidR="00C07D41">
              <w:rPr>
                <w:noProof/>
                <w:webHidden/>
              </w:rPr>
              <w:t>16</w:t>
            </w:r>
            <w:r w:rsidR="00DE5E74">
              <w:rPr>
                <w:noProof/>
                <w:webHidden/>
              </w:rPr>
              <w:fldChar w:fldCharType="end"/>
            </w:r>
          </w:hyperlink>
        </w:p>
        <w:p w14:paraId="0D2F92CD" w14:textId="77777777" w:rsidR="00DE5E74" w:rsidRDefault="006633AD">
          <w:pPr>
            <w:pStyle w:val="TOC1"/>
            <w:rPr>
              <w:rFonts w:asciiTheme="minorHAnsi" w:hAnsiTheme="minorHAnsi"/>
              <w:noProof/>
              <w:kern w:val="0"/>
              <w:lang w:eastAsia="en-GB"/>
            </w:rPr>
          </w:pPr>
          <w:hyperlink w:anchor="_Toc4670458" w:history="1">
            <w:r w:rsidR="00DE5E74" w:rsidRPr="00636CB4">
              <w:rPr>
                <w:rStyle w:val="Hyperlink"/>
                <w:rFonts w:cs="Arial"/>
                <w:b/>
                <w:noProof/>
              </w:rPr>
              <w:t>Education</w:t>
            </w:r>
            <w:r w:rsidR="00DE5E74">
              <w:rPr>
                <w:noProof/>
                <w:webHidden/>
              </w:rPr>
              <w:tab/>
            </w:r>
            <w:r w:rsidR="00DE5E74">
              <w:rPr>
                <w:noProof/>
                <w:webHidden/>
              </w:rPr>
              <w:fldChar w:fldCharType="begin"/>
            </w:r>
            <w:r w:rsidR="00DE5E74">
              <w:rPr>
                <w:noProof/>
                <w:webHidden/>
              </w:rPr>
              <w:instrText xml:space="preserve"> PAGEREF _Toc4670458 \h </w:instrText>
            </w:r>
            <w:r w:rsidR="00DE5E74">
              <w:rPr>
                <w:noProof/>
                <w:webHidden/>
              </w:rPr>
            </w:r>
            <w:r w:rsidR="00DE5E74">
              <w:rPr>
                <w:noProof/>
                <w:webHidden/>
              </w:rPr>
              <w:fldChar w:fldCharType="separate"/>
            </w:r>
            <w:r w:rsidR="00C07D41">
              <w:rPr>
                <w:noProof/>
                <w:webHidden/>
              </w:rPr>
              <w:t>19</w:t>
            </w:r>
            <w:r w:rsidR="00DE5E74">
              <w:rPr>
                <w:noProof/>
                <w:webHidden/>
              </w:rPr>
              <w:fldChar w:fldCharType="end"/>
            </w:r>
          </w:hyperlink>
        </w:p>
        <w:p w14:paraId="751F6FF4" w14:textId="77777777" w:rsidR="00DE5E74" w:rsidRDefault="006633AD">
          <w:pPr>
            <w:pStyle w:val="TOC1"/>
            <w:rPr>
              <w:rFonts w:asciiTheme="minorHAnsi" w:hAnsiTheme="minorHAnsi"/>
              <w:noProof/>
              <w:kern w:val="0"/>
              <w:lang w:eastAsia="en-GB"/>
            </w:rPr>
          </w:pPr>
          <w:hyperlink w:anchor="_Toc4670459" w:history="1">
            <w:r w:rsidR="00DE5E74" w:rsidRPr="00636CB4">
              <w:rPr>
                <w:rStyle w:val="Hyperlink"/>
                <w:rFonts w:cs="Arial"/>
                <w:b/>
                <w:noProof/>
              </w:rPr>
              <w:t>Health</w:t>
            </w:r>
            <w:r w:rsidR="00DE5E74">
              <w:rPr>
                <w:noProof/>
                <w:webHidden/>
              </w:rPr>
              <w:tab/>
            </w:r>
            <w:r w:rsidR="00DE5E74">
              <w:rPr>
                <w:noProof/>
                <w:webHidden/>
              </w:rPr>
              <w:fldChar w:fldCharType="begin"/>
            </w:r>
            <w:r w:rsidR="00DE5E74">
              <w:rPr>
                <w:noProof/>
                <w:webHidden/>
              </w:rPr>
              <w:instrText xml:space="preserve"> PAGEREF _Toc4670459 \h </w:instrText>
            </w:r>
            <w:r w:rsidR="00DE5E74">
              <w:rPr>
                <w:noProof/>
                <w:webHidden/>
              </w:rPr>
            </w:r>
            <w:r w:rsidR="00DE5E74">
              <w:rPr>
                <w:noProof/>
                <w:webHidden/>
              </w:rPr>
              <w:fldChar w:fldCharType="separate"/>
            </w:r>
            <w:r w:rsidR="00C07D41">
              <w:rPr>
                <w:noProof/>
                <w:webHidden/>
              </w:rPr>
              <w:t>20</w:t>
            </w:r>
            <w:r w:rsidR="00DE5E74">
              <w:rPr>
                <w:noProof/>
                <w:webHidden/>
              </w:rPr>
              <w:fldChar w:fldCharType="end"/>
            </w:r>
          </w:hyperlink>
        </w:p>
        <w:p w14:paraId="5216C74B" w14:textId="77777777" w:rsidR="00DE5E74" w:rsidRDefault="006633AD">
          <w:pPr>
            <w:pStyle w:val="TOC1"/>
            <w:rPr>
              <w:rFonts w:asciiTheme="minorHAnsi" w:hAnsiTheme="minorHAnsi"/>
              <w:noProof/>
              <w:kern w:val="0"/>
              <w:lang w:eastAsia="en-GB"/>
            </w:rPr>
          </w:pPr>
          <w:hyperlink w:anchor="_Toc4670460" w:history="1">
            <w:r w:rsidR="00DE5E74" w:rsidRPr="00636CB4">
              <w:rPr>
                <w:rStyle w:val="Hyperlink"/>
                <w:rFonts w:cs="Arial"/>
                <w:b/>
                <w:noProof/>
              </w:rPr>
              <w:t>Adult Social Care</w:t>
            </w:r>
            <w:r w:rsidR="00DE5E74">
              <w:rPr>
                <w:noProof/>
                <w:webHidden/>
              </w:rPr>
              <w:tab/>
            </w:r>
            <w:r w:rsidR="00DE5E74">
              <w:rPr>
                <w:noProof/>
                <w:webHidden/>
              </w:rPr>
              <w:fldChar w:fldCharType="begin"/>
            </w:r>
            <w:r w:rsidR="00DE5E74">
              <w:rPr>
                <w:noProof/>
                <w:webHidden/>
              </w:rPr>
              <w:instrText xml:space="preserve"> PAGEREF _Toc4670460 \h </w:instrText>
            </w:r>
            <w:r w:rsidR="00DE5E74">
              <w:rPr>
                <w:noProof/>
                <w:webHidden/>
              </w:rPr>
            </w:r>
            <w:r w:rsidR="00DE5E74">
              <w:rPr>
                <w:noProof/>
                <w:webHidden/>
              </w:rPr>
              <w:fldChar w:fldCharType="separate"/>
            </w:r>
            <w:r w:rsidR="00C07D41">
              <w:rPr>
                <w:noProof/>
                <w:webHidden/>
              </w:rPr>
              <w:t>21</w:t>
            </w:r>
            <w:r w:rsidR="00DE5E74">
              <w:rPr>
                <w:noProof/>
                <w:webHidden/>
              </w:rPr>
              <w:fldChar w:fldCharType="end"/>
            </w:r>
          </w:hyperlink>
        </w:p>
        <w:p w14:paraId="4EE87890" w14:textId="77777777" w:rsidR="00DE5E74" w:rsidRDefault="006633AD">
          <w:pPr>
            <w:pStyle w:val="TOC1"/>
            <w:rPr>
              <w:rFonts w:asciiTheme="minorHAnsi" w:hAnsiTheme="minorHAnsi"/>
              <w:noProof/>
              <w:kern w:val="0"/>
              <w:lang w:eastAsia="en-GB"/>
            </w:rPr>
          </w:pPr>
          <w:hyperlink w:anchor="_Toc4670461" w:history="1">
            <w:r w:rsidR="00DE5E74" w:rsidRPr="00636CB4">
              <w:rPr>
                <w:rStyle w:val="Hyperlink"/>
                <w:rFonts w:cs="Arial"/>
                <w:b/>
                <w:noProof/>
              </w:rPr>
              <w:t>Infrastructure</w:t>
            </w:r>
            <w:r w:rsidR="00DE5E74">
              <w:rPr>
                <w:noProof/>
                <w:webHidden/>
              </w:rPr>
              <w:tab/>
            </w:r>
            <w:r w:rsidR="00DE5E74">
              <w:rPr>
                <w:noProof/>
                <w:webHidden/>
              </w:rPr>
              <w:fldChar w:fldCharType="begin"/>
            </w:r>
            <w:r w:rsidR="00DE5E74">
              <w:rPr>
                <w:noProof/>
                <w:webHidden/>
              </w:rPr>
              <w:instrText xml:space="preserve"> PAGEREF _Toc4670461 \h </w:instrText>
            </w:r>
            <w:r w:rsidR="00DE5E74">
              <w:rPr>
                <w:noProof/>
                <w:webHidden/>
              </w:rPr>
            </w:r>
            <w:r w:rsidR="00DE5E74">
              <w:rPr>
                <w:noProof/>
                <w:webHidden/>
              </w:rPr>
              <w:fldChar w:fldCharType="separate"/>
            </w:r>
            <w:r w:rsidR="00C07D41">
              <w:rPr>
                <w:noProof/>
                <w:webHidden/>
              </w:rPr>
              <w:t>22</w:t>
            </w:r>
            <w:r w:rsidR="00DE5E74">
              <w:rPr>
                <w:noProof/>
                <w:webHidden/>
              </w:rPr>
              <w:fldChar w:fldCharType="end"/>
            </w:r>
          </w:hyperlink>
        </w:p>
        <w:p w14:paraId="476610DE" w14:textId="77777777" w:rsidR="00DE5E74" w:rsidRDefault="006633AD">
          <w:pPr>
            <w:pStyle w:val="TOC1"/>
            <w:rPr>
              <w:rFonts w:asciiTheme="minorHAnsi" w:hAnsiTheme="minorHAnsi"/>
              <w:noProof/>
              <w:kern w:val="0"/>
              <w:lang w:eastAsia="en-GB"/>
            </w:rPr>
          </w:pPr>
          <w:hyperlink w:anchor="_Toc4670462" w:history="1">
            <w:r w:rsidR="00DE5E74" w:rsidRPr="00636CB4">
              <w:rPr>
                <w:rStyle w:val="Hyperlink"/>
                <w:rFonts w:cs="Arial"/>
                <w:b/>
                <w:bCs/>
                <w:noProof/>
              </w:rPr>
              <w:t>Air Pollution</w:t>
            </w:r>
            <w:r w:rsidR="00DE5E74">
              <w:rPr>
                <w:noProof/>
                <w:webHidden/>
              </w:rPr>
              <w:tab/>
            </w:r>
            <w:r w:rsidR="00DE5E74">
              <w:rPr>
                <w:noProof/>
                <w:webHidden/>
              </w:rPr>
              <w:fldChar w:fldCharType="begin"/>
            </w:r>
            <w:r w:rsidR="00DE5E74">
              <w:rPr>
                <w:noProof/>
                <w:webHidden/>
              </w:rPr>
              <w:instrText xml:space="preserve"> PAGEREF _Toc4670462 \h </w:instrText>
            </w:r>
            <w:r w:rsidR="00DE5E74">
              <w:rPr>
                <w:noProof/>
                <w:webHidden/>
              </w:rPr>
            </w:r>
            <w:r w:rsidR="00DE5E74">
              <w:rPr>
                <w:noProof/>
                <w:webHidden/>
              </w:rPr>
              <w:fldChar w:fldCharType="separate"/>
            </w:r>
            <w:r w:rsidR="00C07D41">
              <w:rPr>
                <w:noProof/>
                <w:webHidden/>
              </w:rPr>
              <w:t>27</w:t>
            </w:r>
            <w:r w:rsidR="00DE5E74">
              <w:rPr>
                <w:noProof/>
                <w:webHidden/>
              </w:rPr>
              <w:fldChar w:fldCharType="end"/>
            </w:r>
          </w:hyperlink>
        </w:p>
        <w:p w14:paraId="31A1E559" w14:textId="77777777" w:rsidR="00DE5E74" w:rsidRDefault="006633AD">
          <w:pPr>
            <w:pStyle w:val="TOC1"/>
            <w:rPr>
              <w:rFonts w:asciiTheme="minorHAnsi" w:hAnsiTheme="minorHAnsi"/>
              <w:noProof/>
              <w:kern w:val="0"/>
              <w:lang w:eastAsia="en-GB"/>
            </w:rPr>
          </w:pPr>
          <w:hyperlink w:anchor="_Toc4670463" w:history="1">
            <w:r w:rsidR="00DE5E74" w:rsidRPr="00636CB4">
              <w:rPr>
                <w:rStyle w:val="Hyperlink"/>
                <w:rFonts w:cs="Arial"/>
                <w:b/>
                <w:bCs/>
                <w:noProof/>
              </w:rPr>
              <w:t>Community Facilities</w:t>
            </w:r>
            <w:r w:rsidR="00DE5E74">
              <w:rPr>
                <w:noProof/>
                <w:webHidden/>
              </w:rPr>
              <w:tab/>
            </w:r>
            <w:r w:rsidR="00DE5E74">
              <w:rPr>
                <w:noProof/>
                <w:webHidden/>
              </w:rPr>
              <w:fldChar w:fldCharType="begin"/>
            </w:r>
            <w:r w:rsidR="00DE5E74">
              <w:rPr>
                <w:noProof/>
                <w:webHidden/>
              </w:rPr>
              <w:instrText xml:space="preserve"> PAGEREF _Toc4670463 \h </w:instrText>
            </w:r>
            <w:r w:rsidR="00DE5E74">
              <w:rPr>
                <w:noProof/>
                <w:webHidden/>
              </w:rPr>
            </w:r>
            <w:r w:rsidR="00DE5E74">
              <w:rPr>
                <w:noProof/>
                <w:webHidden/>
              </w:rPr>
              <w:fldChar w:fldCharType="separate"/>
            </w:r>
            <w:r w:rsidR="00C07D41">
              <w:rPr>
                <w:noProof/>
                <w:webHidden/>
              </w:rPr>
              <w:t>30</w:t>
            </w:r>
            <w:r w:rsidR="00DE5E74">
              <w:rPr>
                <w:noProof/>
                <w:webHidden/>
              </w:rPr>
              <w:fldChar w:fldCharType="end"/>
            </w:r>
          </w:hyperlink>
        </w:p>
        <w:p w14:paraId="2AE852DD" w14:textId="77777777" w:rsidR="00DE5E74" w:rsidRDefault="006633AD">
          <w:pPr>
            <w:pStyle w:val="TOC1"/>
            <w:rPr>
              <w:rFonts w:asciiTheme="minorHAnsi" w:hAnsiTheme="minorHAnsi"/>
              <w:noProof/>
              <w:kern w:val="0"/>
              <w:lang w:eastAsia="en-GB"/>
            </w:rPr>
          </w:pPr>
          <w:hyperlink w:anchor="_Toc4670464" w:history="1">
            <w:r w:rsidR="00DE5E74" w:rsidRPr="00636CB4">
              <w:rPr>
                <w:rStyle w:val="Hyperlink"/>
                <w:rFonts w:cs="Arial"/>
                <w:b/>
                <w:noProof/>
              </w:rPr>
              <w:t>Local Green Space Designation</w:t>
            </w:r>
            <w:r w:rsidR="00DE5E74">
              <w:rPr>
                <w:noProof/>
                <w:webHidden/>
              </w:rPr>
              <w:tab/>
            </w:r>
            <w:r w:rsidR="00DE5E74">
              <w:rPr>
                <w:noProof/>
                <w:webHidden/>
              </w:rPr>
              <w:fldChar w:fldCharType="begin"/>
            </w:r>
            <w:r w:rsidR="00DE5E74">
              <w:rPr>
                <w:noProof/>
                <w:webHidden/>
              </w:rPr>
              <w:instrText xml:space="preserve"> PAGEREF _Toc4670464 \h </w:instrText>
            </w:r>
            <w:r w:rsidR="00DE5E74">
              <w:rPr>
                <w:noProof/>
                <w:webHidden/>
              </w:rPr>
            </w:r>
            <w:r w:rsidR="00DE5E74">
              <w:rPr>
                <w:noProof/>
                <w:webHidden/>
              </w:rPr>
              <w:fldChar w:fldCharType="separate"/>
            </w:r>
            <w:r w:rsidR="00C07D41">
              <w:rPr>
                <w:noProof/>
                <w:webHidden/>
              </w:rPr>
              <w:t>31</w:t>
            </w:r>
            <w:r w:rsidR="00DE5E74">
              <w:rPr>
                <w:noProof/>
                <w:webHidden/>
              </w:rPr>
              <w:fldChar w:fldCharType="end"/>
            </w:r>
          </w:hyperlink>
        </w:p>
        <w:p w14:paraId="2DBF9F5C" w14:textId="77777777" w:rsidR="00DE5E74" w:rsidRDefault="006633AD">
          <w:pPr>
            <w:pStyle w:val="TOC1"/>
            <w:rPr>
              <w:rFonts w:asciiTheme="minorHAnsi" w:hAnsiTheme="minorHAnsi"/>
              <w:noProof/>
              <w:kern w:val="0"/>
              <w:lang w:eastAsia="en-GB"/>
            </w:rPr>
          </w:pPr>
          <w:hyperlink w:anchor="_Toc4670465" w:history="1">
            <w:r w:rsidR="00DE5E74" w:rsidRPr="00636CB4">
              <w:rPr>
                <w:rStyle w:val="Hyperlink"/>
                <w:rFonts w:cs="Arial"/>
                <w:b/>
                <w:noProof/>
              </w:rPr>
              <w:t>Coastline</w:t>
            </w:r>
            <w:r w:rsidR="00DE5E74">
              <w:rPr>
                <w:noProof/>
                <w:webHidden/>
              </w:rPr>
              <w:tab/>
            </w:r>
            <w:r w:rsidR="00DE5E74">
              <w:rPr>
                <w:noProof/>
                <w:webHidden/>
              </w:rPr>
              <w:fldChar w:fldCharType="begin"/>
            </w:r>
            <w:r w:rsidR="00DE5E74">
              <w:rPr>
                <w:noProof/>
                <w:webHidden/>
              </w:rPr>
              <w:instrText xml:space="preserve"> PAGEREF _Toc4670465 \h </w:instrText>
            </w:r>
            <w:r w:rsidR="00DE5E74">
              <w:rPr>
                <w:noProof/>
                <w:webHidden/>
              </w:rPr>
            </w:r>
            <w:r w:rsidR="00DE5E74">
              <w:rPr>
                <w:noProof/>
                <w:webHidden/>
              </w:rPr>
              <w:fldChar w:fldCharType="separate"/>
            </w:r>
            <w:r w:rsidR="00C07D41">
              <w:rPr>
                <w:noProof/>
                <w:webHidden/>
              </w:rPr>
              <w:t>34</w:t>
            </w:r>
            <w:r w:rsidR="00DE5E74">
              <w:rPr>
                <w:noProof/>
                <w:webHidden/>
              </w:rPr>
              <w:fldChar w:fldCharType="end"/>
            </w:r>
          </w:hyperlink>
        </w:p>
        <w:p w14:paraId="2B51534E" w14:textId="77777777" w:rsidR="00DE5E74" w:rsidRDefault="006633AD">
          <w:pPr>
            <w:pStyle w:val="TOC1"/>
            <w:rPr>
              <w:rFonts w:asciiTheme="minorHAnsi" w:hAnsiTheme="minorHAnsi"/>
              <w:noProof/>
              <w:kern w:val="0"/>
              <w:lang w:eastAsia="en-GB"/>
            </w:rPr>
          </w:pPr>
          <w:hyperlink w:anchor="_Toc4670466" w:history="1">
            <w:r w:rsidR="00DE5E74" w:rsidRPr="00636CB4">
              <w:rPr>
                <w:rStyle w:val="Hyperlink"/>
                <w:rFonts w:cs="Arial"/>
                <w:b/>
                <w:bCs/>
                <w:iCs/>
                <w:noProof/>
              </w:rPr>
              <w:t>Coastal Area Special Designations</w:t>
            </w:r>
            <w:r w:rsidR="00DE5E74">
              <w:rPr>
                <w:noProof/>
                <w:webHidden/>
              </w:rPr>
              <w:tab/>
            </w:r>
            <w:r w:rsidR="00DE5E74">
              <w:rPr>
                <w:noProof/>
                <w:webHidden/>
              </w:rPr>
              <w:fldChar w:fldCharType="begin"/>
            </w:r>
            <w:r w:rsidR="00DE5E74">
              <w:rPr>
                <w:noProof/>
                <w:webHidden/>
              </w:rPr>
              <w:instrText xml:space="preserve"> PAGEREF _Toc4670466 \h </w:instrText>
            </w:r>
            <w:r w:rsidR="00DE5E74">
              <w:rPr>
                <w:noProof/>
                <w:webHidden/>
              </w:rPr>
            </w:r>
            <w:r w:rsidR="00DE5E74">
              <w:rPr>
                <w:noProof/>
                <w:webHidden/>
              </w:rPr>
              <w:fldChar w:fldCharType="separate"/>
            </w:r>
            <w:r w:rsidR="00C07D41">
              <w:rPr>
                <w:noProof/>
                <w:webHidden/>
              </w:rPr>
              <w:t>37</w:t>
            </w:r>
            <w:r w:rsidR="00DE5E74">
              <w:rPr>
                <w:noProof/>
                <w:webHidden/>
              </w:rPr>
              <w:fldChar w:fldCharType="end"/>
            </w:r>
          </w:hyperlink>
        </w:p>
        <w:p w14:paraId="69F5AABB" w14:textId="77777777" w:rsidR="00DE5E74" w:rsidRDefault="006633AD">
          <w:pPr>
            <w:pStyle w:val="TOC1"/>
            <w:rPr>
              <w:rFonts w:asciiTheme="minorHAnsi" w:hAnsiTheme="minorHAnsi"/>
              <w:noProof/>
              <w:kern w:val="0"/>
              <w:lang w:eastAsia="en-GB"/>
            </w:rPr>
          </w:pPr>
          <w:hyperlink w:anchor="_Toc4670467" w:history="1">
            <w:r w:rsidR="00DE5E74" w:rsidRPr="00636CB4">
              <w:rPr>
                <w:rStyle w:val="Hyperlink"/>
                <w:b/>
                <w:bCs/>
                <w:iCs/>
                <w:noProof/>
              </w:rPr>
              <w:t>Coastal Conservation and Conflicts</w:t>
            </w:r>
            <w:r w:rsidR="00DE5E74">
              <w:rPr>
                <w:noProof/>
                <w:webHidden/>
              </w:rPr>
              <w:tab/>
            </w:r>
            <w:r w:rsidR="00DE5E74">
              <w:rPr>
                <w:noProof/>
                <w:webHidden/>
              </w:rPr>
              <w:fldChar w:fldCharType="begin"/>
            </w:r>
            <w:r w:rsidR="00DE5E74">
              <w:rPr>
                <w:noProof/>
                <w:webHidden/>
              </w:rPr>
              <w:instrText xml:space="preserve"> PAGEREF _Toc4670467 \h </w:instrText>
            </w:r>
            <w:r w:rsidR="00DE5E74">
              <w:rPr>
                <w:noProof/>
                <w:webHidden/>
              </w:rPr>
            </w:r>
            <w:r w:rsidR="00DE5E74">
              <w:rPr>
                <w:noProof/>
                <w:webHidden/>
              </w:rPr>
              <w:fldChar w:fldCharType="separate"/>
            </w:r>
            <w:r w:rsidR="00C07D41">
              <w:rPr>
                <w:noProof/>
                <w:webHidden/>
              </w:rPr>
              <w:t>39</w:t>
            </w:r>
            <w:r w:rsidR="00DE5E74">
              <w:rPr>
                <w:noProof/>
                <w:webHidden/>
              </w:rPr>
              <w:fldChar w:fldCharType="end"/>
            </w:r>
          </w:hyperlink>
        </w:p>
        <w:p w14:paraId="10A3A825" w14:textId="77777777" w:rsidR="00DE5E74" w:rsidRDefault="006633AD">
          <w:pPr>
            <w:pStyle w:val="TOC1"/>
            <w:rPr>
              <w:rFonts w:asciiTheme="minorHAnsi" w:hAnsiTheme="minorHAnsi"/>
              <w:noProof/>
              <w:kern w:val="0"/>
              <w:lang w:eastAsia="en-GB"/>
            </w:rPr>
          </w:pPr>
          <w:hyperlink w:anchor="_Toc4670468" w:history="1">
            <w:r w:rsidR="00DE5E74" w:rsidRPr="00636CB4">
              <w:rPr>
                <w:rStyle w:val="Hyperlink"/>
                <w:rFonts w:cs="Arial"/>
                <w:b/>
                <w:noProof/>
              </w:rPr>
              <w:t>Policies</w:t>
            </w:r>
            <w:r w:rsidR="00DE5E74">
              <w:rPr>
                <w:noProof/>
                <w:webHidden/>
              </w:rPr>
              <w:tab/>
            </w:r>
            <w:r w:rsidR="00DE5E74">
              <w:rPr>
                <w:noProof/>
                <w:webHidden/>
              </w:rPr>
              <w:fldChar w:fldCharType="begin"/>
            </w:r>
            <w:r w:rsidR="00DE5E74">
              <w:rPr>
                <w:noProof/>
                <w:webHidden/>
              </w:rPr>
              <w:instrText xml:space="preserve"> PAGEREF _Toc4670468 \h </w:instrText>
            </w:r>
            <w:r w:rsidR="00DE5E74">
              <w:rPr>
                <w:noProof/>
                <w:webHidden/>
              </w:rPr>
            </w:r>
            <w:r w:rsidR="00DE5E74">
              <w:rPr>
                <w:noProof/>
                <w:webHidden/>
              </w:rPr>
              <w:fldChar w:fldCharType="separate"/>
            </w:r>
            <w:r w:rsidR="00C07D41">
              <w:rPr>
                <w:noProof/>
                <w:webHidden/>
              </w:rPr>
              <w:t>42</w:t>
            </w:r>
            <w:r w:rsidR="00DE5E74">
              <w:rPr>
                <w:noProof/>
                <w:webHidden/>
              </w:rPr>
              <w:fldChar w:fldCharType="end"/>
            </w:r>
          </w:hyperlink>
        </w:p>
        <w:p w14:paraId="71764F9B" w14:textId="77777777" w:rsidR="00DE5E74" w:rsidRDefault="006633AD">
          <w:pPr>
            <w:pStyle w:val="TOC1"/>
            <w:rPr>
              <w:rFonts w:asciiTheme="minorHAnsi" w:hAnsiTheme="minorHAnsi"/>
              <w:noProof/>
              <w:kern w:val="0"/>
              <w:lang w:eastAsia="en-GB"/>
            </w:rPr>
          </w:pPr>
          <w:hyperlink w:anchor="_Toc4670469" w:history="1">
            <w:r w:rsidR="00DE5E74" w:rsidRPr="00636CB4">
              <w:rPr>
                <w:rStyle w:val="Hyperlink"/>
                <w:rFonts w:cs="Arial"/>
                <w:b/>
                <w:noProof/>
              </w:rPr>
              <w:t>Overall Growth Strategy for Milton</w:t>
            </w:r>
            <w:r w:rsidR="00DE5E74">
              <w:rPr>
                <w:noProof/>
                <w:webHidden/>
              </w:rPr>
              <w:tab/>
            </w:r>
            <w:r w:rsidR="00DE5E74">
              <w:rPr>
                <w:noProof/>
                <w:webHidden/>
              </w:rPr>
              <w:fldChar w:fldCharType="begin"/>
            </w:r>
            <w:r w:rsidR="00DE5E74">
              <w:rPr>
                <w:noProof/>
                <w:webHidden/>
              </w:rPr>
              <w:instrText xml:space="preserve"> PAGEREF _Toc4670469 \h </w:instrText>
            </w:r>
            <w:r w:rsidR="00DE5E74">
              <w:rPr>
                <w:noProof/>
                <w:webHidden/>
              </w:rPr>
            </w:r>
            <w:r w:rsidR="00DE5E74">
              <w:rPr>
                <w:noProof/>
                <w:webHidden/>
              </w:rPr>
              <w:fldChar w:fldCharType="separate"/>
            </w:r>
            <w:r w:rsidR="00C07D41">
              <w:rPr>
                <w:noProof/>
                <w:webHidden/>
              </w:rPr>
              <w:t>42</w:t>
            </w:r>
            <w:r w:rsidR="00DE5E74">
              <w:rPr>
                <w:noProof/>
                <w:webHidden/>
              </w:rPr>
              <w:fldChar w:fldCharType="end"/>
            </w:r>
          </w:hyperlink>
        </w:p>
        <w:p w14:paraId="62D8E80A" w14:textId="77777777" w:rsidR="00DE5E74" w:rsidRDefault="006633AD">
          <w:pPr>
            <w:pStyle w:val="TOC1"/>
            <w:rPr>
              <w:rFonts w:asciiTheme="minorHAnsi" w:hAnsiTheme="minorHAnsi"/>
              <w:noProof/>
              <w:kern w:val="0"/>
              <w:lang w:eastAsia="en-GB"/>
            </w:rPr>
          </w:pPr>
          <w:hyperlink w:anchor="_Toc4670470" w:history="1">
            <w:r w:rsidR="00DE5E74" w:rsidRPr="00636CB4">
              <w:rPr>
                <w:rStyle w:val="Hyperlink"/>
                <w:rFonts w:cs="Arial"/>
                <w:b/>
                <w:noProof/>
              </w:rPr>
              <w:t>Community</w:t>
            </w:r>
            <w:r w:rsidR="00DE5E74">
              <w:rPr>
                <w:noProof/>
                <w:webHidden/>
              </w:rPr>
              <w:tab/>
            </w:r>
            <w:r w:rsidR="00DE5E74">
              <w:rPr>
                <w:noProof/>
                <w:webHidden/>
              </w:rPr>
              <w:fldChar w:fldCharType="begin"/>
            </w:r>
            <w:r w:rsidR="00DE5E74">
              <w:rPr>
                <w:noProof/>
                <w:webHidden/>
              </w:rPr>
              <w:instrText xml:space="preserve"> PAGEREF _Toc4670470 \h </w:instrText>
            </w:r>
            <w:r w:rsidR="00DE5E74">
              <w:rPr>
                <w:noProof/>
                <w:webHidden/>
              </w:rPr>
            </w:r>
            <w:r w:rsidR="00DE5E74">
              <w:rPr>
                <w:noProof/>
                <w:webHidden/>
              </w:rPr>
              <w:fldChar w:fldCharType="separate"/>
            </w:r>
            <w:r w:rsidR="00C07D41">
              <w:rPr>
                <w:noProof/>
                <w:webHidden/>
              </w:rPr>
              <w:t>42</w:t>
            </w:r>
            <w:r w:rsidR="00DE5E74">
              <w:rPr>
                <w:noProof/>
                <w:webHidden/>
              </w:rPr>
              <w:fldChar w:fldCharType="end"/>
            </w:r>
          </w:hyperlink>
        </w:p>
        <w:p w14:paraId="364AB5DA" w14:textId="77777777" w:rsidR="00DE5E74" w:rsidRDefault="006633AD">
          <w:pPr>
            <w:pStyle w:val="TOC1"/>
            <w:rPr>
              <w:rFonts w:asciiTheme="minorHAnsi" w:hAnsiTheme="minorHAnsi"/>
              <w:noProof/>
              <w:kern w:val="0"/>
              <w:lang w:eastAsia="en-GB"/>
            </w:rPr>
          </w:pPr>
          <w:hyperlink w:anchor="_Toc4670471" w:history="1">
            <w:r w:rsidR="00DE5E74" w:rsidRPr="00636CB4">
              <w:rPr>
                <w:rStyle w:val="Hyperlink"/>
                <w:rFonts w:cs="Arial"/>
                <w:b/>
                <w:noProof/>
              </w:rPr>
              <w:t>Community Facilities Policies COM1, COM 2, COM 3.</w:t>
            </w:r>
            <w:r w:rsidR="00DE5E74">
              <w:rPr>
                <w:noProof/>
                <w:webHidden/>
              </w:rPr>
              <w:tab/>
            </w:r>
            <w:r w:rsidR="00DE5E74">
              <w:rPr>
                <w:noProof/>
                <w:webHidden/>
              </w:rPr>
              <w:fldChar w:fldCharType="begin"/>
            </w:r>
            <w:r w:rsidR="00DE5E74">
              <w:rPr>
                <w:noProof/>
                <w:webHidden/>
              </w:rPr>
              <w:instrText xml:space="preserve"> PAGEREF _Toc4670471 \h </w:instrText>
            </w:r>
            <w:r w:rsidR="00DE5E74">
              <w:rPr>
                <w:noProof/>
                <w:webHidden/>
              </w:rPr>
            </w:r>
            <w:r w:rsidR="00DE5E74">
              <w:rPr>
                <w:noProof/>
                <w:webHidden/>
              </w:rPr>
              <w:fldChar w:fldCharType="separate"/>
            </w:r>
            <w:r w:rsidR="00C07D41">
              <w:rPr>
                <w:noProof/>
                <w:webHidden/>
              </w:rPr>
              <w:t>43</w:t>
            </w:r>
            <w:r w:rsidR="00DE5E74">
              <w:rPr>
                <w:noProof/>
                <w:webHidden/>
              </w:rPr>
              <w:fldChar w:fldCharType="end"/>
            </w:r>
          </w:hyperlink>
        </w:p>
        <w:p w14:paraId="6B2F4D73" w14:textId="77777777" w:rsidR="00DE5E74" w:rsidRDefault="006633AD">
          <w:pPr>
            <w:pStyle w:val="TOC1"/>
            <w:rPr>
              <w:rFonts w:asciiTheme="minorHAnsi" w:hAnsiTheme="minorHAnsi"/>
              <w:noProof/>
              <w:kern w:val="0"/>
              <w:lang w:eastAsia="en-GB"/>
            </w:rPr>
          </w:pPr>
          <w:hyperlink w:anchor="_Toc4670472" w:history="1">
            <w:r w:rsidR="00DE5E74" w:rsidRPr="00636CB4">
              <w:rPr>
                <w:rStyle w:val="Hyperlink"/>
                <w:rFonts w:cs="Arial"/>
                <w:b/>
                <w:noProof/>
              </w:rPr>
              <w:t>Housing</w:t>
            </w:r>
            <w:r w:rsidR="00DE5E74">
              <w:rPr>
                <w:noProof/>
                <w:webHidden/>
              </w:rPr>
              <w:tab/>
            </w:r>
            <w:r w:rsidR="00DE5E74">
              <w:rPr>
                <w:noProof/>
                <w:webHidden/>
              </w:rPr>
              <w:fldChar w:fldCharType="begin"/>
            </w:r>
            <w:r w:rsidR="00DE5E74">
              <w:rPr>
                <w:noProof/>
                <w:webHidden/>
              </w:rPr>
              <w:instrText xml:space="preserve"> PAGEREF _Toc4670472 \h </w:instrText>
            </w:r>
            <w:r w:rsidR="00DE5E74">
              <w:rPr>
                <w:noProof/>
                <w:webHidden/>
              </w:rPr>
            </w:r>
            <w:r w:rsidR="00DE5E74">
              <w:rPr>
                <w:noProof/>
                <w:webHidden/>
              </w:rPr>
              <w:fldChar w:fldCharType="separate"/>
            </w:r>
            <w:r w:rsidR="00C07D41">
              <w:rPr>
                <w:noProof/>
                <w:webHidden/>
              </w:rPr>
              <w:t>44</w:t>
            </w:r>
            <w:r w:rsidR="00DE5E74">
              <w:rPr>
                <w:noProof/>
                <w:webHidden/>
              </w:rPr>
              <w:fldChar w:fldCharType="end"/>
            </w:r>
          </w:hyperlink>
        </w:p>
        <w:p w14:paraId="10BB2C24" w14:textId="77777777" w:rsidR="00DE5E74" w:rsidRDefault="006633AD">
          <w:pPr>
            <w:pStyle w:val="TOC1"/>
            <w:rPr>
              <w:rFonts w:asciiTheme="minorHAnsi" w:hAnsiTheme="minorHAnsi"/>
              <w:noProof/>
              <w:kern w:val="0"/>
              <w:lang w:eastAsia="en-GB"/>
            </w:rPr>
          </w:pPr>
          <w:hyperlink w:anchor="_Toc4670473" w:history="1">
            <w:r w:rsidR="00DE5E74" w:rsidRPr="00636CB4">
              <w:rPr>
                <w:rStyle w:val="Hyperlink"/>
                <w:rFonts w:cs="Arial"/>
                <w:b/>
                <w:noProof/>
              </w:rPr>
              <w:t>Housing Policies HSG1, HSG2, HSG3, HSG4.</w:t>
            </w:r>
            <w:r w:rsidR="00DE5E74">
              <w:rPr>
                <w:noProof/>
                <w:webHidden/>
              </w:rPr>
              <w:tab/>
            </w:r>
            <w:r w:rsidR="00DE5E74">
              <w:rPr>
                <w:noProof/>
                <w:webHidden/>
              </w:rPr>
              <w:fldChar w:fldCharType="begin"/>
            </w:r>
            <w:r w:rsidR="00DE5E74">
              <w:rPr>
                <w:noProof/>
                <w:webHidden/>
              </w:rPr>
              <w:instrText xml:space="preserve"> PAGEREF _Toc4670473 \h </w:instrText>
            </w:r>
            <w:r w:rsidR="00DE5E74">
              <w:rPr>
                <w:noProof/>
                <w:webHidden/>
              </w:rPr>
            </w:r>
            <w:r w:rsidR="00DE5E74">
              <w:rPr>
                <w:noProof/>
                <w:webHidden/>
              </w:rPr>
              <w:fldChar w:fldCharType="separate"/>
            </w:r>
            <w:r w:rsidR="00C07D41">
              <w:rPr>
                <w:noProof/>
                <w:webHidden/>
              </w:rPr>
              <w:t>45</w:t>
            </w:r>
            <w:r w:rsidR="00DE5E74">
              <w:rPr>
                <w:noProof/>
                <w:webHidden/>
              </w:rPr>
              <w:fldChar w:fldCharType="end"/>
            </w:r>
          </w:hyperlink>
        </w:p>
        <w:p w14:paraId="77992230" w14:textId="77777777" w:rsidR="00DE5E74" w:rsidRDefault="006633AD">
          <w:pPr>
            <w:pStyle w:val="TOC1"/>
            <w:rPr>
              <w:rFonts w:asciiTheme="minorHAnsi" w:hAnsiTheme="minorHAnsi"/>
              <w:noProof/>
              <w:kern w:val="0"/>
              <w:lang w:eastAsia="en-GB"/>
            </w:rPr>
          </w:pPr>
          <w:hyperlink w:anchor="_Toc4670474" w:history="1">
            <w:r w:rsidR="00DE5E74" w:rsidRPr="00636CB4">
              <w:rPr>
                <w:rStyle w:val="Hyperlink"/>
                <w:rFonts w:cs="Arial"/>
                <w:b/>
                <w:noProof/>
              </w:rPr>
              <w:t>Economy, Employment and Retail</w:t>
            </w:r>
            <w:r w:rsidR="00DE5E74">
              <w:rPr>
                <w:noProof/>
                <w:webHidden/>
              </w:rPr>
              <w:tab/>
            </w:r>
            <w:r w:rsidR="00DE5E74">
              <w:rPr>
                <w:noProof/>
                <w:webHidden/>
              </w:rPr>
              <w:fldChar w:fldCharType="begin"/>
            </w:r>
            <w:r w:rsidR="00DE5E74">
              <w:rPr>
                <w:noProof/>
                <w:webHidden/>
              </w:rPr>
              <w:instrText xml:space="preserve"> PAGEREF _Toc4670474 \h </w:instrText>
            </w:r>
            <w:r w:rsidR="00DE5E74">
              <w:rPr>
                <w:noProof/>
                <w:webHidden/>
              </w:rPr>
            </w:r>
            <w:r w:rsidR="00DE5E74">
              <w:rPr>
                <w:noProof/>
                <w:webHidden/>
              </w:rPr>
              <w:fldChar w:fldCharType="separate"/>
            </w:r>
            <w:r w:rsidR="00C07D41">
              <w:rPr>
                <w:noProof/>
                <w:webHidden/>
              </w:rPr>
              <w:t>46</w:t>
            </w:r>
            <w:r w:rsidR="00DE5E74">
              <w:rPr>
                <w:noProof/>
                <w:webHidden/>
              </w:rPr>
              <w:fldChar w:fldCharType="end"/>
            </w:r>
          </w:hyperlink>
        </w:p>
        <w:p w14:paraId="48C185B8" w14:textId="77777777" w:rsidR="00DE5E74" w:rsidRDefault="006633AD">
          <w:pPr>
            <w:pStyle w:val="TOC1"/>
            <w:rPr>
              <w:rFonts w:asciiTheme="minorHAnsi" w:hAnsiTheme="minorHAnsi"/>
              <w:noProof/>
              <w:kern w:val="0"/>
              <w:lang w:eastAsia="en-GB"/>
            </w:rPr>
          </w:pPr>
          <w:hyperlink w:anchor="_Toc4670475" w:history="1">
            <w:r w:rsidR="00DE5E74" w:rsidRPr="00636CB4">
              <w:rPr>
                <w:rStyle w:val="Hyperlink"/>
                <w:rFonts w:cs="Arial"/>
                <w:b/>
                <w:noProof/>
              </w:rPr>
              <w:t>Economy, Employment and Retail Policies EER1, EER2, EER3, EER4</w:t>
            </w:r>
            <w:r w:rsidR="00DE5E74">
              <w:rPr>
                <w:noProof/>
                <w:webHidden/>
              </w:rPr>
              <w:tab/>
            </w:r>
            <w:r w:rsidR="00DE5E74">
              <w:rPr>
                <w:noProof/>
                <w:webHidden/>
              </w:rPr>
              <w:fldChar w:fldCharType="begin"/>
            </w:r>
            <w:r w:rsidR="00DE5E74">
              <w:rPr>
                <w:noProof/>
                <w:webHidden/>
              </w:rPr>
              <w:instrText xml:space="preserve"> PAGEREF _Toc4670475 \h </w:instrText>
            </w:r>
            <w:r w:rsidR="00DE5E74">
              <w:rPr>
                <w:noProof/>
                <w:webHidden/>
              </w:rPr>
            </w:r>
            <w:r w:rsidR="00DE5E74">
              <w:rPr>
                <w:noProof/>
                <w:webHidden/>
              </w:rPr>
              <w:fldChar w:fldCharType="separate"/>
            </w:r>
            <w:r w:rsidR="00C07D41">
              <w:rPr>
                <w:noProof/>
                <w:webHidden/>
              </w:rPr>
              <w:t>47</w:t>
            </w:r>
            <w:r w:rsidR="00DE5E74">
              <w:rPr>
                <w:noProof/>
                <w:webHidden/>
              </w:rPr>
              <w:fldChar w:fldCharType="end"/>
            </w:r>
          </w:hyperlink>
        </w:p>
        <w:p w14:paraId="4333CE78" w14:textId="77777777" w:rsidR="00DE5E74" w:rsidRDefault="006633AD">
          <w:pPr>
            <w:pStyle w:val="TOC1"/>
            <w:rPr>
              <w:rFonts w:asciiTheme="minorHAnsi" w:hAnsiTheme="minorHAnsi"/>
              <w:noProof/>
              <w:kern w:val="0"/>
              <w:lang w:eastAsia="en-GB"/>
            </w:rPr>
          </w:pPr>
          <w:hyperlink w:anchor="_Toc4670476" w:history="1">
            <w:r w:rsidR="00DE5E74" w:rsidRPr="00636CB4">
              <w:rPr>
                <w:rStyle w:val="Hyperlink"/>
                <w:rFonts w:cs="Arial"/>
                <w:b/>
                <w:noProof/>
              </w:rPr>
              <w:t>Place and Design</w:t>
            </w:r>
            <w:r w:rsidR="00DE5E74">
              <w:rPr>
                <w:noProof/>
                <w:webHidden/>
              </w:rPr>
              <w:tab/>
            </w:r>
            <w:r w:rsidR="00DE5E74">
              <w:rPr>
                <w:noProof/>
                <w:webHidden/>
              </w:rPr>
              <w:fldChar w:fldCharType="begin"/>
            </w:r>
            <w:r w:rsidR="00DE5E74">
              <w:rPr>
                <w:noProof/>
                <w:webHidden/>
              </w:rPr>
              <w:instrText xml:space="preserve"> PAGEREF _Toc4670476 \h </w:instrText>
            </w:r>
            <w:r w:rsidR="00DE5E74">
              <w:rPr>
                <w:noProof/>
                <w:webHidden/>
              </w:rPr>
            </w:r>
            <w:r w:rsidR="00DE5E74">
              <w:rPr>
                <w:noProof/>
                <w:webHidden/>
              </w:rPr>
              <w:fldChar w:fldCharType="separate"/>
            </w:r>
            <w:r w:rsidR="00C07D41">
              <w:rPr>
                <w:noProof/>
                <w:webHidden/>
              </w:rPr>
              <w:t>48</w:t>
            </w:r>
            <w:r w:rsidR="00DE5E74">
              <w:rPr>
                <w:noProof/>
                <w:webHidden/>
              </w:rPr>
              <w:fldChar w:fldCharType="end"/>
            </w:r>
          </w:hyperlink>
        </w:p>
        <w:p w14:paraId="35849747" w14:textId="77777777" w:rsidR="00DE5E74" w:rsidRDefault="006633AD">
          <w:pPr>
            <w:pStyle w:val="TOC1"/>
            <w:rPr>
              <w:rFonts w:asciiTheme="minorHAnsi" w:hAnsiTheme="minorHAnsi"/>
              <w:noProof/>
              <w:kern w:val="0"/>
              <w:lang w:eastAsia="en-GB"/>
            </w:rPr>
          </w:pPr>
          <w:hyperlink w:anchor="_Toc4670477" w:history="1">
            <w:r w:rsidR="00DE5E74" w:rsidRPr="00636CB4">
              <w:rPr>
                <w:rStyle w:val="Hyperlink"/>
                <w:rFonts w:cs="Arial"/>
                <w:b/>
                <w:noProof/>
              </w:rPr>
              <w:t>Place and Design Policies PLD1, PLD2.</w:t>
            </w:r>
            <w:r w:rsidR="00DE5E74">
              <w:rPr>
                <w:noProof/>
                <w:webHidden/>
              </w:rPr>
              <w:tab/>
            </w:r>
            <w:r w:rsidR="00DE5E74">
              <w:rPr>
                <w:noProof/>
                <w:webHidden/>
              </w:rPr>
              <w:fldChar w:fldCharType="begin"/>
            </w:r>
            <w:r w:rsidR="00DE5E74">
              <w:rPr>
                <w:noProof/>
                <w:webHidden/>
              </w:rPr>
              <w:instrText xml:space="preserve"> PAGEREF _Toc4670477 \h </w:instrText>
            </w:r>
            <w:r w:rsidR="00DE5E74">
              <w:rPr>
                <w:noProof/>
                <w:webHidden/>
              </w:rPr>
            </w:r>
            <w:r w:rsidR="00DE5E74">
              <w:rPr>
                <w:noProof/>
                <w:webHidden/>
              </w:rPr>
              <w:fldChar w:fldCharType="separate"/>
            </w:r>
            <w:r w:rsidR="00C07D41">
              <w:rPr>
                <w:noProof/>
                <w:webHidden/>
              </w:rPr>
              <w:t>51</w:t>
            </w:r>
            <w:r w:rsidR="00DE5E74">
              <w:rPr>
                <w:noProof/>
                <w:webHidden/>
              </w:rPr>
              <w:fldChar w:fldCharType="end"/>
            </w:r>
          </w:hyperlink>
        </w:p>
        <w:p w14:paraId="3AAC55C9" w14:textId="77777777" w:rsidR="00DE5E74" w:rsidRDefault="006633AD">
          <w:pPr>
            <w:pStyle w:val="TOC1"/>
            <w:rPr>
              <w:rFonts w:asciiTheme="minorHAnsi" w:hAnsiTheme="minorHAnsi"/>
              <w:noProof/>
              <w:kern w:val="0"/>
              <w:lang w:eastAsia="en-GB"/>
            </w:rPr>
          </w:pPr>
          <w:hyperlink w:anchor="_Toc4670478" w:history="1">
            <w:r w:rsidR="00DE5E74" w:rsidRPr="00636CB4">
              <w:rPr>
                <w:rStyle w:val="Hyperlink"/>
                <w:rFonts w:cs="Arial"/>
                <w:b/>
                <w:noProof/>
              </w:rPr>
              <w:t>Natural Environment</w:t>
            </w:r>
            <w:r w:rsidR="00DE5E74">
              <w:rPr>
                <w:noProof/>
                <w:webHidden/>
              </w:rPr>
              <w:tab/>
            </w:r>
            <w:r w:rsidR="00DE5E74">
              <w:rPr>
                <w:noProof/>
                <w:webHidden/>
              </w:rPr>
              <w:fldChar w:fldCharType="begin"/>
            </w:r>
            <w:r w:rsidR="00DE5E74">
              <w:rPr>
                <w:noProof/>
                <w:webHidden/>
              </w:rPr>
              <w:instrText xml:space="preserve"> PAGEREF _Toc4670478 \h </w:instrText>
            </w:r>
            <w:r w:rsidR="00DE5E74">
              <w:rPr>
                <w:noProof/>
                <w:webHidden/>
              </w:rPr>
            </w:r>
            <w:r w:rsidR="00DE5E74">
              <w:rPr>
                <w:noProof/>
                <w:webHidden/>
              </w:rPr>
              <w:fldChar w:fldCharType="separate"/>
            </w:r>
            <w:r w:rsidR="00C07D41">
              <w:rPr>
                <w:noProof/>
                <w:webHidden/>
              </w:rPr>
              <w:t>52</w:t>
            </w:r>
            <w:r w:rsidR="00DE5E74">
              <w:rPr>
                <w:noProof/>
                <w:webHidden/>
              </w:rPr>
              <w:fldChar w:fldCharType="end"/>
            </w:r>
          </w:hyperlink>
        </w:p>
        <w:p w14:paraId="0063D571" w14:textId="77777777" w:rsidR="00DE5E74" w:rsidRDefault="006633AD">
          <w:pPr>
            <w:pStyle w:val="TOC1"/>
            <w:rPr>
              <w:rFonts w:asciiTheme="minorHAnsi" w:hAnsiTheme="minorHAnsi"/>
              <w:noProof/>
              <w:kern w:val="0"/>
              <w:lang w:eastAsia="en-GB"/>
            </w:rPr>
          </w:pPr>
          <w:hyperlink w:anchor="_Toc4670479" w:history="1">
            <w:r w:rsidR="00DE5E74" w:rsidRPr="00636CB4">
              <w:rPr>
                <w:rStyle w:val="Hyperlink"/>
                <w:rFonts w:cs="Arial"/>
                <w:b/>
                <w:noProof/>
              </w:rPr>
              <w:t>Natural Environment Policies ENV1, ENV2.</w:t>
            </w:r>
            <w:r w:rsidR="00DE5E74">
              <w:rPr>
                <w:noProof/>
                <w:webHidden/>
              </w:rPr>
              <w:tab/>
            </w:r>
            <w:r w:rsidR="00DE5E74">
              <w:rPr>
                <w:noProof/>
                <w:webHidden/>
              </w:rPr>
              <w:fldChar w:fldCharType="begin"/>
            </w:r>
            <w:r w:rsidR="00DE5E74">
              <w:rPr>
                <w:noProof/>
                <w:webHidden/>
              </w:rPr>
              <w:instrText xml:space="preserve"> PAGEREF _Toc4670479 \h </w:instrText>
            </w:r>
            <w:r w:rsidR="00DE5E74">
              <w:rPr>
                <w:noProof/>
                <w:webHidden/>
              </w:rPr>
            </w:r>
            <w:r w:rsidR="00DE5E74">
              <w:rPr>
                <w:noProof/>
                <w:webHidden/>
              </w:rPr>
              <w:fldChar w:fldCharType="separate"/>
            </w:r>
            <w:r w:rsidR="00C07D41">
              <w:rPr>
                <w:noProof/>
                <w:webHidden/>
              </w:rPr>
              <w:t>53</w:t>
            </w:r>
            <w:r w:rsidR="00DE5E74">
              <w:rPr>
                <w:noProof/>
                <w:webHidden/>
              </w:rPr>
              <w:fldChar w:fldCharType="end"/>
            </w:r>
          </w:hyperlink>
        </w:p>
        <w:p w14:paraId="1100063A" w14:textId="77777777" w:rsidR="00DE5E74" w:rsidRDefault="006633AD">
          <w:pPr>
            <w:pStyle w:val="TOC1"/>
            <w:rPr>
              <w:rFonts w:asciiTheme="minorHAnsi" w:hAnsiTheme="minorHAnsi"/>
              <w:noProof/>
              <w:kern w:val="0"/>
              <w:lang w:eastAsia="en-GB"/>
            </w:rPr>
          </w:pPr>
          <w:hyperlink w:anchor="_Toc4670480" w:history="1">
            <w:r w:rsidR="00DE5E74" w:rsidRPr="00636CB4">
              <w:rPr>
                <w:rStyle w:val="Hyperlink"/>
                <w:rFonts w:eastAsia="Arial"/>
                <w:b/>
                <w:noProof/>
                <w:spacing w:val="-1"/>
              </w:rPr>
              <w:t>Local Heritage Policies LH1, LH2.</w:t>
            </w:r>
            <w:r w:rsidR="00DE5E74">
              <w:rPr>
                <w:noProof/>
                <w:webHidden/>
              </w:rPr>
              <w:tab/>
            </w:r>
            <w:r w:rsidR="00DE5E74">
              <w:rPr>
                <w:noProof/>
                <w:webHidden/>
              </w:rPr>
              <w:fldChar w:fldCharType="begin"/>
            </w:r>
            <w:r w:rsidR="00DE5E74">
              <w:rPr>
                <w:noProof/>
                <w:webHidden/>
              </w:rPr>
              <w:instrText xml:space="preserve"> PAGEREF _Toc4670480 \h </w:instrText>
            </w:r>
            <w:r w:rsidR="00DE5E74">
              <w:rPr>
                <w:noProof/>
                <w:webHidden/>
              </w:rPr>
            </w:r>
            <w:r w:rsidR="00DE5E74">
              <w:rPr>
                <w:noProof/>
                <w:webHidden/>
              </w:rPr>
              <w:fldChar w:fldCharType="separate"/>
            </w:r>
            <w:r w:rsidR="00C07D41">
              <w:rPr>
                <w:noProof/>
                <w:webHidden/>
              </w:rPr>
              <w:t>54</w:t>
            </w:r>
            <w:r w:rsidR="00DE5E74">
              <w:rPr>
                <w:noProof/>
                <w:webHidden/>
              </w:rPr>
              <w:fldChar w:fldCharType="end"/>
            </w:r>
          </w:hyperlink>
        </w:p>
        <w:p w14:paraId="48FB9F0F" w14:textId="77777777" w:rsidR="00DE5E74" w:rsidRDefault="006633AD">
          <w:pPr>
            <w:pStyle w:val="TOC1"/>
            <w:rPr>
              <w:rFonts w:asciiTheme="minorHAnsi" w:hAnsiTheme="minorHAnsi"/>
              <w:noProof/>
              <w:kern w:val="0"/>
              <w:lang w:eastAsia="en-GB"/>
            </w:rPr>
          </w:pPr>
          <w:hyperlink w:anchor="_Toc4670481" w:history="1">
            <w:r w:rsidR="00DE5E74" w:rsidRPr="00636CB4">
              <w:rPr>
                <w:rStyle w:val="Hyperlink"/>
                <w:rFonts w:cs="Arial"/>
                <w:b/>
                <w:noProof/>
              </w:rPr>
              <w:t>Transport</w:t>
            </w:r>
            <w:r w:rsidR="00DE5E74">
              <w:rPr>
                <w:noProof/>
                <w:webHidden/>
              </w:rPr>
              <w:tab/>
            </w:r>
            <w:r w:rsidR="00DE5E74">
              <w:rPr>
                <w:noProof/>
                <w:webHidden/>
              </w:rPr>
              <w:fldChar w:fldCharType="begin"/>
            </w:r>
            <w:r w:rsidR="00DE5E74">
              <w:rPr>
                <w:noProof/>
                <w:webHidden/>
              </w:rPr>
              <w:instrText xml:space="preserve"> PAGEREF _Toc4670481 \h </w:instrText>
            </w:r>
            <w:r w:rsidR="00DE5E74">
              <w:rPr>
                <w:noProof/>
                <w:webHidden/>
              </w:rPr>
            </w:r>
            <w:r w:rsidR="00DE5E74">
              <w:rPr>
                <w:noProof/>
                <w:webHidden/>
              </w:rPr>
              <w:fldChar w:fldCharType="separate"/>
            </w:r>
            <w:r w:rsidR="00C07D41">
              <w:rPr>
                <w:noProof/>
                <w:webHidden/>
              </w:rPr>
              <w:t>55</w:t>
            </w:r>
            <w:r w:rsidR="00DE5E74">
              <w:rPr>
                <w:noProof/>
                <w:webHidden/>
              </w:rPr>
              <w:fldChar w:fldCharType="end"/>
            </w:r>
          </w:hyperlink>
        </w:p>
        <w:p w14:paraId="7811EF4C" w14:textId="77777777" w:rsidR="00DE5E74" w:rsidRDefault="006633AD">
          <w:pPr>
            <w:pStyle w:val="TOC1"/>
            <w:rPr>
              <w:rFonts w:asciiTheme="minorHAnsi" w:hAnsiTheme="minorHAnsi"/>
              <w:noProof/>
              <w:kern w:val="0"/>
              <w:lang w:eastAsia="en-GB"/>
            </w:rPr>
          </w:pPr>
          <w:hyperlink w:anchor="_Toc4670482" w:history="1">
            <w:r w:rsidR="00DE5E74" w:rsidRPr="00636CB4">
              <w:rPr>
                <w:rStyle w:val="Hyperlink"/>
                <w:rFonts w:cs="Arial"/>
                <w:b/>
                <w:noProof/>
              </w:rPr>
              <w:t>Transport Policies TSP1, TSP2.</w:t>
            </w:r>
            <w:r w:rsidR="00DE5E74">
              <w:rPr>
                <w:noProof/>
                <w:webHidden/>
              </w:rPr>
              <w:tab/>
            </w:r>
            <w:r w:rsidR="00DE5E74">
              <w:rPr>
                <w:noProof/>
                <w:webHidden/>
              </w:rPr>
              <w:fldChar w:fldCharType="begin"/>
            </w:r>
            <w:r w:rsidR="00DE5E74">
              <w:rPr>
                <w:noProof/>
                <w:webHidden/>
              </w:rPr>
              <w:instrText xml:space="preserve"> PAGEREF _Toc4670482 \h </w:instrText>
            </w:r>
            <w:r w:rsidR="00DE5E74">
              <w:rPr>
                <w:noProof/>
                <w:webHidden/>
              </w:rPr>
            </w:r>
            <w:r w:rsidR="00DE5E74">
              <w:rPr>
                <w:noProof/>
                <w:webHidden/>
              </w:rPr>
              <w:fldChar w:fldCharType="separate"/>
            </w:r>
            <w:r w:rsidR="00C07D41">
              <w:rPr>
                <w:noProof/>
                <w:webHidden/>
              </w:rPr>
              <w:t>58</w:t>
            </w:r>
            <w:r w:rsidR="00DE5E74">
              <w:rPr>
                <w:noProof/>
                <w:webHidden/>
              </w:rPr>
              <w:fldChar w:fldCharType="end"/>
            </w:r>
          </w:hyperlink>
        </w:p>
        <w:p w14:paraId="63163BC1" w14:textId="77777777" w:rsidR="00DE5E74" w:rsidRDefault="006633AD">
          <w:pPr>
            <w:pStyle w:val="TOC1"/>
            <w:rPr>
              <w:rFonts w:asciiTheme="minorHAnsi" w:hAnsiTheme="minorHAnsi"/>
              <w:noProof/>
              <w:kern w:val="0"/>
              <w:lang w:eastAsia="en-GB"/>
            </w:rPr>
          </w:pPr>
          <w:hyperlink w:anchor="_Toc4670483" w:history="1">
            <w:r w:rsidR="00DE5E74" w:rsidRPr="00636CB4">
              <w:rPr>
                <w:rStyle w:val="Hyperlink"/>
                <w:rFonts w:cs="Arial"/>
                <w:b/>
                <w:noProof/>
              </w:rPr>
              <w:t>Special Policy Area - St James’ Hospital Site</w:t>
            </w:r>
            <w:r w:rsidR="00DE5E74">
              <w:rPr>
                <w:noProof/>
                <w:webHidden/>
              </w:rPr>
              <w:tab/>
            </w:r>
            <w:r w:rsidR="00DE5E74">
              <w:rPr>
                <w:noProof/>
                <w:webHidden/>
              </w:rPr>
              <w:fldChar w:fldCharType="begin"/>
            </w:r>
            <w:r w:rsidR="00DE5E74">
              <w:rPr>
                <w:noProof/>
                <w:webHidden/>
              </w:rPr>
              <w:instrText xml:space="preserve"> PAGEREF _Toc4670483 \h </w:instrText>
            </w:r>
            <w:r w:rsidR="00DE5E74">
              <w:rPr>
                <w:noProof/>
                <w:webHidden/>
              </w:rPr>
            </w:r>
            <w:r w:rsidR="00DE5E74">
              <w:rPr>
                <w:noProof/>
                <w:webHidden/>
              </w:rPr>
              <w:fldChar w:fldCharType="separate"/>
            </w:r>
            <w:r w:rsidR="00C07D41">
              <w:rPr>
                <w:noProof/>
                <w:webHidden/>
              </w:rPr>
              <w:t>59</w:t>
            </w:r>
            <w:r w:rsidR="00DE5E74">
              <w:rPr>
                <w:noProof/>
                <w:webHidden/>
              </w:rPr>
              <w:fldChar w:fldCharType="end"/>
            </w:r>
          </w:hyperlink>
        </w:p>
        <w:p w14:paraId="66FF52C6" w14:textId="77777777" w:rsidR="00DE5E74" w:rsidRDefault="006633AD">
          <w:pPr>
            <w:pStyle w:val="TOC1"/>
            <w:rPr>
              <w:rFonts w:asciiTheme="minorHAnsi" w:hAnsiTheme="minorHAnsi"/>
              <w:noProof/>
              <w:kern w:val="0"/>
              <w:lang w:eastAsia="en-GB"/>
            </w:rPr>
          </w:pPr>
          <w:hyperlink w:anchor="_Toc4670484" w:history="1">
            <w:r w:rsidR="00DE5E74" w:rsidRPr="00636CB4">
              <w:rPr>
                <w:rStyle w:val="Hyperlink"/>
                <w:rFonts w:eastAsia="Times New Roman" w:cs="Arial"/>
                <w:b/>
                <w:bCs/>
                <w:noProof/>
                <w:lang w:eastAsia="en-GB"/>
              </w:rPr>
              <w:t>Policy STJ1.</w:t>
            </w:r>
            <w:r w:rsidR="00DE5E74">
              <w:rPr>
                <w:noProof/>
                <w:webHidden/>
              </w:rPr>
              <w:tab/>
            </w:r>
            <w:r w:rsidR="00DE5E74">
              <w:rPr>
                <w:noProof/>
                <w:webHidden/>
              </w:rPr>
              <w:fldChar w:fldCharType="begin"/>
            </w:r>
            <w:r w:rsidR="00DE5E74">
              <w:rPr>
                <w:noProof/>
                <w:webHidden/>
              </w:rPr>
              <w:instrText xml:space="preserve"> PAGEREF _Toc4670484 \h </w:instrText>
            </w:r>
            <w:r w:rsidR="00DE5E74">
              <w:rPr>
                <w:noProof/>
                <w:webHidden/>
              </w:rPr>
            </w:r>
            <w:r w:rsidR="00DE5E74">
              <w:rPr>
                <w:noProof/>
                <w:webHidden/>
              </w:rPr>
              <w:fldChar w:fldCharType="separate"/>
            </w:r>
            <w:r w:rsidR="00C07D41">
              <w:rPr>
                <w:noProof/>
                <w:webHidden/>
              </w:rPr>
              <w:t>61</w:t>
            </w:r>
            <w:r w:rsidR="00DE5E74">
              <w:rPr>
                <w:noProof/>
                <w:webHidden/>
              </w:rPr>
              <w:fldChar w:fldCharType="end"/>
            </w:r>
          </w:hyperlink>
        </w:p>
        <w:p w14:paraId="6C1752D7" w14:textId="77777777" w:rsidR="00DE5E74" w:rsidRDefault="006633AD">
          <w:pPr>
            <w:pStyle w:val="TOC1"/>
            <w:rPr>
              <w:rFonts w:asciiTheme="minorHAnsi" w:hAnsiTheme="minorHAnsi"/>
              <w:noProof/>
              <w:kern w:val="0"/>
              <w:lang w:eastAsia="en-GB"/>
            </w:rPr>
          </w:pPr>
          <w:hyperlink w:anchor="_Toc4670485" w:history="1">
            <w:r w:rsidR="00DE5E74" w:rsidRPr="00636CB4">
              <w:rPr>
                <w:rStyle w:val="Hyperlink"/>
                <w:rFonts w:cs="Arial"/>
                <w:b/>
                <w:noProof/>
              </w:rPr>
              <w:t>Special Policy Area - Langstone Campus</w:t>
            </w:r>
            <w:r w:rsidR="00DE5E74">
              <w:rPr>
                <w:noProof/>
                <w:webHidden/>
              </w:rPr>
              <w:tab/>
            </w:r>
            <w:r w:rsidR="00DE5E74">
              <w:rPr>
                <w:noProof/>
                <w:webHidden/>
              </w:rPr>
              <w:fldChar w:fldCharType="begin"/>
            </w:r>
            <w:r w:rsidR="00DE5E74">
              <w:rPr>
                <w:noProof/>
                <w:webHidden/>
              </w:rPr>
              <w:instrText xml:space="preserve"> PAGEREF _Toc4670485 \h </w:instrText>
            </w:r>
            <w:r w:rsidR="00DE5E74">
              <w:rPr>
                <w:noProof/>
                <w:webHidden/>
              </w:rPr>
            </w:r>
            <w:r w:rsidR="00DE5E74">
              <w:rPr>
                <w:noProof/>
                <w:webHidden/>
              </w:rPr>
              <w:fldChar w:fldCharType="separate"/>
            </w:r>
            <w:r w:rsidR="00C07D41">
              <w:rPr>
                <w:noProof/>
                <w:webHidden/>
              </w:rPr>
              <w:t>64</w:t>
            </w:r>
            <w:r w:rsidR="00DE5E74">
              <w:rPr>
                <w:noProof/>
                <w:webHidden/>
              </w:rPr>
              <w:fldChar w:fldCharType="end"/>
            </w:r>
          </w:hyperlink>
        </w:p>
        <w:p w14:paraId="55D1E4EF" w14:textId="77777777" w:rsidR="00DE5E74" w:rsidRDefault="006633AD">
          <w:pPr>
            <w:pStyle w:val="TOC1"/>
            <w:rPr>
              <w:rFonts w:asciiTheme="minorHAnsi" w:hAnsiTheme="minorHAnsi"/>
              <w:noProof/>
              <w:kern w:val="0"/>
              <w:lang w:eastAsia="en-GB"/>
            </w:rPr>
          </w:pPr>
          <w:hyperlink w:anchor="_Toc4670486" w:history="1">
            <w:r w:rsidR="00DE5E74" w:rsidRPr="00636CB4">
              <w:rPr>
                <w:rStyle w:val="Hyperlink"/>
                <w:rFonts w:cs="Arial"/>
                <w:b/>
                <w:noProof/>
              </w:rPr>
              <w:t>Policy LAN1.</w:t>
            </w:r>
            <w:r w:rsidR="00DE5E74">
              <w:rPr>
                <w:noProof/>
                <w:webHidden/>
              </w:rPr>
              <w:tab/>
            </w:r>
            <w:r w:rsidR="00DE5E74">
              <w:rPr>
                <w:noProof/>
                <w:webHidden/>
              </w:rPr>
              <w:fldChar w:fldCharType="begin"/>
            </w:r>
            <w:r w:rsidR="00DE5E74">
              <w:rPr>
                <w:noProof/>
                <w:webHidden/>
              </w:rPr>
              <w:instrText xml:space="preserve"> PAGEREF _Toc4670486 \h </w:instrText>
            </w:r>
            <w:r w:rsidR="00DE5E74">
              <w:rPr>
                <w:noProof/>
                <w:webHidden/>
              </w:rPr>
            </w:r>
            <w:r w:rsidR="00DE5E74">
              <w:rPr>
                <w:noProof/>
                <w:webHidden/>
              </w:rPr>
              <w:fldChar w:fldCharType="separate"/>
            </w:r>
            <w:r w:rsidR="00C07D41">
              <w:rPr>
                <w:noProof/>
                <w:webHidden/>
              </w:rPr>
              <w:t>66</w:t>
            </w:r>
            <w:r w:rsidR="00DE5E74">
              <w:rPr>
                <w:noProof/>
                <w:webHidden/>
              </w:rPr>
              <w:fldChar w:fldCharType="end"/>
            </w:r>
          </w:hyperlink>
        </w:p>
        <w:p w14:paraId="70489524" w14:textId="77777777" w:rsidR="00DE5E74" w:rsidRDefault="006633AD">
          <w:pPr>
            <w:pStyle w:val="TOC1"/>
            <w:rPr>
              <w:rFonts w:asciiTheme="minorHAnsi" w:hAnsiTheme="minorHAnsi"/>
              <w:noProof/>
              <w:kern w:val="0"/>
              <w:lang w:eastAsia="en-GB"/>
            </w:rPr>
          </w:pPr>
          <w:hyperlink w:anchor="_Toc4670487" w:history="1">
            <w:r w:rsidR="00DE5E74" w:rsidRPr="00636CB4">
              <w:rPr>
                <w:rStyle w:val="Hyperlink"/>
                <w:rFonts w:cs="Arial"/>
                <w:b/>
                <w:noProof/>
              </w:rPr>
              <w:t>Non-Planning and Other Matters</w:t>
            </w:r>
            <w:r w:rsidR="00DE5E74">
              <w:rPr>
                <w:noProof/>
                <w:webHidden/>
              </w:rPr>
              <w:tab/>
            </w:r>
            <w:r w:rsidR="00DE5E74">
              <w:rPr>
                <w:noProof/>
                <w:webHidden/>
              </w:rPr>
              <w:fldChar w:fldCharType="begin"/>
            </w:r>
            <w:r w:rsidR="00DE5E74">
              <w:rPr>
                <w:noProof/>
                <w:webHidden/>
              </w:rPr>
              <w:instrText xml:space="preserve"> PAGEREF _Toc4670487 \h </w:instrText>
            </w:r>
            <w:r w:rsidR="00DE5E74">
              <w:rPr>
                <w:noProof/>
                <w:webHidden/>
              </w:rPr>
            </w:r>
            <w:r w:rsidR="00DE5E74">
              <w:rPr>
                <w:noProof/>
                <w:webHidden/>
              </w:rPr>
              <w:fldChar w:fldCharType="separate"/>
            </w:r>
            <w:r w:rsidR="00C07D41">
              <w:rPr>
                <w:noProof/>
                <w:webHidden/>
              </w:rPr>
              <w:t>70</w:t>
            </w:r>
            <w:r w:rsidR="00DE5E74">
              <w:rPr>
                <w:noProof/>
                <w:webHidden/>
              </w:rPr>
              <w:fldChar w:fldCharType="end"/>
            </w:r>
          </w:hyperlink>
        </w:p>
        <w:p w14:paraId="3C72C921" w14:textId="0D734350" w:rsidR="0025639F" w:rsidRPr="00C47A98" w:rsidRDefault="004305E8" w:rsidP="005B159D">
          <w:pPr>
            <w:suppressAutoHyphens/>
            <w:rPr>
              <w:rFonts w:cs="Arial"/>
            </w:rPr>
          </w:pPr>
          <w:r w:rsidRPr="00C47A98">
            <w:rPr>
              <w:rFonts w:cs="Arial"/>
              <w:szCs w:val="24"/>
            </w:rPr>
            <w:fldChar w:fldCharType="end"/>
          </w:r>
        </w:p>
      </w:sdtContent>
    </w:sdt>
    <w:p w14:paraId="7E9D5F0E" w14:textId="77777777" w:rsidR="0079207A" w:rsidRDefault="0079207A" w:rsidP="005B159D">
      <w:pPr>
        <w:pStyle w:val="Standard"/>
        <w:suppressAutoHyphens/>
        <w:outlineLvl w:val="0"/>
        <w:rPr>
          <w:rFonts w:cs="Arial"/>
          <w:b/>
          <w:color w:val="000000"/>
          <w:sz w:val="36"/>
          <w:szCs w:val="36"/>
          <w:lang w:val="en-GB"/>
        </w:rPr>
        <w:sectPr w:rsidR="0079207A" w:rsidSect="00806FBA">
          <w:pgSz w:w="11907" w:h="16839" w:code="9"/>
          <w:pgMar w:top="720" w:right="1440" w:bottom="720" w:left="1440" w:header="720" w:footer="720" w:gutter="0"/>
          <w:pgNumType w:start="0"/>
          <w:cols w:space="720"/>
          <w:titlePg/>
          <w:docGrid w:linePitch="326"/>
        </w:sectPr>
      </w:pPr>
    </w:p>
    <w:p w14:paraId="3020B21B" w14:textId="77777777" w:rsidR="005C2481" w:rsidRPr="00EF6A82" w:rsidRDefault="005C2481" w:rsidP="005C2481">
      <w:pPr>
        <w:pStyle w:val="Heading1"/>
        <w:rPr>
          <w:rFonts w:ascii="Arial" w:hAnsi="Arial" w:cs="Arial"/>
          <w:b/>
          <w:bCs/>
          <w:color w:val="auto"/>
          <w:sz w:val="36"/>
          <w:szCs w:val="36"/>
        </w:rPr>
      </w:pPr>
      <w:bookmarkStart w:id="0" w:name="_Toc4670444"/>
      <w:r w:rsidRPr="00EF6A82">
        <w:rPr>
          <w:rFonts w:ascii="Arial" w:hAnsi="Arial" w:cs="Arial"/>
          <w:b/>
          <w:bCs/>
          <w:color w:val="auto"/>
          <w:sz w:val="36"/>
          <w:szCs w:val="36"/>
        </w:rPr>
        <w:lastRenderedPageBreak/>
        <w:t>Executive Summary</w:t>
      </w:r>
      <w:bookmarkEnd w:id="0"/>
    </w:p>
    <w:p w14:paraId="715D78DE" w14:textId="77777777" w:rsidR="005C2481" w:rsidRDefault="005C2481" w:rsidP="005C2481">
      <w:pPr>
        <w:widowControl w:val="0"/>
        <w:suppressAutoHyphens/>
        <w:autoSpaceDE w:val="0"/>
        <w:autoSpaceDN w:val="0"/>
        <w:adjustRightInd w:val="0"/>
        <w:jc w:val="both"/>
        <w:rPr>
          <w:rFonts w:cs="Arial"/>
          <w:b/>
          <w:bCs/>
          <w:u w:val="single"/>
        </w:rPr>
      </w:pPr>
    </w:p>
    <w:p w14:paraId="29F2CC4B" w14:textId="20B88DF9" w:rsidR="005C2481" w:rsidRDefault="005C2481" w:rsidP="005C2481">
      <w:pPr>
        <w:widowControl w:val="0"/>
        <w:suppressAutoHyphens/>
        <w:autoSpaceDE w:val="0"/>
        <w:autoSpaceDN w:val="0"/>
        <w:adjustRightInd w:val="0"/>
        <w:jc w:val="both"/>
        <w:rPr>
          <w:rFonts w:cs="Arial"/>
        </w:rPr>
      </w:pPr>
      <w:r w:rsidRPr="00711C81">
        <w:rPr>
          <w:rFonts w:cs="Arial"/>
        </w:rPr>
        <w:t>Neighbo</w:t>
      </w:r>
      <w:r>
        <w:rPr>
          <w:rFonts w:cs="Arial"/>
        </w:rPr>
        <w:t>u</w:t>
      </w:r>
      <w:r w:rsidRPr="00711C81">
        <w:rPr>
          <w:rFonts w:cs="Arial"/>
        </w:rPr>
        <w:t xml:space="preserve">rhood plans enable a community to positively shape its growth and to add value within the context of local plan-making. </w:t>
      </w:r>
      <w:r w:rsidR="004422C9">
        <w:rPr>
          <w:rFonts w:cs="Arial"/>
        </w:rPr>
        <w:t xml:space="preserve"> </w:t>
      </w:r>
      <w:r w:rsidRPr="00711C81">
        <w:rPr>
          <w:rFonts w:cs="Arial"/>
        </w:rPr>
        <w:t xml:space="preserve">We want to create a sustainable environment for the benefit of existing and future residents, businesses and landowners. </w:t>
      </w:r>
      <w:r w:rsidR="004422C9">
        <w:rPr>
          <w:rFonts w:cs="Arial"/>
        </w:rPr>
        <w:t xml:space="preserve"> </w:t>
      </w:r>
      <w:r w:rsidRPr="00711C81">
        <w:rPr>
          <w:rFonts w:cs="Arial"/>
        </w:rPr>
        <w:t>It is planning for future development to enhance the Neighbo</w:t>
      </w:r>
      <w:r>
        <w:rPr>
          <w:rFonts w:cs="Arial"/>
        </w:rPr>
        <w:t>u</w:t>
      </w:r>
      <w:r w:rsidRPr="00711C81">
        <w:rPr>
          <w:rFonts w:cs="Arial"/>
        </w:rPr>
        <w:t>rhood.</w:t>
      </w:r>
    </w:p>
    <w:p w14:paraId="62942599" w14:textId="77777777" w:rsidR="005C2481" w:rsidRPr="00711C81" w:rsidRDefault="005C2481" w:rsidP="005C2481">
      <w:pPr>
        <w:widowControl w:val="0"/>
        <w:autoSpaceDE w:val="0"/>
        <w:autoSpaceDN w:val="0"/>
        <w:adjustRightInd w:val="0"/>
        <w:rPr>
          <w:rFonts w:cs="Arial"/>
        </w:rPr>
      </w:pPr>
    </w:p>
    <w:p w14:paraId="68733BF1" w14:textId="77777777" w:rsidR="005C2481" w:rsidRDefault="005C2481" w:rsidP="005C2481">
      <w:pPr>
        <w:widowControl w:val="0"/>
        <w:autoSpaceDE w:val="0"/>
        <w:autoSpaceDN w:val="0"/>
        <w:adjustRightInd w:val="0"/>
        <w:contextualSpacing/>
        <w:jc w:val="both"/>
        <w:rPr>
          <w:rFonts w:cs="Arial"/>
        </w:rPr>
      </w:pPr>
      <w:bookmarkStart w:id="1" w:name="_Hlk503800086"/>
      <w:r w:rsidRPr="00711C81">
        <w:rPr>
          <w:rFonts w:cs="Arial"/>
        </w:rPr>
        <w:t>Portsmouth is already the most densely populated city in England</w:t>
      </w:r>
      <w:r>
        <w:rPr>
          <w:rFonts w:cs="Arial"/>
        </w:rPr>
        <w:t xml:space="preserve">.  </w:t>
      </w:r>
      <w:r w:rsidRPr="00711C81">
        <w:rPr>
          <w:rFonts w:cs="Arial"/>
        </w:rPr>
        <w:t>Portsea Island, by its very nature</w:t>
      </w:r>
      <w:r>
        <w:rPr>
          <w:rFonts w:cs="Arial"/>
        </w:rPr>
        <w:t>,</w:t>
      </w:r>
      <w:r w:rsidRPr="00711C81">
        <w:rPr>
          <w:rFonts w:cs="Arial"/>
        </w:rPr>
        <w:t xml:space="preserve"> is a finite resource.</w:t>
      </w:r>
    </w:p>
    <w:p w14:paraId="27CF72D4" w14:textId="77777777" w:rsidR="005C2481" w:rsidRPr="00711C81" w:rsidRDefault="005C2481" w:rsidP="005C2481">
      <w:pPr>
        <w:widowControl w:val="0"/>
        <w:autoSpaceDE w:val="0"/>
        <w:autoSpaceDN w:val="0"/>
        <w:adjustRightInd w:val="0"/>
        <w:contextualSpacing/>
        <w:rPr>
          <w:rFonts w:cs="Arial"/>
        </w:rPr>
      </w:pPr>
    </w:p>
    <w:p w14:paraId="5C750688" w14:textId="632B4ADE" w:rsidR="005C2481" w:rsidRDefault="005C2481" w:rsidP="005C2481">
      <w:pPr>
        <w:widowControl w:val="0"/>
        <w:suppressAutoHyphens/>
        <w:autoSpaceDE w:val="0"/>
        <w:autoSpaceDN w:val="0"/>
        <w:adjustRightInd w:val="0"/>
        <w:contextualSpacing/>
        <w:jc w:val="both"/>
        <w:rPr>
          <w:rFonts w:cs="Arial"/>
          <w:color w:val="000000"/>
        </w:rPr>
      </w:pPr>
      <w:r w:rsidRPr="00711C81">
        <w:rPr>
          <w:rFonts w:cs="Arial"/>
        </w:rPr>
        <w:t>The</w:t>
      </w:r>
      <w:r>
        <w:rPr>
          <w:rFonts w:cs="Arial"/>
        </w:rPr>
        <w:t xml:space="preserve"> pages on the </w:t>
      </w:r>
      <w:r w:rsidR="001C0CD7">
        <w:rPr>
          <w:rFonts w:cs="Arial"/>
        </w:rPr>
        <w:t>development and</w:t>
      </w:r>
      <w:r w:rsidR="001C0CD7" w:rsidRPr="00711C81">
        <w:rPr>
          <w:rFonts w:cs="Arial"/>
        </w:rPr>
        <w:t xml:space="preserve"> </w:t>
      </w:r>
      <w:r w:rsidR="001C0CD7">
        <w:rPr>
          <w:rFonts w:cs="Arial"/>
        </w:rPr>
        <w:t>c</w:t>
      </w:r>
      <w:r w:rsidRPr="00711C81">
        <w:rPr>
          <w:rFonts w:cs="Arial"/>
        </w:rPr>
        <w:t>haracter</w:t>
      </w:r>
      <w:r w:rsidR="001C0CD7">
        <w:rPr>
          <w:rFonts w:cs="Arial"/>
        </w:rPr>
        <w:t xml:space="preserve"> </w:t>
      </w:r>
      <w:r>
        <w:rPr>
          <w:rFonts w:cs="Arial"/>
        </w:rPr>
        <w:t>of Milton describe</w:t>
      </w:r>
      <w:r w:rsidRPr="00711C81">
        <w:rPr>
          <w:rFonts w:cs="Arial"/>
        </w:rPr>
        <w:t xml:space="preserve"> how the patterns of development </w:t>
      </w:r>
      <w:r>
        <w:rPr>
          <w:rFonts w:cs="Arial"/>
        </w:rPr>
        <w:t xml:space="preserve">of the area </w:t>
      </w:r>
      <w:r w:rsidRPr="00711C81">
        <w:rPr>
          <w:rFonts w:cs="Arial"/>
        </w:rPr>
        <w:t>have evolved</w:t>
      </w:r>
      <w:r>
        <w:rPr>
          <w:rFonts w:cs="Arial"/>
        </w:rPr>
        <w:t xml:space="preserve"> over time</w:t>
      </w:r>
      <w:r w:rsidRPr="00711C81">
        <w:rPr>
          <w:rFonts w:cs="Arial"/>
        </w:rPr>
        <w:t>.</w:t>
      </w:r>
      <w:r w:rsidRPr="00711C81" w:rsidDel="00F86C42">
        <w:rPr>
          <w:rFonts w:cs="Arial"/>
        </w:rPr>
        <w:t xml:space="preserve"> </w:t>
      </w:r>
      <w:r>
        <w:rPr>
          <w:rFonts w:cs="Arial"/>
        </w:rPr>
        <w:t xml:space="preserve"> </w:t>
      </w:r>
      <w:r w:rsidRPr="00711C81">
        <w:rPr>
          <w:rFonts w:cs="Arial"/>
          <w:color w:val="000000"/>
        </w:rPr>
        <w:t>Development in Milton over the past two decades has</w:t>
      </w:r>
      <w:r>
        <w:rPr>
          <w:rFonts w:cs="Arial"/>
          <w:color w:val="000000"/>
        </w:rPr>
        <w:t xml:space="preserve">, in contrast, been piecemeal and has seen </w:t>
      </w:r>
      <w:r w:rsidRPr="00711C81">
        <w:rPr>
          <w:rFonts w:cs="Arial"/>
          <w:color w:val="000000"/>
        </w:rPr>
        <w:t xml:space="preserve">increases in family housing on land that previously provided a source of employment. </w:t>
      </w:r>
      <w:r w:rsidR="004422C9">
        <w:rPr>
          <w:rFonts w:cs="Arial"/>
          <w:color w:val="000000"/>
        </w:rPr>
        <w:t xml:space="preserve"> </w:t>
      </w:r>
      <w:r w:rsidRPr="00711C81">
        <w:rPr>
          <w:rFonts w:cs="Arial"/>
          <w:color w:val="000000"/>
        </w:rPr>
        <w:t>Together</w:t>
      </w:r>
      <w:r>
        <w:rPr>
          <w:rFonts w:cs="Arial"/>
          <w:color w:val="000000"/>
        </w:rPr>
        <w:t>,</w:t>
      </w:r>
      <w:r w:rsidRPr="00711C81">
        <w:rPr>
          <w:rFonts w:cs="Arial"/>
          <w:color w:val="000000"/>
        </w:rPr>
        <w:t xml:space="preserve"> these two factors have increased the volume of traffic commuting along the Eastern Corridor and </w:t>
      </w:r>
      <w:r>
        <w:rPr>
          <w:rFonts w:cs="Arial"/>
          <w:color w:val="000000"/>
        </w:rPr>
        <w:t xml:space="preserve">has </w:t>
      </w:r>
      <w:r w:rsidRPr="00711C81">
        <w:rPr>
          <w:rFonts w:cs="Arial"/>
          <w:color w:val="000000"/>
        </w:rPr>
        <w:t xml:space="preserve">burdened residents with increased levels of air pollution </w:t>
      </w:r>
      <w:r>
        <w:rPr>
          <w:rFonts w:cs="Arial"/>
          <w:color w:val="000000"/>
        </w:rPr>
        <w:t>from</w:t>
      </w:r>
      <w:r w:rsidRPr="00711C81">
        <w:rPr>
          <w:rFonts w:cs="Arial"/>
          <w:color w:val="000000"/>
        </w:rPr>
        <w:t xml:space="preserve"> traffic congestion</w:t>
      </w:r>
      <w:r>
        <w:rPr>
          <w:rFonts w:cs="Arial"/>
          <w:color w:val="000000"/>
        </w:rPr>
        <w:t>.  This has also increased stresses on the remaining recreational green spaces and threatens the harbour’s conservation objectives</w:t>
      </w:r>
      <w:r w:rsidRPr="00711C81">
        <w:rPr>
          <w:rFonts w:cs="Arial"/>
          <w:color w:val="000000"/>
        </w:rPr>
        <w:t>.</w:t>
      </w:r>
      <w:r>
        <w:rPr>
          <w:rFonts w:cs="Arial"/>
          <w:color w:val="000000"/>
        </w:rPr>
        <w:t xml:space="preserve">  The </w:t>
      </w:r>
      <w:r w:rsidRPr="00711C81">
        <w:rPr>
          <w:rFonts w:cs="Arial"/>
        </w:rPr>
        <w:t xml:space="preserve">responses </w:t>
      </w:r>
      <w:r>
        <w:rPr>
          <w:rFonts w:cs="Arial"/>
        </w:rPr>
        <w:t xml:space="preserve">from residents </w:t>
      </w:r>
      <w:r w:rsidRPr="00711C81">
        <w:rPr>
          <w:rFonts w:cs="Arial"/>
        </w:rPr>
        <w:t>to questions on their Neighbourhood indicate how much the coastal and open nature of Milton is still valued.</w:t>
      </w:r>
    </w:p>
    <w:p w14:paraId="10886F3E" w14:textId="77777777" w:rsidR="005C2481" w:rsidRDefault="005C2481" w:rsidP="005C2481">
      <w:pPr>
        <w:widowControl w:val="0"/>
        <w:autoSpaceDE w:val="0"/>
        <w:autoSpaceDN w:val="0"/>
        <w:adjustRightInd w:val="0"/>
        <w:contextualSpacing/>
        <w:rPr>
          <w:rFonts w:cs="Arial"/>
          <w:color w:val="000000"/>
        </w:rPr>
      </w:pPr>
    </w:p>
    <w:p w14:paraId="118D8F48" w14:textId="0D2069AB" w:rsidR="001D67A2" w:rsidRDefault="001D67A2" w:rsidP="001D67A2">
      <w:pPr>
        <w:widowControl w:val="0"/>
        <w:suppressAutoHyphens/>
        <w:autoSpaceDE w:val="0"/>
        <w:autoSpaceDN w:val="0"/>
        <w:adjustRightInd w:val="0"/>
        <w:contextualSpacing/>
        <w:jc w:val="both"/>
        <w:rPr>
          <w:rFonts w:cs="Arial"/>
          <w:color w:val="000000"/>
        </w:rPr>
      </w:pPr>
      <w:r w:rsidRPr="001D67A2">
        <w:rPr>
          <w:rFonts w:cs="Arial"/>
          <w:color w:val="000000"/>
        </w:rPr>
        <w:t>The persistence of high levels of air pollution mostly from road traffic has required the Leader of the Council in March 2019 to request from the Secretary of State for Environment a relaxation of housing targets to mitigate further environmental degradation and harm to local residents. Indeed on 19th March 2019 Portsmouth City Council declared a "Climate Change Emergency" to initiate a zero carbon emissions target by 2030 in recognition of the scale of the problem</w:t>
      </w:r>
    </w:p>
    <w:p w14:paraId="7EBE8156" w14:textId="77777777" w:rsidR="001D67A2" w:rsidRPr="00711C81" w:rsidRDefault="001D67A2" w:rsidP="005C2481">
      <w:pPr>
        <w:widowControl w:val="0"/>
        <w:autoSpaceDE w:val="0"/>
        <w:autoSpaceDN w:val="0"/>
        <w:adjustRightInd w:val="0"/>
        <w:contextualSpacing/>
        <w:rPr>
          <w:rFonts w:cs="Arial"/>
          <w:color w:val="000000"/>
        </w:rPr>
      </w:pPr>
    </w:p>
    <w:p w14:paraId="5D205D36" w14:textId="5F3DC730" w:rsidR="005C2481" w:rsidRDefault="005C2481" w:rsidP="005C2481">
      <w:pPr>
        <w:widowControl w:val="0"/>
        <w:suppressAutoHyphens/>
        <w:autoSpaceDE w:val="0"/>
        <w:autoSpaceDN w:val="0"/>
        <w:adjustRightInd w:val="0"/>
        <w:contextualSpacing/>
        <w:jc w:val="both"/>
        <w:rPr>
          <w:rFonts w:cs="Arial"/>
          <w:color w:val="000000"/>
        </w:rPr>
      </w:pPr>
      <w:r>
        <w:rPr>
          <w:rFonts w:cs="Arial"/>
          <w:color w:val="000000"/>
        </w:rPr>
        <w:t>Against this increase in housing, t</w:t>
      </w:r>
      <w:r>
        <w:rPr>
          <w:rFonts w:cs="Arial"/>
        </w:rPr>
        <w:t>here has been little</w:t>
      </w:r>
      <w:r w:rsidRPr="00711C81">
        <w:rPr>
          <w:rFonts w:cs="Arial"/>
        </w:rPr>
        <w:t xml:space="preserve"> meaningful infrastructure </w:t>
      </w:r>
      <w:r>
        <w:rPr>
          <w:rFonts w:cs="Arial"/>
        </w:rPr>
        <w:t xml:space="preserve">improvement </w:t>
      </w:r>
      <w:r w:rsidRPr="00711C81">
        <w:rPr>
          <w:rFonts w:cs="Arial"/>
        </w:rPr>
        <w:t xml:space="preserve">to support </w:t>
      </w:r>
      <w:r>
        <w:rPr>
          <w:rFonts w:cs="Arial"/>
        </w:rPr>
        <w:t xml:space="preserve">this new development. </w:t>
      </w:r>
      <w:r w:rsidR="004422C9">
        <w:rPr>
          <w:rFonts w:cs="Arial"/>
        </w:rPr>
        <w:t xml:space="preserve"> </w:t>
      </w:r>
      <w:r>
        <w:rPr>
          <w:rFonts w:cs="Arial"/>
        </w:rPr>
        <w:t>T</w:t>
      </w:r>
      <w:r w:rsidRPr="00711C81">
        <w:rPr>
          <w:rFonts w:cs="Arial"/>
        </w:rPr>
        <w:t xml:space="preserve">his has compromised accessibility to local medical and education facilities and increases the pressures on the open spaces that we have left. </w:t>
      </w:r>
      <w:r w:rsidR="004422C9">
        <w:rPr>
          <w:rFonts w:cs="Arial"/>
        </w:rPr>
        <w:t xml:space="preserve"> </w:t>
      </w:r>
      <w:r w:rsidRPr="00711C81">
        <w:rPr>
          <w:rFonts w:cs="Arial"/>
          <w:color w:val="000000"/>
        </w:rPr>
        <w:t>It is vital that any new developme</w:t>
      </w:r>
      <w:r>
        <w:rPr>
          <w:rFonts w:cs="Arial"/>
          <w:color w:val="000000"/>
        </w:rPr>
        <w:t>nt</w:t>
      </w:r>
      <w:r w:rsidRPr="00711C81">
        <w:rPr>
          <w:rFonts w:cs="Arial"/>
          <w:color w:val="000000"/>
        </w:rPr>
        <w:t xml:space="preserve"> address</w:t>
      </w:r>
      <w:r>
        <w:rPr>
          <w:rFonts w:cs="Arial"/>
          <w:color w:val="000000"/>
        </w:rPr>
        <w:t>es</w:t>
      </w:r>
      <w:r w:rsidRPr="00711C81">
        <w:rPr>
          <w:rFonts w:cs="Arial"/>
          <w:color w:val="000000"/>
        </w:rPr>
        <w:t xml:space="preserve"> these issues</w:t>
      </w:r>
      <w:r>
        <w:rPr>
          <w:rFonts w:cs="Arial"/>
          <w:color w:val="000000"/>
        </w:rPr>
        <w:t>,</w:t>
      </w:r>
      <w:r w:rsidRPr="00711C81">
        <w:rPr>
          <w:rFonts w:cs="Arial"/>
          <w:color w:val="000000"/>
        </w:rPr>
        <w:t xml:space="preserve"> at the same time as harmonising with the green spaces rather than overwhelming</w:t>
      </w:r>
      <w:r w:rsidRPr="00711C81">
        <w:rPr>
          <w:rFonts w:cs="Arial"/>
          <w:color w:val="FF3333"/>
        </w:rPr>
        <w:t xml:space="preserve"> </w:t>
      </w:r>
      <w:r w:rsidRPr="00711C81">
        <w:rPr>
          <w:rFonts w:cs="Arial"/>
          <w:color w:val="000000"/>
        </w:rPr>
        <w:t xml:space="preserve">them. </w:t>
      </w:r>
    </w:p>
    <w:p w14:paraId="3DA4C998" w14:textId="77777777" w:rsidR="005C2481" w:rsidRPr="00711C81" w:rsidRDefault="005C2481" w:rsidP="005C2481">
      <w:pPr>
        <w:widowControl w:val="0"/>
        <w:autoSpaceDE w:val="0"/>
        <w:autoSpaceDN w:val="0"/>
        <w:adjustRightInd w:val="0"/>
        <w:contextualSpacing/>
        <w:rPr>
          <w:rFonts w:cs="Arial"/>
          <w:color w:val="000000"/>
        </w:rPr>
      </w:pPr>
    </w:p>
    <w:p w14:paraId="75D6920D" w14:textId="77777777" w:rsidR="005C2481" w:rsidRDefault="005C2481" w:rsidP="005C2481">
      <w:pPr>
        <w:widowControl w:val="0"/>
        <w:autoSpaceDE w:val="0"/>
        <w:autoSpaceDN w:val="0"/>
        <w:adjustRightInd w:val="0"/>
        <w:rPr>
          <w:rFonts w:cs="Arial"/>
          <w:color w:val="000000"/>
        </w:rPr>
      </w:pPr>
      <w:r w:rsidRPr="00711C81">
        <w:rPr>
          <w:rFonts w:cs="Arial"/>
          <w:color w:val="000000"/>
        </w:rPr>
        <w:t xml:space="preserve">This plan is the first </w:t>
      </w:r>
      <w:r>
        <w:rPr>
          <w:rFonts w:cs="Arial"/>
          <w:color w:val="000000"/>
        </w:rPr>
        <w:t xml:space="preserve">opportunity </w:t>
      </w:r>
      <w:bookmarkEnd w:id="1"/>
      <w:r>
        <w:rPr>
          <w:rFonts w:cs="Arial"/>
          <w:color w:val="000000"/>
        </w:rPr>
        <w:t>to achieve these aims.</w:t>
      </w:r>
    </w:p>
    <w:p w14:paraId="43ADE1A7" w14:textId="77777777" w:rsidR="005C2481" w:rsidRPr="00711C81" w:rsidRDefault="005C2481" w:rsidP="005C2481">
      <w:pPr>
        <w:widowControl w:val="0"/>
        <w:autoSpaceDE w:val="0"/>
        <w:autoSpaceDN w:val="0"/>
        <w:adjustRightInd w:val="0"/>
        <w:rPr>
          <w:rFonts w:cs="Arial"/>
        </w:rPr>
      </w:pPr>
    </w:p>
    <w:p w14:paraId="00B690EC" w14:textId="4A61B174" w:rsidR="005C2481" w:rsidRDefault="005C2481" w:rsidP="005C2481">
      <w:pPr>
        <w:widowControl w:val="0"/>
        <w:suppressAutoHyphens/>
        <w:autoSpaceDE w:val="0"/>
        <w:autoSpaceDN w:val="0"/>
        <w:adjustRightInd w:val="0"/>
        <w:jc w:val="both"/>
        <w:rPr>
          <w:rFonts w:cs="Arial"/>
        </w:rPr>
      </w:pPr>
      <w:r w:rsidRPr="00711C81">
        <w:rPr>
          <w:rFonts w:cs="Arial"/>
        </w:rPr>
        <w:t>At its heart</w:t>
      </w:r>
      <w:r>
        <w:rPr>
          <w:rFonts w:cs="Arial"/>
        </w:rPr>
        <w:t xml:space="preserve"> is</w:t>
      </w:r>
      <w:r w:rsidRPr="00711C81">
        <w:rPr>
          <w:rFonts w:cs="Arial"/>
        </w:rPr>
        <w:t xml:space="preserve"> the use of social capital as a tangible and intangible measure of human wealth. </w:t>
      </w:r>
      <w:r w:rsidR="004422C9">
        <w:rPr>
          <w:rFonts w:cs="Arial"/>
        </w:rPr>
        <w:t xml:space="preserve"> </w:t>
      </w:r>
      <w:r w:rsidRPr="00711C81">
        <w:rPr>
          <w:rFonts w:cs="Arial"/>
        </w:rPr>
        <w:t>Tangibly</w:t>
      </w:r>
      <w:r>
        <w:rPr>
          <w:rFonts w:cs="Arial"/>
        </w:rPr>
        <w:t>,</w:t>
      </w:r>
      <w:r w:rsidRPr="00711C81">
        <w:rPr>
          <w:rFonts w:cs="Arial"/>
        </w:rPr>
        <w:t xml:space="preserve"> it is manifested in the open spaces, parks and the public facilities that our Community has created for the common good. </w:t>
      </w:r>
      <w:r w:rsidR="004422C9">
        <w:rPr>
          <w:rFonts w:cs="Arial"/>
        </w:rPr>
        <w:t xml:space="preserve"> </w:t>
      </w:r>
      <w:r w:rsidRPr="00711C81">
        <w:rPr>
          <w:rFonts w:cs="Arial"/>
        </w:rPr>
        <w:t>Intangibly</w:t>
      </w:r>
      <w:r>
        <w:rPr>
          <w:rFonts w:cs="Arial"/>
        </w:rPr>
        <w:t>,</w:t>
      </w:r>
      <w:r w:rsidRPr="00711C81">
        <w:rPr>
          <w:rFonts w:cs="Arial"/>
        </w:rPr>
        <w:t xml:space="preserve"> it is about the relationships these have with the health and well-being of our Community. </w:t>
      </w:r>
    </w:p>
    <w:p w14:paraId="76E26B9F" w14:textId="77777777" w:rsidR="005C2481" w:rsidRPr="00711C81" w:rsidRDefault="005C2481" w:rsidP="005C2481">
      <w:pPr>
        <w:widowControl w:val="0"/>
        <w:autoSpaceDE w:val="0"/>
        <w:autoSpaceDN w:val="0"/>
        <w:adjustRightInd w:val="0"/>
        <w:rPr>
          <w:rFonts w:cs="Arial"/>
        </w:rPr>
      </w:pPr>
    </w:p>
    <w:p w14:paraId="6747B450" w14:textId="20E17EDE" w:rsidR="005C2481" w:rsidRDefault="005C2481" w:rsidP="005C2481">
      <w:pPr>
        <w:widowControl w:val="0"/>
        <w:autoSpaceDE w:val="0"/>
        <w:autoSpaceDN w:val="0"/>
        <w:adjustRightInd w:val="0"/>
        <w:contextualSpacing/>
        <w:jc w:val="both"/>
        <w:rPr>
          <w:rFonts w:cs="Arial"/>
        </w:rPr>
      </w:pPr>
      <w:r w:rsidRPr="00711C81">
        <w:rPr>
          <w:rFonts w:cs="Arial"/>
        </w:rPr>
        <w:t xml:space="preserve">The re-use of the St James' Hospital and Langstone Campus sites are at the forefront of the Plan. </w:t>
      </w:r>
      <w:r w:rsidR="004422C9">
        <w:rPr>
          <w:rFonts w:cs="Arial"/>
        </w:rPr>
        <w:t xml:space="preserve"> </w:t>
      </w:r>
      <w:r w:rsidRPr="00711C81">
        <w:rPr>
          <w:rFonts w:cs="Arial"/>
        </w:rPr>
        <w:t xml:space="preserve">These are the areas where we want to have a positive influence on future development. </w:t>
      </w:r>
    </w:p>
    <w:p w14:paraId="44DD48B0" w14:textId="77777777" w:rsidR="005C2481" w:rsidRPr="00711C81" w:rsidRDefault="005C2481" w:rsidP="005C2481">
      <w:pPr>
        <w:widowControl w:val="0"/>
        <w:autoSpaceDE w:val="0"/>
        <w:autoSpaceDN w:val="0"/>
        <w:adjustRightInd w:val="0"/>
        <w:contextualSpacing/>
        <w:rPr>
          <w:rFonts w:cs="Arial"/>
        </w:rPr>
      </w:pPr>
    </w:p>
    <w:p w14:paraId="783A69CA" w14:textId="7D909389" w:rsidR="005C2481" w:rsidRDefault="005C2481" w:rsidP="005C2481">
      <w:pPr>
        <w:widowControl w:val="0"/>
        <w:autoSpaceDE w:val="0"/>
        <w:autoSpaceDN w:val="0"/>
        <w:adjustRightInd w:val="0"/>
        <w:contextualSpacing/>
        <w:jc w:val="both"/>
        <w:rPr>
          <w:rFonts w:cs="Arial"/>
        </w:rPr>
      </w:pPr>
      <w:r w:rsidRPr="00711C81">
        <w:rPr>
          <w:rFonts w:cs="Arial"/>
        </w:rPr>
        <w:t xml:space="preserve">The Grade </w:t>
      </w:r>
      <w:r>
        <w:rPr>
          <w:rFonts w:cs="Arial"/>
        </w:rPr>
        <w:t>II</w:t>
      </w:r>
      <w:r w:rsidRPr="00711C81">
        <w:rPr>
          <w:rFonts w:cs="Arial"/>
        </w:rPr>
        <w:t xml:space="preserve"> Listed Hospital, and its grounds have much potential for community centered re-use. </w:t>
      </w:r>
      <w:r w:rsidR="004422C9">
        <w:rPr>
          <w:rFonts w:cs="Arial"/>
        </w:rPr>
        <w:t xml:space="preserve"> </w:t>
      </w:r>
      <w:r w:rsidRPr="00711C81">
        <w:rPr>
          <w:rFonts w:cs="Arial"/>
        </w:rPr>
        <w:t>Bespoke conversions would be attractive to our elderly residents looking to downsize from under-occupied terraced housing. In turn</w:t>
      </w:r>
      <w:r>
        <w:rPr>
          <w:rFonts w:cs="Arial"/>
        </w:rPr>
        <w:t>,</w:t>
      </w:r>
      <w:r w:rsidRPr="00711C81">
        <w:rPr>
          <w:rFonts w:cs="Arial"/>
        </w:rPr>
        <w:t xml:space="preserve"> this will give a younger generation access to relatively more affordable housing and reduce the need for new build. </w:t>
      </w:r>
    </w:p>
    <w:p w14:paraId="73F97320" w14:textId="77777777" w:rsidR="005C2481" w:rsidRPr="00711C81" w:rsidRDefault="005C2481" w:rsidP="005C2481">
      <w:pPr>
        <w:widowControl w:val="0"/>
        <w:autoSpaceDE w:val="0"/>
        <w:autoSpaceDN w:val="0"/>
        <w:adjustRightInd w:val="0"/>
        <w:contextualSpacing/>
        <w:rPr>
          <w:rFonts w:cs="Arial"/>
        </w:rPr>
      </w:pPr>
    </w:p>
    <w:p w14:paraId="43C27F7F" w14:textId="1B3BB522" w:rsidR="005C2481" w:rsidRDefault="005C2481" w:rsidP="005C2481">
      <w:pPr>
        <w:widowControl w:val="0"/>
        <w:suppressAutoHyphens/>
        <w:autoSpaceDE w:val="0"/>
        <w:autoSpaceDN w:val="0"/>
        <w:adjustRightInd w:val="0"/>
        <w:contextualSpacing/>
        <w:jc w:val="both"/>
        <w:rPr>
          <w:rFonts w:cs="Arial"/>
          <w:color w:val="000000"/>
        </w:rPr>
      </w:pPr>
      <w:r w:rsidRPr="00711C81">
        <w:rPr>
          <w:rFonts w:cs="Arial"/>
        </w:rPr>
        <w:t xml:space="preserve">The plan area lacks a </w:t>
      </w:r>
      <w:r>
        <w:rPr>
          <w:rFonts w:cs="Arial"/>
          <w:color w:val="000000"/>
        </w:rPr>
        <w:t>GP</w:t>
      </w:r>
      <w:r w:rsidRPr="00711C81">
        <w:rPr>
          <w:rFonts w:cs="Arial"/>
          <w:color w:val="000000"/>
        </w:rPr>
        <w:t xml:space="preserve"> Surgery and this could be located within the </w:t>
      </w:r>
      <w:r>
        <w:rPr>
          <w:rFonts w:cs="Arial"/>
          <w:color w:val="000000"/>
        </w:rPr>
        <w:t xml:space="preserve">former </w:t>
      </w:r>
      <w:r w:rsidRPr="00711C81">
        <w:rPr>
          <w:rFonts w:cs="Arial"/>
          <w:color w:val="000000"/>
        </w:rPr>
        <w:t xml:space="preserve">Hospital. </w:t>
      </w:r>
      <w:r w:rsidR="004422C9">
        <w:rPr>
          <w:rFonts w:cs="Arial"/>
          <w:color w:val="000000"/>
        </w:rPr>
        <w:t xml:space="preserve"> </w:t>
      </w:r>
      <w:r w:rsidRPr="00711C81">
        <w:rPr>
          <w:rFonts w:cs="Arial"/>
          <w:color w:val="000000"/>
        </w:rPr>
        <w:t>A further health care function could be for Adult Social-Care accommodation which</w:t>
      </w:r>
      <w:r>
        <w:rPr>
          <w:rFonts w:cs="Arial"/>
          <w:color w:val="000000"/>
        </w:rPr>
        <w:t xml:space="preserve"> would address a projected growing need in the city.</w:t>
      </w:r>
      <w:r w:rsidRPr="00711C81">
        <w:rPr>
          <w:rFonts w:cs="Arial"/>
          <w:color w:val="000000"/>
        </w:rPr>
        <w:t xml:space="preserve"> </w:t>
      </w:r>
    </w:p>
    <w:p w14:paraId="17A20222" w14:textId="77777777" w:rsidR="005C2481" w:rsidRPr="00711C81" w:rsidRDefault="005C2481" w:rsidP="005C2481">
      <w:pPr>
        <w:widowControl w:val="0"/>
        <w:autoSpaceDE w:val="0"/>
        <w:autoSpaceDN w:val="0"/>
        <w:adjustRightInd w:val="0"/>
        <w:contextualSpacing/>
        <w:rPr>
          <w:rFonts w:cs="Arial"/>
        </w:rPr>
      </w:pPr>
    </w:p>
    <w:p w14:paraId="3D388168" w14:textId="77777777" w:rsidR="005C2481" w:rsidRPr="00711C81" w:rsidRDefault="005C2481" w:rsidP="005C2481">
      <w:pPr>
        <w:widowControl w:val="0"/>
        <w:autoSpaceDE w:val="0"/>
        <w:autoSpaceDN w:val="0"/>
        <w:adjustRightInd w:val="0"/>
        <w:contextualSpacing/>
        <w:jc w:val="both"/>
        <w:rPr>
          <w:rFonts w:cs="Arial"/>
          <w:color w:val="000000"/>
        </w:rPr>
      </w:pPr>
      <w:r w:rsidRPr="00711C81">
        <w:rPr>
          <w:rFonts w:cs="Arial"/>
        </w:rPr>
        <w:t>The mature parkland landscape provides a wonderful opportunity to integrate development in and around the Listed Building</w:t>
      </w:r>
      <w:r>
        <w:rPr>
          <w:rFonts w:cs="Arial"/>
        </w:rPr>
        <w:t>,</w:t>
      </w:r>
      <w:r w:rsidRPr="00711C81">
        <w:rPr>
          <w:rFonts w:cs="Arial"/>
        </w:rPr>
        <w:t xml:space="preserve"> taking their design cues from the Hospital itself.</w:t>
      </w:r>
    </w:p>
    <w:p w14:paraId="3BC94F51" w14:textId="77777777" w:rsidR="005C2481" w:rsidRPr="00711C81" w:rsidRDefault="005C2481" w:rsidP="005C2481">
      <w:pPr>
        <w:widowControl w:val="0"/>
        <w:autoSpaceDE w:val="0"/>
        <w:autoSpaceDN w:val="0"/>
        <w:adjustRightInd w:val="0"/>
        <w:rPr>
          <w:rFonts w:cs="Arial"/>
        </w:rPr>
      </w:pPr>
    </w:p>
    <w:p w14:paraId="34F4BCC7" w14:textId="679B03E7" w:rsidR="005C2481" w:rsidRDefault="005C2481" w:rsidP="005C2481">
      <w:pPr>
        <w:widowControl w:val="0"/>
        <w:autoSpaceDE w:val="0"/>
        <w:autoSpaceDN w:val="0"/>
        <w:adjustRightInd w:val="0"/>
        <w:jc w:val="both"/>
        <w:rPr>
          <w:rFonts w:cs="Arial"/>
        </w:rPr>
      </w:pPr>
      <w:r w:rsidRPr="00711C81">
        <w:rPr>
          <w:rFonts w:cs="Arial"/>
        </w:rPr>
        <w:lastRenderedPageBreak/>
        <w:t xml:space="preserve">For Langstone Campus, we believe social capital can be increased by continuing to use the site for education purposes. </w:t>
      </w:r>
      <w:r w:rsidR="004422C9">
        <w:rPr>
          <w:rFonts w:cs="Arial"/>
        </w:rPr>
        <w:t xml:space="preserve"> </w:t>
      </w:r>
      <w:r w:rsidRPr="00711C81">
        <w:rPr>
          <w:rFonts w:cs="Arial"/>
        </w:rPr>
        <w:t xml:space="preserve">We know that within the plan period Portsmouth will face a </w:t>
      </w:r>
      <w:r>
        <w:rPr>
          <w:rFonts w:cs="Arial"/>
        </w:rPr>
        <w:t xml:space="preserve">school </w:t>
      </w:r>
      <w:r w:rsidRPr="00711C81">
        <w:rPr>
          <w:rFonts w:cs="Arial"/>
        </w:rPr>
        <w:t xml:space="preserve">places deficit and the absence of a </w:t>
      </w:r>
      <w:r>
        <w:rPr>
          <w:rFonts w:cs="Arial"/>
        </w:rPr>
        <w:t>Secondary School</w:t>
      </w:r>
      <w:r w:rsidRPr="00711C81">
        <w:rPr>
          <w:rFonts w:cs="Arial"/>
        </w:rPr>
        <w:t xml:space="preserve"> in the south-east quadrant of Portsea Island is obvious. </w:t>
      </w:r>
      <w:r w:rsidR="004422C9">
        <w:rPr>
          <w:rFonts w:cs="Arial"/>
        </w:rPr>
        <w:t xml:space="preserve"> </w:t>
      </w:r>
      <w:r w:rsidRPr="00711C81">
        <w:rPr>
          <w:rFonts w:cs="Arial"/>
        </w:rPr>
        <w:t xml:space="preserve">This can be addressed by building a </w:t>
      </w:r>
      <w:r>
        <w:rPr>
          <w:rFonts w:cs="Arial"/>
        </w:rPr>
        <w:t>Through-School</w:t>
      </w:r>
      <w:r w:rsidRPr="00711C81">
        <w:rPr>
          <w:rFonts w:cs="Arial"/>
        </w:rPr>
        <w:t xml:space="preserve"> for 4-16 year olds.</w:t>
      </w:r>
      <w:r w:rsidR="004422C9">
        <w:rPr>
          <w:rFonts w:cs="Arial"/>
        </w:rPr>
        <w:t xml:space="preserve"> </w:t>
      </w:r>
      <w:r w:rsidRPr="00711C81">
        <w:rPr>
          <w:rFonts w:cs="Arial"/>
        </w:rPr>
        <w:t xml:space="preserve"> The site is </w:t>
      </w:r>
      <w:r>
        <w:rPr>
          <w:rFonts w:cs="Arial"/>
        </w:rPr>
        <w:t xml:space="preserve">also </w:t>
      </w:r>
      <w:r w:rsidRPr="00711C81">
        <w:rPr>
          <w:rFonts w:cs="Arial"/>
        </w:rPr>
        <w:t xml:space="preserve">well placed to offer environmental studies with the potential to enhance the future student intake of the University. </w:t>
      </w:r>
    </w:p>
    <w:p w14:paraId="56C03A01" w14:textId="77777777" w:rsidR="005C2481" w:rsidRPr="00711C81" w:rsidRDefault="005C2481" w:rsidP="005C2481">
      <w:pPr>
        <w:widowControl w:val="0"/>
        <w:autoSpaceDE w:val="0"/>
        <w:autoSpaceDN w:val="0"/>
        <w:adjustRightInd w:val="0"/>
        <w:rPr>
          <w:rFonts w:cs="Arial"/>
        </w:rPr>
      </w:pPr>
    </w:p>
    <w:p w14:paraId="277E1ECB" w14:textId="3EB36B0E" w:rsidR="005C2481" w:rsidRDefault="005C2481" w:rsidP="005C2481">
      <w:pPr>
        <w:widowControl w:val="0"/>
        <w:autoSpaceDE w:val="0"/>
        <w:autoSpaceDN w:val="0"/>
        <w:adjustRightInd w:val="0"/>
        <w:jc w:val="both"/>
        <w:rPr>
          <w:rFonts w:cs="Arial"/>
        </w:rPr>
      </w:pPr>
      <w:r w:rsidRPr="00711C81">
        <w:rPr>
          <w:rFonts w:cs="Arial"/>
        </w:rPr>
        <w:t xml:space="preserve">The city has a poor record on obesity and cycle safety. </w:t>
      </w:r>
      <w:r w:rsidR="004422C9">
        <w:rPr>
          <w:rFonts w:cs="Arial"/>
        </w:rPr>
        <w:t xml:space="preserve"> </w:t>
      </w:r>
      <w:r w:rsidRPr="00711C81">
        <w:rPr>
          <w:rFonts w:cs="Arial"/>
        </w:rPr>
        <w:t xml:space="preserve">This </w:t>
      </w:r>
      <w:r w:rsidRPr="00711C81">
        <w:rPr>
          <w:rFonts w:cs="Arial"/>
          <w:color w:val="000000"/>
        </w:rPr>
        <w:t xml:space="preserve">Plan can be an exemplar for </w:t>
      </w:r>
      <w:r>
        <w:rPr>
          <w:rFonts w:cs="Arial"/>
          <w:color w:val="000000"/>
        </w:rPr>
        <w:t>a</w:t>
      </w:r>
      <w:r w:rsidRPr="00711C81">
        <w:rPr>
          <w:rFonts w:cs="Arial"/>
          <w:color w:val="000000"/>
        </w:rPr>
        <w:t xml:space="preserve"> Portsmouth wide modal shift away from an over-reliance on motorised transport in favour of walking and cycling. </w:t>
      </w:r>
      <w:r w:rsidR="004422C9">
        <w:rPr>
          <w:rFonts w:cs="Arial"/>
          <w:color w:val="000000"/>
        </w:rPr>
        <w:t xml:space="preserve"> </w:t>
      </w:r>
      <w:r w:rsidRPr="00711C81">
        <w:rPr>
          <w:rFonts w:cs="Arial"/>
        </w:rPr>
        <w:t xml:space="preserve">The Plan will support the expansion of walking and cycling routes within the area and cycle parking and storage are to be embedded in any new developments. </w:t>
      </w:r>
      <w:r w:rsidR="004422C9">
        <w:rPr>
          <w:rFonts w:cs="Arial"/>
        </w:rPr>
        <w:t xml:space="preserve"> </w:t>
      </w:r>
      <w:r w:rsidRPr="00711C81">
        <w:rPr>
          <w:rFonts w:cs="Arial"/>
        </w:rPr>
        <w:t xml:space="preserve">The new Portsea Island Coastal Defence Scheme is a huge opportunity to extend longer distance cycling opportunities separated from traffic congestion </w:t>
      </w:r>
    </w:p>
    <w:p w14:paraId="2C7010D6" w14:textId="77777777" w:rsidR="005C2481" w:rsidRPr="00711C81" w:rsidRDefault="005C2481" w:rsidP="005C2481">
      <w:pPr>
        <w:widowControl w:val="0"/>
        <w:autoSpaceDE w:val="0"/>
        <w:autoSpaceDN w:val="0"/>
        <w:adjustRightInd w:val="0"/>
        <w:jc w:val="both"/>
        <w:rPr>
          <w:rFonts w:cs="Arial"/>
        </w:rPr>
      </w:pPr>
    </w:p>
    <w:p w14:paraId="6242B955" w14:textId="59975871" w:rsidR="005C2481" w:rsidRDefault="005C2481" w:rsidP="005C2481">
      <w:pPr>
        <w:widowControl w:val="0"/>
        <w:autoSpaceDE w:val="0"/>
        <w:autoSpaceDN w:val="0"/>
        <w:adjustRightInd w:val="0"/>
        <w:jc w:val="both"/>
        <w:rPr>
          <w:rFonts w:cs="Arial"/>
          <w:color w:val="000000"/>
        </w:rPr>
      </w:pPr>
      <w:r w:rsidRPr="00711C81">
        <w:rPr>
          <w:rFonts w:cs="Arial"/>
        </w:rPr>
        <w:t xml:space="preserve">This Plan will encourage new designs affording the greatest opportunity for public access to the mature woodland character of the site </w:t>
      </w:r>
      <w:r w:rsidRPr="00711C81">
        <w:rPr>
          <w:rFonts w:cs="Arial"/>
          <w:color w:val="000000"/>
        </w:rPr>
        <w:t>and all roadways will adopt th</w:t>
      </w:r>
      <w:r w:rsidR="001C0CD7">
        <w:rPr>
          <w:rFonts w:cs="Arial"/>
          <w:color w:val="000000"/>
        </w:rPr>
        <w:t>e principle of shared-space</w:t>
      </w:r>
      <w:r>
        <w:rPr>
          <w:rFonts w:cs="Arial"/>
          <w:color w:val="000000"/>
        </w:rPr>
        <w:t>.</w:t>
      </w:r>
    </w:p>
    <w:p w14:paraId="34CCD8AE" w14:textId="77777777" w:rsidR="005C2481" w:rsidRPr="00711C81" w:rsidRDefault="005C2481" w:rsidP="005C2481">
      <w:pPr>
        <w:widowControl w:val="0"/>
        <w:autoSpaceDE w:val="0"/>
        <w:autoSpaceDN w:val="0"/>
        <w:adjustRightInd w:val="0"/>
        <w:rPr>
          <w:rFonts w:cs="Arial"/>
        </w:rPr>
      </w:pPr>
    </w:p>
    <w:p w14:paraId="31A16D25" w14:textId="4AE9EEA7" w:rsidR="005C2481" w:rsidRDefault="005C2481" w:rsidP="001C0CD7">
      <w:pPr>
        <w:widowControl w:val="0"/>
        <w:suppressAutoHyphens/>
        <w:autoSpaceDE w:val="0"/>
        <w:autoSpaceDN w:val="0"/>
        <w:adjustRightInd w:val="0"/>
        <w:contextualSpacing/>
        <w:jc w:val="both"/>
        <w:rPr>
          <w:rFonts w:cs="Arial"/>
        </w:rPr>
      </w:pPr>
      <w:r w:rsidRPr="00711C81">
        <w:rPr>
          <w:rFonts w:cs="Arial"/>
        </w:rPr>
        <w:t>This completes the circle o</w:t>
      </w:r>
      <w:r>
        <w:rPr>
          <w:rFonts w:cs="Arial"/>
        </w:rPr>
        <w:t>f fulfilling our Vision of a Sustainable Community</w:t>
      </w:r>
      <w:r w:rsidRPr="00711C81">
        <w:rPr>
          <w:rFonts w:cs="Arial"/>
        </w:rPr>
        <w:t xml:space="preserve"> whi</w:t>
      </w:r>
      <w:r w:rsidR="00615E85">
        <w:rPr>
          <w:rFonts w:cs="Arial"/>
        </w:rPr>
        <w:t>l</w:t>
      </w:r>
      <w:r w:rsidRPr="00711C81">
        <w:rPr>
          <w:rFonts w:cs="Arial"/>
        </w:rPr>
        <w:t xml:space="preserve">st simultaneously preserving the necessary open-space consistent with the requirements of the Special Protection Area for the benefit of the common good. </w:t>
      </w:r>
    </w:p>
    <w:p w14:paraId="18E4E76E" w14:textId="77777777" w:rsidR="005C2481" w:rsidRPr="00711C81" w:rsidRDefault="005C2481" w:rsidP="005C2481">
      <w:pPr>
        <w:widowControl w:val="0"/>
        <w:autoSpaceDE w:val="0"/>
        <w:autoSpaceDN w:val="0"/>
        <w:adjustRightInd w:val="0"/>
        <w:contextualSpacing/>
        <w:rPr>
          <w:rFonts w:cs="Arial"/>
        </w:rPr>
      </w:pPr>
    </w:p>
    <w:p w14:paraId="208F2946" w14:textId="77777777" w:rsidR="005C2481" w:rsidRPr="00711C81" w:rsidRDefault="005C2481" w:rsidP="005C2481">
      <w:pPr>
        <w:widowControl w:val="0"/>
        <w:autoSpaceDE w:val="0"/>
        <w:autoSpaceDN w:val="0"/>
        <w:adjustRightInd w:val="0"/>
        <w:contextualSpacing/>
        <w:jc w:val="both"/>
        <w:rPr>
          <w:rFonts w:cs="Arial"/>
          <w:color w:val="000000"/>
        </w:rPr>
      </w:pPr>
      <w:r w:rsidRPr="00711C81">
        <w:rPr>
          <w:rFonts w:cs="Arial"/>
          <w:color w:val="000000"/>
        </w:rPr>
        <w:t>This Plan is both thoughtful and ambitious</w:t>
      </w:r>
      <w:r>
        <w:rPr>
          <w:rFonts w:cs="Arial"/>
          <w:color w:val="000000"/>
        </w:rPr>
        <w:t>,</w:t>
      </w:r>
      <w:r w:rsidRPr="00711C81">
        <w:rPr>
          <w:rFonts w:cs="Arial"/>
          <w:color w:val="000000"/>
        </w:rPr>
        <w:t xml:space="preserve"> but primarily it is an attempt to embrace a more environmentally, socially and ultimately economically sound approach to </w:t>
      </w:r>
      <w:r>
        <w:rPr>
          <w:rFonts w:cs="Arial"/>
          <w:color w:val="000000"/>
        </w:rPr>
        <w:t>spatial planning and land-use.</w:t>
      </w:r>
    </w:p>
    <w:p w14:paraId="2F2F32C1" w14:textId="77777777" w:rsidR="005C2481" w:rsidRPr="00C47A98" w:rsidRDefault="005C2481" w:rsidP="005C2481">
      <w:pPr>
        <w:pStyle w:val="Standard"/>
        <w:suppressAutoHyphens/>
        <w:rPr>
          <w:rFonts w:cs="Arial"/>
          <w:color w:val="000000"/>
          <w:lang w:val="en-GB"/>
        </w:rPr>
      </w:pPr>
    </w:p>
    <w:p w14:paraId="40BAE52A" w14:textId="77777777" w:rsidR="005C2481" w:rsidRDefault="005C2481" w:rsidP="005C2481">
      <w:pPr>
        <w:pStyle w:val="Standard"/>
        <w:suppressAutoHyphens/>
        <w:outlineLvl w:val="0"/>
        <w:rPr>
          <w:rFonts w:cs="Arial"/>
          <w:b/>
          <w:color w:val="000000"/>
          <w:sz w:val="36"/>
          <w:szCs w:val="36"/>
          <w:lang w:val="en-GB"/>
        </w:rPr>
        <w:sectPr w:rsidR="005C2481" w:rsidSect="00483761">
          <w:pgSz w:w="11907" w:h="16839" w:code="9"/>
          <w:pgMar w:top="720" w:right="1440" w:bottom="720" w:left="1440" w:header="720" w:footer="720" w:gutter="0"/>
          <w:cols w:space="720"/>
          <w:docGrid w:linePitch="326"/>
        </w:sectPr>
      </w:pPr>
    </w:p>
    <w:p w14:paraId="22110857" w14:textId="78FF8BA6" w:rsidR="000C789A" w:rsidRPr="00C47A98" w:rsidRDefault="006D5DC6" w:rsidP="005B159D">
      <w:pPr>
        <w:pStyle w:val="Standard"/>
        <w:suppressAutoHyphens/>
        <w:outlineLvl w:val="0"/>
        <w:rPr>
          <w:rFonts w:cs="Arial"/>
          <w:b/>
          <w:color w:val="000000"/>
          <w:sz w:val="36"/>
          <w:szCs w:val="36"/>
          <w:lang w:val="en-GB"/>
        </w:rPr>
      </w:pPr>
      <w:bookmarkStart w:id="2" w:name="_Toc4670445"/>
      <w:r w:rsidRPr="00C47A98">
        <w:rPr>
          <w:rFonts w:cs="Arial"/>
          <w:b/>
          <w:color w:val="000000"/>
          <w:sz w:val="36"/>
          <w:szCs w:val="36"/>
          <w:lang w:val="en-GB"/>
        </w:rPr>
        <w:lastRenderedPageBreak/>
        <w:t>Foreword</w:t>
      </w:r>
      <w:bookmarkEnd w:id="2"/>
    </w:p>
    <w:p w14:paraId="2A89204A" w14:textId="77777777" w:rsidR="00AE1B1F" w:rsidRPr="00C47A98" w:rsidRDefault="00AE1B1F" w:rsidP="005B159D">
      <w:pPr>
        <w:pStyle w:val="Standard"/>
        <w:suppressAutoHyphens/>
        <w:outlineLvl w:val="0"/>
        <w:rPr>
          <w:rFonts w:cs="Arial"/>
          <w:b/>
          <w:color w:val="000000"/>
          <w:sz w:val="36"/>
          <w:szCs w:val="36"/>
          <w:lang w:val="en-GB"/>
        </w:rPr>
      </w:pPr>
    </w:p>
    <w:p w14:paraId="0279B977" w14:textId="5BCBCE68" w:rsidR="000C789A" w:rsidRPr="00C47A98" w:rsidRDefault="006D5DC6" w:rsidP="005B159D">
      <w:pPr>
        <w:pStyle w:val="Standard"/>
        <w:suppressAutoHyphens/>
        <w:jc w:val="both"/>
        <w:rPr>
          <w:color w:val="000000"/>
          <w:lang w:val="en-GB"/>
        </w:rPr>
      </w:pPr>
      <w:r w:rsidRPr="00C47A98">
        <w:rPr>
          <w:color w:val="000000"/>
          <w:lang w:val="en-GB"/>
        </w:rPr>
        <w:t xml:space="preserve">Welcome </w:t>
      </w:r>
      <w:r w:rsidR="006A6BED" w:rsidRPr="00C47A98">
        <w:rPr>
          <w:color w:val="000000"/>
          <w:lang w:val="en-GB"/>
        </w:rPr>
        <w:t>to</w:t>
      </w:r>
      <w:r w:rsidRPr="00C47A98">
        <w:rPr>
          <w:color w:val="000000"/>
          <w:lang w:val="en-GB"/>
        </w:rPr>
        <w:t xml:space="preserve"> the </w:t>
      </w:r>
      <w:r w:rsidRPr="00CF012A">
        <w:rPr>
          <w:rFonts w:cs="Arial"/>
          <w:color w:val="FF0000"/>
          <w:lang w:val="en-GB"/>
        </w:rPr>
        <w:t>draft</w:t>
      </w:r>
      <w:r w:rsidR="00CF012A">
        <w:rPr>
          <w:rFonts w:cs="Arial"/>
          <w:color w:val="000000"/>
          <w:lang w:val="en-GB"/>
        </w:rPr>
        <w:t xml:space="preserve"> Neighbourhood</w:t>
      </w:r>
      <w:r w:rsidRPr="00C47A98">
        <w:rPr>
          <w:color w:val="000000"/>
          <w:lang w:val="en-GB"/>
        </w:rPr>
        <w:t xml:space="preserve"> Plan for Milton, outlining a way forward for our area for the next 15 years.</w:t>
      </w:r>
    </w:p>
    <w:p w14:paraId="0592687D" w14:textId="77777777" w:rsidR="00BD4ADB" w:rsidRPr="00C47A98" w:rsidRDefault="00BD4ADB" w:rsidP="005B159D">
      <w:pPr>
        <w:pStyle w:val="Standard"/>
        <w:suppressAutoHyphens/>
        <w:jc w:val="both"/>
        <w:rPr>
          <w:rFonts w:cs="Arial"/>
          <w:color w:val="000000"/>
          <w:lang w:val="en-GB"/>
        </w:rPr>
      </w:pPr>
    </w:p>
    <w:p w14:paraId="25E8AAEF" w14:textId="041ECAF6" w:rsidR="008823A5" w:rsidRPr="00C47A98" w:rsidRDefault="008823A5" w:rsidP="005B159D">
      <w:pPr>
        <w:pStyle w:val="Standard"/>
        <w:suppressAutoHyphens/>
        <w:jc w:val="both"/>
        <w:rPr>
          <w:rFonts w:cs="Arial"/>
          <w:color w:val="000000"/>
          <w:lang w:val="en-GB"/>
        </w:rPr>
      </w:pPr>
      <w:r w:rsidRPr="00C47A98">
        <w:rPr>
          <w:rFonts w:cs="Arial"/>
          <w:color w:val="000000"/>
          <w:lang w:val="en-GB"/>
        </w:rPr>
        <w:t>Milton is an attractive place to li</w:t>
      </w:r>
      <w:r w:rsidR="008604BD">
        <w:rPr>
          <w:rFonts w:cs="Arial"/>
          <w:color w:val="000000"/>
          <w:lang w:val="en-GB"/>
        </w:rPr>
        <w:t xml:space="preserve">ve with much to enjoy including </w:t>
      </w:r>
      <w:r w:rsidRPr="00C47A98">
        <w:rPr>
          <w:rFonts w:cs="Arial"/>
          <w:color w:val="000000"/>
          <w:lang w:val="en-GB"/>
        </w:rPr>
        <w:t>the</w:t>
      </w:r>
      <w:r w:rsidR="008604BD">
        <w:rPr>
          <w:rFonts w:cs="Arial"/>
          <w:color w:val="000000"/>
          <w:lang w:val="en-GB"/>
        </w:rPr>
        <w:t xml:space="preserve"> Common, the Shore-line, Milton </w:t>
      </w:r>
      <w:r w:rsidRPr="00C47A98">
        <w:rPr>
          <w:rFonts w:cs="Arial"/>
          <w:color w:val="000000"/>
          <w:lang w:val="en-GB"/>
        </w:rPr>
        <w:t>Market, the Village Hall, Milton and Bransbury Pa</w:t>
      </w:r>
      <w:r w:rsidR="008604BD">
        <w:rPr>
          <w:rFonts w:cs="Arial"/>
          <w:color w:val="000000"/>
          <w:lang w:val="en-GB"/>
        </w:rPr>
        <w:t xml:space="preserve">rks, the Beddow Library and the </w:t>
      </w:r>
      <w:r w:rsidRPr="00C47A98">
        <w:rPr>
          <w:rFonts w:cs="Arial"/>
          <w:color w:val="000000"/>
          <w:lang w:val="en-GB"/>
        </w:rPr>
        <w:t xml:space="preserve">allotments. </w:t>
      </w:r>
      <w:r w:rsidR="004422C9">
        <w:rPr>
          <w:rFonts w:cs="Arial"/>
          <w:color w:val="000000"/>
          <w:lang w:val="en-GB"/>
        </w:rPr>
        <w:t xml:space="preserve"> </w:t>
      </w:r>
      <w:r w:rsidRPr="00C47A98">
        <w:rPr>
          <w:rFonts w:cs="Arial"/>
          <w:color w:val="000000"/>
          <w:lang w:val="en-GB"/>
        </w:rPr>
        <w:t>Its community spirit is one of the best in the City. We have a lot to be proud of and a lot to preserve.</w:t>
      </w:r>
    </w:p>
    <w:p w14:paraId="1245B532" w14:textId="77777777" w:rsidR="008823A5" w:rsidRPr="00C47A98" w:rsidRDefault="008823A5" w:rsidP="005B159D">
      <w:pPr>
        <w:pStyle w:val="Standard"/>
        <w:suppressAutoHyphens/>
        <w:jc w:val="both"/>
        <w:rPr>
          <w:rFonts w:cs="Arial"/>
          <w:color w:val="000000"/>
          <w:lang w:val="en-GB"/>
        </w:rPr>
      </w:pPr>
    </w:p>
    <w:p w14:paraId="54B32DA0" w14:textId="0441E121" w:rsidR="000C789A" w:rsidRPr="00C47A98" w:rsidRDefault="006D5DC6" w:rsidP="005B159D">
      <w:pPr>
        <w:pStyle w:val="Standard"/>
        <w:suppressAutoHyphens/>
        <w:jc w:val="both"/>
        <w:rPr>
          <w:rFonts w:cs="Arial"/>
          <w:color w:val="000000"/>
          <w:lang w:val="en-GB"/>
        </w:rPr>
      </w:pPr>
      <w:r w:rsidRPr="00C47A98">
        <w:rPr>
          <w:rFonts w:cs="Arial"/>
          <w:color w:val="000000"/>
          <w:lang w:val="en-GB"/>
        </w:rPr>
        <w:t>There is pressure on the area to accommodate more development.</w:t>
      </w:r>
      <w:r w:rsidR="007B46CC" w:rsidRPr="00C47A98">
        <w:rPr>
          <w:rFonts w:cs="Arial"/>
          <w:color w:val="000000"/>
          <w:lang w:val="en-GB"/>
        </w:rPr>
        <w:t xml:space="preserve"> </w:t>
      </w:r>
      <w:r w:rsidR="004422C9">
        <w:rPr>
          <w:rFonts w:cs="Arial"/>
          <w:color w:val="000000"/>
          <w:lang w:val="en-GB"/>
        </w:rPr>
        <w:t xml:space="preserve"> </w:t>
      </w:r>
      <w:r w:rsidR="00BD4ADB" w:rsidRPr="00C47A98">
        <w:rPr>
          <w:rFonts w:cs="Arial"/>
          <w:color w:val="000000"/>
          <w:lang w:val="en-GB"/>
        </w:rPr>
        <w:t xml:space="preserve">We </w:t>
      </w:r>
      <w:r w:rsidR="008559C7" w:rsidRPr="00C47A98">
        <w:rPr>
          <w:rFonts w:cs="Arial"/>
          <w:color w:val="000000"/>
          <w:lang w:val="en-GB"/>
        </w:rPr>
        <w:t xml:space="preserve">need a Neighbourhood Plan which will </w:t>
      </w:r>
      <w:r w:rsidRPr="00C47A98">
        <w:rPr>
          <w:rFonts w:cs="Arial"/>
          <w:color w:val="000000"/>
          <w:lang w:val="en-GB"/>
        </w:rPr>
        <w:t>encourage</w:t>
      </w:r>
      <w:r w:rsidR="008559C7" w:rsidRPr="00C47A98">
        <w:rPr>
          <w:rFonts w:cs="Arial"/>
          <w:color w:val="000000"/>
          <w:lang w:val="en-GB"/>
        </w:rPr>
        <w:t xml:space="preserve"> </w:t>
      </w:r>
      <w:r w:rsidR="0036104C" w:rsidRPr="00C47A98">
        <w:rPr>
          <w:rFonts w:cs="Arial"/>
          <w:color w:val="000000"/>
          <w:lang w:val="en-GB"/>
        </w:rPr>
        <w:t>development</w:t>
      </w:r>
      <w:r w:rsidR="008559C7" w:rsidRPr="00C47A98">
        <w:rPr>
          <w:rFonts w:cs="Arial"/>
          <w:color w:val="000000"/>
          <w:lang w:val="en-GB"/>
        </w:rPr>
        <w:t xml:space="preserve"> </w:t>
      </w:r>
      <w:r w:rsidRPr="00C47A98">
        <w:rPr>
          <w:rFonts w:cs="Arial"/>
          <w:color w:val="000000"/>
          <w:lang w:val="en-GB"/>
        </w:rPr>
        <w:t>that meets</w:t>
      </w:r>
      <w:r w:rsidR="008559C7" w:rsidRPr="00C47A98">
        <w:rPr>
          <w:rFonts w:cs="Arial"/>
          <w:color w:val="000000"/>
          <w:lang w:val="en-GB"/>
        </w:rPr>
        <w:t xml:space="preserve"> </w:t>
      </w:r>
      <w:r w:rsidRPr="00C47A98">
        <w:rPr>
          <w:rFonts w:cs="Arial"/>
          <w:color w:val="000000"/>
          <w:lang w:val="en-GB"/>
        </w:rPr>
        <w:t xml:space="preserve">the needs of </w:t>
      </w:r>
      <w:r w:rsidR="00BD4ADB" w:rsidRPr="00C47A98">
        <w:rPr>
          <w:rFonts w:cs="Arial"/>
          <w:color w:val="000000"/>
          <w:lang w:val="en-GB"/>
        </w:rPr>
        <w:t>residents</w:t>
      </w:r>
      <w:r w:rsidRPr="00C47A98">
        <w:rPr>
          <w:rFonts w:cs="Arial"/>
          <w:color w:val="000000"/>
          <w:lang w:val="en-GB"/>
        </w:rPr>
        <w:t>,</w:t>
      </w:r>
      <w:r w:rsidR="008559C7" w:rsidRPr="00C47A98">
        <w:rPr>
          <w:rFonts w:cs="Arial"/>
          <w:color w:val="000000"/>
          <w:lang w:val="en-GB"/>
        </w:rPr>
        <w:t xml:space="preserve"> i</w:t>
      </w:r>
      <w:r w:rsidR="0036104C" w:rsidRPr="00C47A98">
        <w:rPr>
          <w:rFonts w:cs="Arial"/>
          <w:color w:val="000000"/>
          <w:lang w:val="en-GB"/>
        </w:rPr>
        <w:t>s</w:t>
      </w:r>
      <w:r w:rsidR="008559C7" w:rsidRPr="00C47A98">
        <w:rPr>
          <w:rFonts w:cs="Arial"/>
          <w:color w:val="000000"/>
          <w:lang w:val="en-GB"/>
        </w:rPr>
        <w:t xml:space="preserve"> </w:t>
      </w:r>
      <w:r w:rsidR="00BD4ADB" w:rsidRPr="00C47A98">
        <w:rPr>
          <w:rFonts w:cs="Arial"/>
          <w:color w:val="000000"/>
          <w:lang w:val="en-GB"/>
        </w:rPr>
        <w:t xml:space="preserve">benign </w:t>
      </w:r>
      <w:r w:rsidR="008559C7" w:rsidRPr="00C47A98">
        <w:rPr>
          <w:rFonts w:cs="Arial"/>
          <w:color w:val="000000"/>
          <w:lang w:val="en-GB"/>
        </w:rPr>
        <w:t xml:space="preserve">on the local environment, </w:t>
      </w:r>
      <w:r w:rsidRPr="00C47A98">
        <w:rPr>
          <w:rFonts w:cs="Arial"/>
          <w:color w:val="000000"/>
          <w:lang w:val="en-GB"/>
        </w:rPr>
        <w:t>wildlife</w:t>
      </w:r>
      <w:r w:rsidR="008559C7" w:rsidRPr="00C47A98">
        <w:rPr>
          <w:rFonts w:cs="Arial"/>
          <w:color w:val="000000"/>
          <w:lang w:val="en-GB"/>
        </w:rPr>
        <w:t xml:space="preserve"> </w:t>
      </w:r>
      <w:r w:rsidRPr="00C47A98">
        <w:rPr>
          <w:rFonts w:cs="Arial"/>
          <w:color w:val="000000"/>
          <w:lang w:val="en-GB"/>
        </w:rPr>
        <w:t>and on</w:t>
      </w:r>
      <w:r w:rsidR="008559C7" w:rsidRPr="00C47A98">
        <w:rPr>
          <w:rFonts w:cs="Arial"/>
          <w:color w:val="000000"/>
          <w:lang w:val="en-GB"/>
        </w:rPr>
        <w:t xml:space="preserve"> </w:t>
      </w:r>
      <w:r w:rsidRPr="00C47A98">
        <w:rPr>
          <w:rFonts w:cs="Arial"/>
          <w:color w:val="000000"/>
          <w:lang w:val="en-GB"/>
        </w:rPr>
        <w:t>our</w:t>
      </w:r>
      <w:r w:rsidR="008559C7" w:rsidRPr="00C47A98">
        <w:rPr>
          <w:rFonts w:cs="Arial"/>
          <w:color w:val="000000"/>
          <w:lang w:val="en-GB"/>
        </w:rPr>
        <w:t xml:space="preserve"> </w:t>
      </w:r>
      <w:r w:rsidRPr="00C47A98">
        <w:rPr>
          <w:rFonts w:cs="Arial"/>
          <w:color w:val="000000"/>
          <w:lang w:val="en-GB"/>
        </w:rPr>
        <w:t xml:space="preserve">health and well-being whilst being economically beneficial to landowners and the City in the long term. </w:t>
      </w:r>
      <w:r w:rsidR="004422C9">
        <w:rPr>
          <w:rFonts w:cs="Arial"/>
          <w:color w:val="000000"/>
          <w:lang w:val="en-GB"/>
        </w:rPr>
        <w:t xml:space="preserve"> </w:t>
      </w:r>
      <w:r w:rsidRPr="00C47A98">
        <w:rPr>
          <w:rFonts w:cs="Arial"/>
          <w:color w:val="000000"/>
          <w:lang w:val="en-GB"/>
        </w:rPr>
        <w:t>We want to encourage development</w:t>
      </w:r>
      <w:r w:rsidR="008559C7" w:rsidRPr="00C47A98">
        <w:rPr>
          <w:rFonts w:cs="Arial"/>
          <w:color w:val="000000"/>
          <w:lang w:val="en-GB"/>
        </w:rPr>
        <w:t xml:space="preserve"> </w:t>
      </w:r>
      <w:r w:rsidR="0036104C" w:rsidRPr="00C47A98">
        <w:rPr>
          <w:rFonts w:cs="Arial"/>
          <w:color w:val="000000"/>
          <w:lang w:val="en-GB"/>
        </w:rPr>
        <w:t>contributing</w:t>
      </w:r>
      <w:r w:rsidR="000246DB" w:rsidRPr="00C47A98">
        <w:rPr>
          <w:rFonts w:cs="Arial"/>
          <w:color w:val="000000"/>
          <w:lang w:val="en-GB"/>
        </w:rPr>
        <w:t xml:space="preserve"> to a sense of place</w:t>
      </w:r>
      <w:r w:rsidRPr="00C47A98">
        <w:rPr>
          <w:rFonts w:cs="Arial"/>
          <w:color w:val="000000"/>
          <w:lang w:val="en-GB"/>
        </w:rPr>
        <w:t xml:space="preserve"> </w:t>
      </w:r>
      <w:r w:rsidR="00BD4ADB" w:rsidRPr="00C47A98">
        <w:rPr>
          <w:rFonts w:cs="Arial"/>
          <w:color w:val="000000"/>
          <w:lang w:val="en-GB"/>
        </w:rPr>
        <w:t>which adopts</w:t>
      </w:r>
      <w:r w:rsidR="008559C7" w:rsidRPr="00C47A98">
        <w:rPr>
          <w:rFonts w:cs="Arial"/>
          <w:color w:val="000000"/>
          <w:lang w:val="en-GB"/>
        </w:rPr>
        <w:t xml:space="preserve"> </w:t>
      </w:r>
      <w:r w:rsidRPr="00C47A98">
        <w:rPr>
          <w:rFonts w:cs="Arial"/>
          <w:color w:val="000000"/>
          <w:lang w:val="en-GB"/>
        </w:rPr>
        <w:t>high-quality designs in ke</w:t>
      </w:r>
      <w:r w:rsidR="00BD4ADB" w:rsidRPr="00C47A98">
        <w:rPr>
          <w:rFonts w:cs="Arial"/>
          <w:color w:val="000000"/>
          <w:lang w:val="en-GB"/>
        </w:rPr>
        <w:t>eping with what already exists.</w:t>
      </w:r>
    </w:p>
    <w:p w14:paraId="31934895" w14:textId="77777777" w:rsidR="000C789A" w:rsidRPr="00C47A98" w:rsidRDefault="000C789A" w:rsidP="005B159D">
      <w:pPr>
        <w:pStyle w:val="Standard"/>
        <w:suppressAutoHyphens/>
        <w:jc w:val="both"/>
        <w:rPr>
          <w:rFonts w:cs="Arial"/>
          <w:color w:val="000000"/>
          <w:lang w:val="en-GB"/>
        </w:rPr>
      </w:pPr>
    </w:p>
    <w:p w14:paraId="7A544F4C" w14:textId="6E665A5F" w:rsidR="000C789A" w:rsidRPr="00C47A98" w:rsidRDefault="006D5DC6" w:rsidP="005B159D">
      <w:pPr>
        <w:pStyle w:val="Standard"/>
        <w:suppressAutoHyphens/>
        <w:jc w:val="both"/>
        <w:rPr>
          <w:rFonts w:cs="Arial"/>
          <w:color w:val="000000"/>
          <w:lang w:val="en-GB"/>
        </w:rPr>
      </w:pPr>
      <w:r w:rsidRPr="00C47A98">
        <w:rPr>
          <w:rFonts w:cs="Arial"/>
          <w:color w:val="000000"/>
          <w:lang w:val="en-GB"/>
        </w:rPr>
        <w:t>Too ma</w:t>
      </w:r>
      <w:r w:rsidR="008604BD">
        <w:rPr>
          <w:rFonts w:cs="Arial"/>
          <w:color w:val="000000"/>
          <w:lang w:val="en-GB"/>
        </w:rPr>
        <w:t xml:space="preserve">ny residents and young families </w:t>
      </w:r>
      <w:r w:rsidRPr="00C47A98">
        <w:rPr>
          <w:rFonts w:cs="Arial"/>
          <w:color w:val="000000"/>
          <w:lang w:val="en-GB"/>
        </w:rPr>
        <w:t xml:space="preserve">cannot </w:t>
      </w:r>
      <w:r w:rsidR="00E66439">
        <w:rPr>
          <w:rFonts w:cs="Arial"/>
          <w:color w:val="000000"/>
          <w:lang w:val="en-GB"/>
        </w:rPr>
        <w:t xml:space="preserve">afford a decent home.  </w:t>
      </w:r>
      <w:r w:rsidRPr="00C47A98">
        <w:rPr>
          <w:rFonts w:cs="Arial"/>
          <w:color w:val="000000"/>
          <w:lang w:val="en-GB"/>
        </w:rPr>
        <w:t xml:space="preserve">Our local population is ageing and requires more of the </w:t>
      </w:r>
      <w:r w:rsidR="00A90066">
        <w:rPr>
          <w:rFonts w:cs="Arial"/>
          <w:color w:val="000000"/>
          <w:lang w:val="en-GB"/>
        </w:rPr>
        <w:t xml:space="preserve">National </w:t>
      </w:r>
      <w:r w:rsidRPr="00C47A98">
        <w:rPr>
          <w:rFonts w:cs="Arial"/>
          <w:color w:val="000000"/>
          <w:lang w:val="en-GB"/>
        </w:rPr>
        <w:t xml:space="preserve">Health Service and more in terms of specialised housing. </w:t>
      </w:r>
      <w:r w:rsidR="004422C9">
        <w:rPr>
          <w:rFonts w:cs="Arial"/>
          <w:color w:val="000000"/>
          <w:lang w:val="en-GB"/>
        </w:rPr>
        <w:t xml:space="preserve"> </w:t>
      </w:r>
      <w:r w:rsidRPr="00C47A98">
        <w:rPr>
          <w:rFonts w:cs="Arial"/>
          <w:color w:val="000000"/>
          <w:lang w:val="en-GB"/>
        </w:rPr>
        <w:t>We cannot travel freely, especially at peak times and weekends, and the chronic traffic congestion is compromising air quality and damaging our health.</w:t>
      </w:r>
    </w:p>
    <w:p w14:paraId="72DFA744" w14:textId="77777777" w:rsidR="000C789A" w:rsidRPr="00C47A98" w:rsidRDefault="000C789A" w:rsidP="005B159D">
      <w:pPr>
        <w:pStyle w:val="Standard"/>
        <w:suppressAutoHyphens/>
        <w:jc w:val="both"/>
        <w:rPr>
          <w:rFonts w:cs="Arial"/>
          <w:color w:val="000000"/>
          <w:lang w:val="en-GB"/>
        </w:rPr>
      </w:pPr>
    </w:p>
    <w:p w14:paraId="0920D038" w14:textId="5EFE0B44" w:rsidR="000C789A" w:rsidRPr="002505FF" w:rsidRDefault="006D5DC6" w:rsidP="008604BD">
      <w:pPr>
        <w:pStyle w:val="Standard"/>
        <w:suppressAutoHyphens/>
        <w:jc w:val="both"/>
        <w:rPr>
          <w:color w:val="000000"/>
          <w:lang w:val="en-GB"/>
        </w:rPr>
      </w:pPr>
      <w:r w:rsidRPr="002505FF">
        <w:rPr>
          <w:color w:val="000000"/>
          <w:lang w:val="en-GB"/>
        </w:rPr>
        <w:t xml:space="preserve">We have two main sites for future development here in Milton, St James’ Hospital and Portsmouth University’s Langstone Campus. </w:t>
      </w:r>
      <w:r w:rsidR="004422C9">
        <w:rPr>
          <w:color w:val="000000"/>
          <w:lang w:val="en-GB"/>
        </w:rPr>
        <w:t xml:space="preserve"> </w:t>
      </w:r>
      <w:r w:rsidRPr="002505FF">
        <w:rPr>
          <w:color w:val="000000"/>
          <w:lang w:val="en-GB"/>
        </w:rPr>
        <w:t xml:space="preserve">This long-term plan </w:t>
      </w:r>
      <w:r w:rsidR="008F2B70" w:rsidRPr="002505FF">
        <w:rPr>
          <w:color w:val="000000"/>
          <w:lang w:val="en-GB"/>
        </w:rPr>
        <w:t>includes policies</w:t>
      </w:r>
      <w:r w:rsidRPr="002505FF">
        <w:rPr>
          <w:color w:val="000000"/>
          <w:lang w:val="en-GB"/>
        </w:rPr>
        <w:t xml:space="preserve"> for these sites dealing with the major issues facing ou</w:t>
      </w:r>
      <w:r w:rsidR="006A6BED" w:rsidRPr="002505FF">
        <w:rPr>
          <w:color w:val="000000"/>
          <w:lang w:val="en-GB"/>
        </w:rPr>
        <w:t xml:space="preserve">r area and our City; </w:t>
      </w:r>
      <w:r w:rsidR="00483FA9" w:rsidRPr="002505FF">
        <w:rPr>
          <w:color w:val="000000"/>
          <w:lang w:val="en-GB"/>
        </w:rPr>
        <w:t xml:space="preserve">providing homes for all ages, families, </w:t>
      </w:r>
      <w:r w:rsidRPr="002505FF">
        <w:rPr>
          <w:color w:val="000000"/>
          <w:lang w:val="en-GB"/>
        </w:rPr>
        <w:t>single people,</w:t>
      </w:r>
      <w:r w:rsidR="00483FA9" w:rsidRPr="002505FF">
        <w:rPr>
          <w:color w:val="000000"/>
          <w:lang w:val="en-GB"/>
        </w:rPr>
        <w:t xml:space="preserve"> </w:t>
      </w:r>
      <w:r w:rsidRPr="002505FF">
        <w:rPr>
          <w:color w:val="000000"/>
          <w:lang w:val="en-GB"/>
        </w:rPr>
        <w:t>senior citizens and those with</w:t>
      </w:r>
      <w:r w:rsidR="00483FA9" w:rsidRPr="002505FF">
        <w:rPr>
          <w:color w:val="000000"/>
          <w:lang w:val="en-GB"/>
        </w:rPr>
        <w:t xml:space="preserve"> </w:t>
      </w:r>
      <w:r w:rsidRPr="002505FF">
        <w:rPr>
          <w:color w:val="000000"/>
          <w:lang w:val="en-GB"/>
        </w:rPr>
        <w:t>supported-care needs,</w:t>
      </w:r>
      <w:r w:rsidR="00483FA9" w:rsidRPr="002505FF">
        <w:rPr>
          <w:color w:val="000000"/>
          <w:lang w:val="en-GB"/>
        </w:rPr>
        <w:t xml:space="preserve"> </w:t>
      </w:r>
      <w:r w:rsidRPr="002505FF">
        <w:rPr>
          <w:color w:val="000000"/>
          <w:lang w:val="en-GB"/>
        </w:rPr>
        <w:t>school-places for children and preserving and enhancing the</w:t>
      </w:r>
      <w:r w:rsidR="00483FA9" w:rsidRPr="002505FF">
        <w:rPr>
          <w:color w:val="000000"/>
          <w:lang w:val="en-GB"/>
        </w:rPr>
        <w:t xml:space="preserve"> </w:t>
      </w:r>
      <w:r w:rsidRPr="002505FF">
        <w:rPr>
          <w:color w:val="000000"/>
          <w:lang w:val="en-GB"/>
        </w:rPr>
        <w:t>green spaces, whilst</w:t>
      </w:r>
      <w:r w:rsidR="00483FA9" w:rsidRPr="002505FF">
        <w:rPr>
          <w:color w:val="000000"/>
          <w:lang w:val="en-GB"/>
        </w:rPr>
        <w:t xml:space="preserve"> </w:t>
      </w:r>
      <w:r w:rsidRPr="002505FF">
        <w:rPr>
          <w:color w:val="000000"/>
          <w:lang w:val="en-GB"/>
        </w:rPr>
        <w:t>protecting the Internationally Designated Langstone Harbour.</w:t>
      </w:r>
      <w:r w:rsidR="00F705AB" w:rsidRPr="002505FF">
        <w:rPr>
          <w:color w:val="000000"/>
          <w:lang w:val="en-GB"/>
        </w:rPr>
        <w:t xml:space="preserve"> </w:t>
      </w:r>
      <w:r w:rsidR="004422C9">
        <w:rPr>
          <w:color w:val="000000"/>
          <w:lang w:val="en-GB"/>
        </w:rPr>
        <w:t xml:space="preserve"> </w:t>
      </w:r>
      <w:r w:rsidRPr="002505FF">
        <w:rPr>
          <w:color w:val="000000"/>
          <w:lang w:val="en-GB"/>
        </w:rPr>
        <w:t xml:space="preserve">This </w:t>
      </w:r>
      <w:r w:rsidRPr="001C0CD7">
        <w:rPr>
          <w:rFonts w:cs="Arial"/>
          <w:color w:val="FF0000"/>
          <w:lang w:val="en-GB"/>
        </w:rPr>
        <w:t>draft</w:t>
      </w:r>
      <w:r w:rsidRPr="002505FF">
        <w:rPr>
          <w:rFonts w:cs="Arial"/>
          <w:color w:val="000000"/>
          <w:lang w:val="en-GB"/>
        </w:rPr>
        <w:t xml:space="preserve"> </w:t>
      </w:r>
      <w:r w:rsidRPr="002505FF">
        <w:rPr>
          <w:color w:val="000000"/>
          <w:lang w:val="en-GB"/>
        </w:rPr>
        <w:t>plan tries to meet these objectives. </w:t>
      </w:r>
    </w:p>
    <w:p w14:paraId="6218BE64" w14:textId="77777777" w:rsidR="000F2984" w:rsidRPr="00C47A98" w:rsidRDefault="000F2984" w:rsidP="005B159D">
      <w:pPr>
        <w:pStyle w:val="Standard"/>
        <w:suppressAutoHyphens/>
        <w:jc w:val="both"/>
        <w:rPr>
          <w:rFonts w:cs="Arial"/>
          <w:color w:val="000000"/>
          <w:lang w:val="en-GB"/>
        </w:rPr>
      </w:pPr>
    </w:p>
    <w:p w14:paraId="2A2DD6F5" w14:textId="530309C4" w:rsidR="000C789A" w:rsidRPr="00C47A98" w:rsidRDefault="006D5DC6" w:rsidP="005B159D">
      <w:pPr>
        <w:pStyle w:val="Standard"/>
        <w:suppressAutoHyphens/>
        <w:jc w:val="both"/>
        <w:rPr>
          <w:rFonts w:cs="Arial"/>
          <w:color w:val="000000"/>
          <w:lang w:val="en-GB"/>
        </w:rPr>
      </w:pPr>
      <w:r w:rsidRPr="00C47A98">
        <w:rPr>
          <w:rFonts w:cs="Arial"/>
          <w:color w:val="000000"/>
          <w:lang w:val="en-GB"/>
        </w:rPr>
        <w:t xml:space="preserve">Volunteers who care about the future have put it together. </w:t>
      </w:r>
      <w:r w:rsidR="004422C9">
        <w:rPr>
          <w:rFonts w:cs="Arial"/>
          <w:color w:val="000000"/>
          <w:lang w:val="en-GB"/>
        </w:rPr>
        <w:t xml:space="preserve"> </w:t>
      </w:r>
      <w:r w:rsidRPr="00C47A98">
        <w:rPr>
          <w:rFonts w:cs="Arial"/>
          <w:color w:val="000000"/>
          <w:lang w:val="en-GB"/>
        </w:rPr>
        <w:t>It’s a community vision formed out of consultation</w:t>
      </w:r>
      <w:r w:rsidR="00492009" w:rsidRPr="00C47A98">
        <w:rPr>
          <w:rFonts w:cs="Arial"/>
          <w:color w:val="000000"/>
          <w:lang w:val="en-GB"/>
        </w:rPr>
        <w:t>, evidence,</w:t>
      </w:r>
      <w:r w:rsidR="00590785">
        <w:rPr>
          <w:rFonts w:cs="Arial"/>
          <w:color w:val="000000"/>
          <w:lang w:val="en-GB"/>
        </w:rPr>
        <w:t xml:space="preserve"> and a </w:t>
      </w:r>
      <w:r w:rsidRPr="00C47A98">
        <w:rPr>
          <w:rFonts w:cs="Arial"/>
          <w:color w:val="000000"/>
          <w:lang w:val="en-GB"/>
        </w:rPr>
        <w:t>sh</w:t>
      </w:r>
      <w:r w:rsidR="00590785">
        <w:rPr>
          <w:rFonts w:cs="Arial"/>
          <w:color w:val="000000"/>
          <w:lang w:val="en-GB"/>
        </w:rPr>
        <w:t xml:space="preserve">ared experience and a desire to </w:t>
      </w:r>
      <w:r w:rsidRPr="00C47A98">
        <w:rPr>
          <w:rFonts w:cs="Arial"/>
          <w:color w:val="000000"/>
          <w:lang w:val="en-GB"/>
        </w:rPr>
        <w:t>improve Milton's future.</w:t>
      </w:r>
    </w:p>
    <w:p w14:paraId="3B9C5164" w14:textId="64DB1B7A" w:rsidR="000C789A" w:rsidRPr="00C47A98" w:rsidRDefault="000C789A" w:rsidP="005B159D">
      <w:pPr>
        <w:pStyle w:val="Standard"/>
        <w:suppressAutoHyphens/>
        <w:jc w:val="both"/>
        <w:rPr>
          <w:rFonts w:cs="Arial"/>
          <w:color w:val="000000"/>
          <w:lang w:val="en-GB"/>
        </w:rPr>
      </w:pPr>
    </w:p>
    <w:p w14:paraId="76EB41BE" w14:textId="7F744B1B" w:rsidR="000C789A" w:rsidRPr="00C47A98" w:rsidRDefault="000C789A" w:rsidP="005B159D">
      <w:pPr>
        <w:pStyle w:val="Standard"/>
        <w:suppressAutoHyphens/>
        <w:rPr>
          <w:color w:val="000000"/>
          <w:lang w:val="en-GB"/>
        </w:rPr>
      </w:pPr>
    </w:p>
    <w:p w14:paraId="3A45FCC0" w14:textId="21902D6C" w:rsidR="006A6BED" w:rsidRPr="00C47A98" w:rsidRDefault="006A6BED" w:rsidP="005B159D">
      <w:pPr>
        <w:pStyle w:val="Standard"/>
        <w:suppressAutoHyphens/>
        <w:rPr>
          <w:color w:val="000000"/>
          <w:lang w:val="en-GB"/>
        </w:rPr>
      </w:pPr>
    </w:p>
    <w:p w14:paraId="29FE2CCA" w14:textId="57DE0FF0" w:rsidR="006A6BED" w:rsidRPr="00C47A98" w:rsidRDefault="006A6BED" w:rsidP="005B159D">
      <w:pPr>
        <w:pStyle w:val="Standard"/>
        <w:suppressAutoHyphens/>
        <w:rPr>
          <w:color w:val="000000"/>
          <w:lang w:val="en-G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895670" w:rsidRPr="00C47A98" w14:paraId="63B36260" w14:textId="77777777" w:rsidTr="00A97A39">
        <w:trPr>
          <w:cantSplit/>
          <w:trHeight w:val="592"/>
        </w:trPr>
        <w:tc>
          <w:tcPr>
            <w:tcW w:w="2500" w:type="pct"/>
            <w:vAlign w:val="center"/>
          </w:tcPr>
          <w:p w14:paraId="17090F76" w14:textId="77777777" w:rsidR="00895670" w:rsidRPr="00C47A98" w:rsidRDefault="00895670" w:rsidP="005B159D">
            <w:pPr>
              <w:pStyle w:val="Textbody"/>
              <w:suppressAutoHyphens/>
              <w:spacing w:after="0" w:line="240" w:lineRule="auto"/>
              <w:rPr>
                <w:rFonts w:ascii="Arial" w:hAnsi="Arial" w:cs="Arial"/>
                <w:color w:val="000000"/>
              </w:rPr>
            </w:pPr>
            <w:r w:rsidRPr="00C47A98">
              <w:rPr>
                <w:rFonts w:ascii="Arial" w:hAnsi="Arial" w:cs="Arial"/>
                <w:color w:val="000000"/>
              </w:rPr>
              <w:t>Rod Bailey </w:t>
            </w:r>
          </w:p>
          <w:p w14:paraId="5DABDFC4" w14:textId="77777777" w:rsidR="000214CB" w:rsidRDefault="00895670" w:rsidP="000214CB">
            <w:pPr>
              <w:pStyle w:val="Standard"/>
              <w:suppressAutoHyphens/>
              <w:rPr>
                <w:rFonts w:cs="Arial"/>
                <w:lang w:val="en-GB"/>
              </w:rPr>
            </w:pPr>
            <w:r w:rsidRPr="00C47A98">
              <w:rPr>
                <w:rFonts w:cs="Arial"/>
                <w:lang w:val="en-GB"/>
              </w:rPr>
              <w:t xml:space="preserve">Chair Milton Neighbourhood </w:t>
            </w:r>
          </w:p>
          <w:p w14:paraId="51A2DFAF" w14:textId="25B45226" w:rsidR="00895670" w:rsidRPr="00C47A98" w:rsidRDefault="00895670" w:rsidP="000214CB">
            <w:pPr>
              <w:pStyle w:val="Standard"/>
              <w:suppressAutoHyphens/>
              <w:rPr>
                <w:rFonts w:cs="Arial"/>
                <w:lang w:val="en-GB"/>
              </w:rPr>
            </w:pPr>
            <w:r w:rsidRPr="00C47A98">
              <w:rPr>
                <w:rFonts w:cs="Arial"/>
                <w:lang w:val="en-GB"/>
              </w:rPr>
              <w:t>Planning Forum</w:t>
            </w:r>
          </w:p>
        </w:tc>
        <w:tc>
          <w:tcPr>
            <w:tcW w:w="2500" w:type="pct"/>
          </w:tcPr>
          <w:p w14:paraId="706C10CA" w14:textId="77777777" w:rsidR="00895670" w:rsidRPr="00C47A98" w:rsidRDefault="00895670" w:rsidP="00EF6A82">
            <w:pPr>
              <w:pStyle w:val="Textbody"/>
              <w:suppressAutoHyphens/>
              <w:spacing w:after="0" w:line="240" w:lineRule="auto"/>
              <w:rPr>
                <w:rFonts w:ascii="Arial" w:hAnsi="Arial" w:cs="Arial"/>
                <w:color w:val="000000"/>
              </w:rPr>
            </w:pPr>
            <w:r w:rsidRPr="00C47A98">
              <w:rPr>
                <w:rFonts w:ascii="Arial" w:hAnsi="Arial" w:cs="Arial"/>
                <w:color w:val="000000"/>
              </w:rPr>
              <w:t>Janice Burkinshaw</w:t>
            </w:r>
          </w:p>
          <w:p w14:paraId="48899230" w14:textId="77777777" w:rsidR="000214CB" w:rsidRDefault="00895670" w:rsidP="00EF6A82">
            <w:pPr>
              <w:pStyle w:val="Textbody"/>
              <w:suppressAutoHyphens/>
              <w:spacing w:after="0" w:line="240" w:lineRule="auto"/>
              <w:rPr>
                <w:rFonts w:ascii="Arial" w:hAnsi="Arial" w:cs="Arial"/>
                <w:color w:val="000000"/>
              </w:rPr>
            </w:pPr>
            <w:r w:rsidRPr="00C47A98">
              <w:rPr>
                <w:rFonts w:ascii="Arial" w:hAnsi="Arial" w:cs="Arial"/>
                <w:color w:val="000000"/>
              </w:rPr>
              <w:t xml:space="preserve">Chair Milton Neighbourhood </w:t>
            </w:r>
          </w:p>
          <w:p w14:paraId="7CCD1BE0" w14:textId="60BA1679" w:rsidR="00895670" w:rsidRPr="00C47A98" w:rsidRDefault="00895670" w:rsidP="00EF6A82">
            <w:pPr>
              <w:pStyle w:val="Textbody"/>
              <w:suppressAutoHyphens/>
              <w:spacing w:after="0" w:line="240" w:lineRule="auto"/>
              <w:rPr>
                <w:rFonts w:ascii="Arial" w:hAnsi="Arial" w:cs="Arial"/>
                <w:color w:val="000000"/>
              </w:rPr>
            </w:pPr>
            <w:r w:rsidRPr="00C47A98">
              <w:rPr>
                <w:rFonts w:ascii="Arial" w:hAnsi="Arial" w:cs="Arial"/>
                <w:color w:val="000000"/>
              </w:rPr>
              <w:t>Forum</w:t>
            </w:r>
          </w:p>
        </w:tc>
      </w:tr>
    </w:tbl>
    <w:p w14:paraId="67BF70B4" w14:textId="77777777" w:rsidR="00EF6A82" w:rsidRDefault="00EF6A82" w:rsidP="005B159D">
      <w:pPr>
        <w:pStyle w:val="Standard"/>
        <w:suppressAutoHyphens/>
        <w:rPr>
          <w:rFonts w:cs="Arial"/>
          <w:color w:val="000000"/>
          <w:lang w:val="en-GB"/>
        </w:rPr>
        <w:sectPr w:rsidR="00EF6A82" w:rsidSect="00483761">
          <w:pgSz w:w="11907" w:h="16839" w:code="9"/>
          <w:pgMar w:top="720" w:right="1440" w:bottom="720" w:left="1440" w:header="720" w:footer="720" w:gutter="0"/>
          <w:cols w:space="720"/>
          <w:docGrid w:linePitch="326"/>
        </w:sectPr>
      </w:pPr>
    </w:p>
    <w:p w14:paraId="413CE851" w14:textId="77777777" w:rsidR="00E34547" w:rsidRPr="00EF6A82" w:rsidRDefault="00E34547" w:rsidP="00EF6A82">
      <w:pPr>
        <w:pStyle w:val="Standard"/>
        <w:suppressAutoHyphens/>
        <w:jc w:val="both"/>
        <w:outlineLvl w:val="0"/>
        <w:rPr>
          <w:rFonts w:cs="Arial"/>
          <w:b/>
          <w:color w:val="000000"/>
          <w:sz w:val="36"/>
          <w:szCs w:val="36"/>
          <w:lang w:val="en-GB"/>
        </w:rPr>
      </w:pPr>
      <w:bookmarkStart w:id="3" w:name="_Toc4670446"/>
      <w:r w:rsidRPr="00EF6A82">
        <w:rPr>
          <w:rFonts w:cs="Arial"/>
          <w:b/>
          <w:color w:val="000000"/>
          <w:sz w:val="36"/>
          <w:szCs w:val="36"/>
          <w:lang w:val="en-GB"/>
        </w:rPr>
        <w:lastRenderedPageBreak/>
        <w:t>Our Vision</w:t>
      </w:r>
      <w:bookmarkEnd w:id="3"/>
    </w:p>
    <w:p w14:paraId="215E4F8D" w14:textId="77777777" w:rsidR="00E0489A" w:rsidRPr="00C47A98" w:rsidRDefault="00E0489A" w:rsidP="005B159D">
      <w:pPr>
        <w:pStyle w:val="Standard"/>
        <w:suppressAutoHyphens/>
        <w:jc w:val="both"/>
        <w:outlineLvl w:val="0"/>
        <w:rPr>
          <w:rFonts w:cs="Arial"/>
          <w:b/>
          <w:color w:val="000000"/>
          <w:sz w:val="32"/>
          <w:szCs w:val="32"/>
          <w:lang w:val="en-GB"/>
        </w:rPr>
      </w:pPr>
    </w:p>
    <w:p w14:paraId="58A93E5F" w14:textId="77777777" w:rsidR="00E34547" w:rsidRPr="00C47A98" w:rsidRDefault="00E34547" w:rsidP="005B159D">
      <w:pPr>
        <w:pStyle w:val="Standard"/>
        <w:suppressAutoHyphens/>
        <w:jc w:val="both"/>
        <w:rPr>
          <w:rFonts w:cs="Arial"/>
          <w:color w:val="000000"/>
          <w:lang w:val="en-GB"/>
        </w:rPr>
      </w:pPr>
      <w:r w:rsidRPr="00C47A98">
        <w:rPr>
          <w:rFonts w:cs="Arial"/>
          <w:color w:val="000000"/>
          <w:lang w:val="en-GB"/>
        </w:rPr>
        <w:t>The following vision guides the plan:</w:t>
      </w:r>
    </w:p>
    <w:p w14:paraId="6FCA9F45" w14:textId="77777777" w:rsidR="00E34547" w:rsidRPr="00C47A98" w:rsidRDefault="00E34547" w:rsidP="005B159D">
      <w:pPr>
        <w:pStyle w:val="Standard"/>
        <w:suppressAutoHyphens/>
        <w:jc w:val="both"/>
        <w:rPr>
          <w:rFonts w:cs="Arial"/>
          <w:b/>
          <w:color w:val="000000"/>
          <w:lang w:val="en-GB"/>
        </w:rPr>
      </w:pPr>
    </w:p>
    <w:p w14:paraId="6517A967" w14:textId="36E30E4D" w:rsidR="00E0489A" w:rsidRPr="00C47A98" w:rsidRDefault="00E0489A" w:rsidP="005B159D">
      <w:pPr>
        <w:pStyle w:val="Textbody"/>
        <w:suppressAutoHyphens/>
        <w:spacing w:after="0" w:line="240" w:lineRule="auto"/>
        <w:ind w:left="720"/>
        <w:rPr>
          <w:rFonts w:ascii="Arial" w:eastAsiaTheme="minorHAnsi" w:hAnsi="Arial" w:cs="Arial"/>
          <w:color w:val="000000"/>
        </w:rPr>
      </w:pPr>
      <w:r w:rsidRPr="00C47A98">
        <w:rPr>
          <w:rFonts w:ascii="Arial" w:eastAsiaTheme="minorHAnsi" w:hAnsi="Arial" w:cs="Arial"/>
          <w:color w:val="000000"/>
        </w:rPr>
        <w:t xml:space="preserve">The Milton Neighbourhood Plan aims to </w:t>
      </w:r>
      <w:r w:rsidR="006E1E11">
        <w:rPr>
          <w:rFonts w:ascii="Arial" w:eastAsiaTheme="minorHAnsi" w:hAnsi="Arial" w:cs="Arial"/>
          <w:color w:val="000000"/>
        </w:rPr>
        <w:t xml:space="preserve">reflect the wishes of the residents and </w:t>
      </w:r>
      <w:r w:rsidRPr="00C47A98">
        <w:rPr>
          <w:rFonts w:ascii="Arial" w:eastAsiaTheme="minorHAnsi" w:hAnsi="Arial" w:cs="Arial"/>
          <w:color w:val="000000"/>
        </w:rPr>
        <w:t>provide an environment that helps create a sustainable community where social</w:t>
      </w:r>
      <w:r w:rsidR="006E1E11">
        <w:rPr>
          <w:rFonts w:ascii="Arial" w:eastAsiaTheme="minorHAnsi" w:hAnsi="Arial" w:cs="Arial"/>
          <w:color w:val="000000"/>
        </w:rPr>
        <w:t xml:space="preserve">, economic </w:t>
      </w:r>
      <w:r w:rsidR="006E1E11" w:rsidRPr="00C47A98">
        <w:rPr>
          <w:rFonts w:ascii="Arial" w:eastAsiaTheme="minorHAnsi" w:hAnsi="Arial" w:cs="Arial"/>
          <w:color w:val="000000"/>
        </w:rPr>
        <w:t>and</w:t>
      </w:r>
      <w:r w:rsidRPr="00C47A98">
        <w:rPr>
          <w:rFonts w:ascii="Arial" w:eastAsiaTheme="minorHAnsi" w:hAnsi="Arial" w:cs="Arial"/>
          <w:color w:val="000000"/>
        </w:rPr>
        <w:t xml:space="preserve"> environmental imperative</w:t>
      </w:r>
      <w:r w:rsidR="006E1E11">
        <w:rPr>
          <w:rFonts w:ascii="Arial" w:eastAsiaTheme="minorHAnsi" w:hAnsi="Arial" w:cs="Arial"/>
          <w:color w:val="000000"/>
        </w:rPr>
        <w:t>s are properly considered.  That</w:t>
      </w:r>
      <w:r w:rsidRPr="00C47A98">
        <w:rPr>
          <w:rFonts w:ascii="Arial" w:eastAsiaTheme="minorHAnsi" w:hAnsi="Arial" w:cs="Arial"/>
          <w:color w:val="000000"/>
        </w:rPr>
        <w:t xml:space="preserve"> is a community where families </w:t>
      </w:r>
      <w:r w:rsidR="006E1E11">
        <w:rPr>
          <w:rFonts w:ascii="Arial" w:eastAsiaTheme="minorHAnsi" w:hAnsi="Arial" w:cs="Arial"/>
          <w:color w:val="000000"/>
        </w:rPr>
        <w:t xml:space="preserve">can grow and </w:t>
      </w:r>
      <w:r w:rsidRPr="00C47A98">
        <w:rPr>
          <w:rFonts w:ascii="Arial" w:eastAsiaTheme="minorHAnsi" w:hAnsi="Arial" w:cs="Arial"/>
          <w:color w:val="000000"/>
        </w:rPr>
        <w:t>can access their services locally</w:t>
      </w:r>
      <w:r w:rsidR="006E1E11">
        <w:rPr>
          <w:rFonts w:ascii="Arial" w:eastAsiaTheme="minorHAnsi" w:hAnsi="Arial" w:cs="Arial"/>
          <w:color w:val="000000"/>
        </w:rPr>
        <w:t>.  It should be an area where</w:t>
      </w:r>
      <w:r w:rsidRPr="00C47A98">
        <w:rPr>
          <w:rFonts w:ascii="Arial" w:eastAsiaTheme="minorHAnsi" w:hAnsi="Arial" w:cs="Arial"/>
          <w:color w:val="000000"/>
        </w:rPr>
        <w:t xml:space="preserve"> children can </w:t>
      </w:r>
      <w:r w:rsidR="006E1E11">
        <w:rPr>
          <w:rFonts w:ascii="Arial" w:eastAsiaTheme="minorHAnsi" w:hAnsi="Arial" w:cs="Arial"/>
          <w:color w:val="000000"/>
        </w:rPr>
        <w:t xml:space="preserve">play, </w:t>
      </w:r>
      <w:r w:rsidRPr="00C47A98">
        <w:rPr>
          <w:rFonts w:ascii="Arial" w:eastAsiaTheme="minorHAnsi" w:hAnsi="Arial" w:cs="Arial"/>
          <w:color w:val="000000"/>
        </w:rPr>
        <w:t>walk</w:t>
      </w:r>
      <w:r w:rsidR="006E1E11">
        <w:rPr>
          <w:rFonts w:ascii="Arial" w:eastAsiaTheme="minorHAnsi" w:hAnsi="Arial" w:cs="Arial"/>
          <w:color w:val="000000"/>
        </w:rPr>
        <w:t>,</w:t>
      </w:r>
      <w:r w:rsidRPr="00C47A98">
        <w:rPr>
          <w:rFonts w:ascii="Arial" w:eastAsiaTheme="minorHAnsi" w:hAnsi="Arial" w:cs="Arial"/>
          <w:color w:val="000000"/>
        </w:rPr>
        <w:t xml:space="preserve"> a</w:t>
      </w:r>
      <w:r w:rsidR="006E1E11">
        <w:rPr>
          <w:rFonts w:ascii="Arial" w:eastAsiaTheme="minorHAnsi" w:hAnsi="Arial" w:cs="Arial"/>
          <w:color w:val="000000"/>
        </w:rPr>
        <w:t>nd cycle safely;</w:t>
      </w:r>
      <w:r w:rsidRPr="00C47A98">
        <w:rPr>
          <w:rFonts w:ascii="Arial" w:eastAsiaTheme="minorHAnsi" w:hAnsi="Arial" w:cs="Arial"/>
          <w:color w:val="000000"/>
        </w:rPr>
        <w:t xml:space="preserve"> where </w:t>
      </w:r>
      <w:r w:rsidR="006E1E11">
        <w:rPr>
          <w:rFonts w:ascii="Arial" w:eastAsiaTheme="minorHAnsi" w:hAnsi="Arial" w:cs="Arial"/>
          <w:color w:val="000000"/>
        </w:rPr>
        <w:t>a family, across generations,</w:t>
      </w:r>
      <w:r w:rsidRPr="00C47A98">
        <w:rPr>
          <w:rFonts w:ascii="Arial" w:eastAsiaTheme="minorHAnsi" w:hAnsi="Arial" w:cs="Arial"/>
          <w:color w:val="000000"/>
        </w:rPr>
        <w:t xml:space="preserve"> can be accommodated and where green spaces</w:t>
      </w:r>
      <w:r w:rsidR="006E1E11">
        <w:rPr>
          <w:rFonts w:ascii="Arial" w:eastAsiaTheme="minorHAnsi" w:hAnsi="Arial" w:cs="Arial"/>
          <w:color w:val="000000"/>
        </w:rPr>
        <w:t xml:space="preserve"> and the historic environment</w:t>
      </w:r>
      <w:r w:rsidRPr="00C47A98">
        <w:rPr>
          <w:rFonts w:ascii="Arial" w:eastAsiaTheme="minorHAnsi" w:hAnsi="Arial" w:cs="Arial"/>
          <w:color w:val="000000"/>
        </w:rPr>
        <w:t xml:space="preserve"> can be </w:t>
      </w:r>
      <w:r w:rsidR="006E1E11">
        <w:rPr>
          <w:rFonts w:ascii="Arial" w:eastAsiaTheme="minorHAnsi" w:hAnsi="Arial" w:cs="Arial"/>
          <w:color w:val="000000"/>
        </w:rPr>
        <w:t xml:space="preserve">retained and </w:t>
      </w:r>
      <w:r w:rsidRPr="00C47A98">
        <w:rPr>
          <w:rFonts w:ascii="Arial" w:eastAsiaTheme="minorHAnsi" w:hAnsi="Arial" w:cs="Arial"/>
          <w:color w:val="000000"/>
        </w:rPr>
        <w:t>enhanced.</w:t>
      </w:r>
    </w:p>
    <w:p w14:paraId="6737E359" w14:textId="77777777" w:rsidR="00E34547" w:rsidRPr="00C47A98" w:rsidRDefault="00E34547" w:rsidP="005B159D">
      <w:pPr>
        <w:pStyle w:val="Standard"/>
        <w:suppressAutoHyphens/>
        <w:jc w:val="both"/>
        <w:rPr>
          <w:rFonts w:cs="Arial"/>
          <w:b/>
          <w:color w:val="000000"/>
          <w:lang w:val="en-GB"/>
        </w:rPr>
      </w:pPr>
    </w:p>
    <w:p w14:paraId="6619B122" w14:textId="77777777" w:rsidR="00E34547" w:rsidRPr="00C47A98" w:rsidRDefault="00E34547" w:rsidP="005B159D">
      <w:pPr>
        <w:pStyle w:val="Standard"/>
        <w:suppressAutoHyphens/>
        <w:jc w:val="both"/>
        <w:rPr>
          <w:rFonts w:cs="Arial"/>
          <w:color w:val="000000"/>
          <w:lang w:val="en-GB"/>
        </w:rPr>
      </w:pPr>
      <w:r w:rsidRPr="00C47A98">
        <w:rPr>
          <w:rFonts w:cs="Arial"/>
          <w:color w:val="000000"/>
          <w:lang w:val="en-GB"/>
        </w:rPr>
        <w:t>To achieve the vision, the plan has the following aims.</w:t>
      </w:r>
    </w:p>
    <w:p w14:paraId="02AD6376" w14:textId="77777777" w:rsidR="00E34547" w:rsidRPr="00C47A98" w:rsidRDefault="00E34547" w:rsidP="005B159D">
      <w:pPr>
        <w:pStyle w:val="Standard"/>
        <w:suppressAutoHyphens/>
        <w:jc w:val="both"/>
        <w:rPr>
          <w:rFonts w:cs="Arial"/>
          <w:color w:val="000000"/>
          <w:lang w:val="en-GB"/>
        </w:rPr>
      </w:pPr>
    </w:p>
    <w:p w14:paraId="50CD4DE1" w14:textId="77777777" w:rsidR="00E34547" w:rsidRPr="00C47A98" w:rsidRDefault="00E34547" w:rsidP="005B159D">
      <w:pPr>
        <w:pStyle w:val="Standard"/>
        <w:suppressAutoHyphens/>
        <w:jc w:val="both"/>
        <w:outlineLvl w:val="0"/>
        <w:rPr>
          <w:rFonts w:cs="Arial"/>
          <w:b/>
          <w:color w:val="000000"/>
          <w:sz w:val="32"/>
          <w:szCs w:val="32"/>
          <w:lang w:val="en-GB"/>
        </w:rPr>
      </w:pPr>
      <w:bookmarkStart w:id="4" w:name="_Toc4670447"/>
      <w:r w:rsidRPr="00C47A98">
        <w:rPr>
          <w:rFonts w:cs="Arial"/>
          <w:b/>
          <w:color w:val="000000"/>
          <w:sz w:val="32"/>
          <w:szCs w:val="32"/>
          <w:lang w:val="en-GB"/>
        </w:rPr>
        <w:t>Our Aims</w:t>
      </w:r>
      <w:bookmarkEnd w:id="4"/>
    </w:p>
    <w:p w14:paraId="6ED94CA5" w14:textId="77777777" w:rsidR="00E0489A" w:rsidRPr="00C47A98" w:rsidRDefault="00E0489A" w:rsidP="005B159D">
      <w:pPr>
        <w:pStyle w:val="Standard"/>
        <w:suppressAutoHyphens/>
        <w:jc w:val="both"/>
        <w:outlineLvl w:val="0"/>
        <w:rPr>
          <w:rFonts w:cs="Arial"/>
          <w:b/>
          <w:color w:val="000000"/>
          <w:sz w:val="32"/>
          <w:szCs w:val="32"/>
          <w:lang w:val="en-GB"/>
        </w:rPr>
      </w:pPr>
    </w:p>
    <w:p w14:paraId="38D81DBC" w14:textId="77777777" w:rsidR="00E0489A" w:rsidRPr="00C47A98" w:rsidRDefault="00E0489A" w:rsidP="000150E9">
      <w:pPr>
        <w:pStyle w:val="Standard"/>
        <w:numPr>
          <w:ilvl w:val="0"/>
          <w:numId w:val="54"/>
        </w:numPr>
        <w:suppressAutoHyphens/>
        <w:rPr>
          <w:color w:val="000000"/>
          <w:lang w:val="en-GB"/>
        </w:rPr>
      </w:pPr>
      <w:r w:rsidRPr="00C47A98">
        <w:rPr>
          <w:color w:val="000000"/>
          <w:lang w:val="en-GB"/>
        </w:rPr>
        <w:t>To promote and balance the social, economic and environmental wellbeing of the area.</w:t>
      </w:r>
    </w:p>
    <w:p w14:paraId="5A9878B3" w14:textId="55F98E29" w:rsidR="00E34547" w:rsidRPr="00C47A98" w:rsidRDefault="00E34547" w:rsidP="000150E9">
      <w:pPr>
        <w:pStyle w:val="Standard"/>
        <w:numPr>
          <w:ilvl w:val="0"/>
          <w:numId w:val="54"/>
        </w:numPr>
        <w:tabs>
          <w:tab w:val="left" w:pos="940"/>
          <w:tab w:val="left" w:pos="1440"/>
        </w:tabs>
        <w:suppressAutoHyphens/>
        <w:jc w:val="both"/>
        <w:rPr>
          <w:rFonts w:cs="Arial"/>
          <w:color w:val="000000"/>
          <w:lang w:val="en-GB"/>
        </w:rPr>
      </w:pPr>
      <w:r w:rsidRPr="00C47A98">
        <w:rPr>
          <w:rFonts w:cs="Arial"/>
          <w:color w:val="000000"/>
          <w:lang w:val="en-GB"/>
        </w:rPr>
        <w:t xml:space="preserve">To meet the needs of current and future generations, including a range of housing, employment and community facilities.  </w:t>
      </w:r>
    </w:p>
    <w:p w14:paraId="265B43AB" w14:textId="77777777" w:rsidR="00E34547" w:rsidRPr="00C47A98" w:rsidRDefault="00E34547" w:rsidP="000150E9">
      <w:pPr>
        <w:pStyle w:val="Standard"/>
        <w:numPr>
          <w:ilvl w:val="0"/>
          <w:numId w:val="54"/>
        </w:numPr>
        <w:tabs>
          <w:tab w:val="left" w:pos="940"/>
          <w:tab w:val="left" w:pos="1440"/>
        </w:tabs>
        <w:suppressAutoHyphens/>
        <w:jc w:val="both"/>
        <w:rPr>
          <w:rFonts w:cs="Arial"/>
          <w:color w:val="000000"/>
          <w:lang w:val="en-GB"/>
        </w:rPr>
      </w:pPr>
      <w:r w:rsidRPr="00C47A98">
        <w:rPr>
          <w:rFonts w:cs="Arial"/>
          <w:color w:val="000000"/>
          <w:lang w:val="en-GB"/>
        </w:rPr>
        <w:t>To preserve and enhance the character of the neighbourhood and create well-designed and sustainable places.</w:t>
      </w:r>
    </w:p>
    <w:p w14:paraId="163FCC64" w14:textId="4904796C" w:rsidR="00E34547" w:rsidRPr="00C47A98" w:rsidRDefault="00E34547" w:rsidP="000150E9">
      <w:pPr>
        <w:pStyle w:val="Standard"/>
        <w:numPr>
          <w:ilvl w:val="0"/>
          <w:numId w:val="54"/>
        </w:numPr>
        <w:tabs>
          <w:tab w:val="left" w:pos="940"/>
          <w:tab w:val="left" w:pos="1440"/>
        </w:tabs>
        <w:suppressAutoHyphens/>
        <w:jc w:val="both"/>
        <w:rPr>
          <w:rFonts w:cs="Arial"/>
          <w:color w:val="000000"/>
          <w:lang w:val="en-GB"/>
        </w:rPr>
      </w:pPr>
      <w:r w:rsidRPr="00C47A98">
        <w:rPr>
          <w:rFonts w:cs="Arial"/>
          <w:color w:val="000000"/>
          <w:lang w:val="en-GB"/>
        </w:rPr>
        <w:t xml:space="preserve">To conserve </w:t>
      </w:r>
      <w:r w:rsidR="006E1E11">
        <w:rPr>
          <w:rFonts w:cs="Arial"/>
          <w:color w:val="000000"/>
          <w:lang w:val="en-GB"/>
        </w:rPr>
        <w:t xml:space="preserve">and enhance </w:t>
      </w:r>
      <w:r w:rsidRPr="00C47A98">
        <w:rPr>
          <w:rFonts w:cs="Arial"/>
          <w:color w:val="000000"/>
          <w:lang w:val="en-GB"/>
        </w:rPr>
        <w:t>the area’s natural</w:t>
      </w:r>
      <w:r w:rsidR="006E1E11">
        <w:rPr>
          <w:rFonts w:cs="Arial"/>
          <w:color w:val="000000"/>
          <w:lang w:val="en-GB"/>
        </w:rPr>
        <w:t>, built and historic</w:t>
      </w:r>
      <w:r w:rsidRPr="00C47A98">
        <w:rPr>
          <w:rFonts w:cs="Arial"/>
          <w:color w:val="000000"/>
          <w:lang w:val="en-GB"/>
        </w:rPr>
        <w:t xml:space="preserve"> environment.</w:t>
      </w:r>
    </w:p>
    <w:p w14:paraId="2890E6EE" w14:textId="77777777" w:rsidR="00E34547" w:rsidRPr="00C47A98" w:rsidRDefault="00E34547" w:rsidP="000150E9">
      <w:pPr>
        <w:pStyle w:val="Standard"/>
        <w:numPr>
          <w:ilvl w:val="0"/>
          <w:numId w:val="54"/>
        </w:numPr>
        <w:tabs>
          <w:tab w:val="left" w:pos="940"/>
          <w:tab w:val="left" w:pos="1440"/>
        </w:tabs>
        <w:suppressAutoHyphens/>
        <w:jc w:val="both"/>
        <w:rPr>
          <w:rFonts w:cs="Arial"/>
          <w:color w:val="000000"/>
          <w:lang w:val="en-GB"/>
        </w:rPr>
      </w:pPr>
      <w:r w:rsidRPr="00C47A98">
        <w:rPr>
          <w:rFonts w:cs="Arial"/>
          <w:color w:val="000000"/>
          <w:lang w:val="en-GB"/>
        </w:rPr>
        <w:t>To promote adequate provision of infrastructure.</w:t>
      </w:r>
    </w:p>
    <w:p w14:paraId="59F800B1" w14:textId="77777777" w:rsidR="00E34547" w:rsidRPr="00C47A98" w:rsidRDefault="00E34547" w:rsidP="005B159D">
      <w:pPr>
        <w:pStyle w:val="Standard"/>
        <w:suppressAutoHyphens/>
        <w:jc w:val="both"/>
        <w:rPr>
          <w:rFonts w:cs="Arial"/>
          <w:color w:val="000000"/>
          <w:lang w:val="en-GB"/>
        </w:rPr>
      </w:pPr>
    </w:p>
    <w:p w14:paraId="1A3F640A" w14:textId="77777777" w:rsidR="00E34547" w:rsidRPr="00C47A98" w:rsidRDefault="00E34547" w:rsidP="005B159D">
      <w:pPr>
        <w:pStyle w:val="Standard"/>
        <w:suppressAutoHyphens/>
        <w:jc w:val="both"/>
        <w:rPr>
          <w:rFonts w:cs="Arial"/>
          <w:color w:val="000000"/>
          <w:lang w:val="en-GB"/>
        </w:rPr>
      </w:pPr>
      <w:r w:rsidRPr="00C47A98">
        <w:rPr>
          <w:rFonts w:cs="Arial"/>
          <w:color w:val="000000"/>
          <w:lang w:val="en-GB"/>
        </w:rPr>
        <w:t>The policies of this plan have been formulated to deliver the vision and aims.</w:t>
      </w:r>
    </w:p>
    <w:p w14:paraId="40300DF8" w14:textId="77777777" w:rsidR="003D0445" w:rsidRPr="005B5AC9" w:rsidRDefault="003D0445" w:rsidP="005B159D">
      <w:pPr>
        <w:pStyle w:val="Standard"/>
        <w:suppressAutoHyphens/>
        <w:jc w:val="both"/>
        <w:rPr>
          <w:rFonts w:cs="Arial"/>
          <w:color w:val="000000"/>
          <w:sz w:val="32"/>
          <w:szCs w:val="32"/>
          <w:lang w:val="en-GB"/>
        </w:rPr>
      </w:pPr>
    </w:p>
    <w:p w14:paraId="0072B13C" w14:textId="77777777" w:rsidR="00CC6D96" w:rsidRPr="005B5AC9" w:rsidRDefault="00CC6D96" w:rsidP="005B159D">
      <w:pPr>
        <w:pStyle w:val="Standard"/>
        <w:suppressAutoHyphens/>
        <w:jc w:val="both"/>
        <w:rPr>
          <w:rFonts w:cs="Arial"/>
          <w:color w:val="000000"/>
          <w:sz w:val="32"/>
          <w:szCs w:val="32"/>
          <w:lang w:val="en-GB"/>
        </w:rPr>
      </w:pPr>
    </w:p>
    <w:p w14:paraId="4B05F009" w14:textId="77777777" w:rsidR="00CC6D96" w:rsidRPr="00C47A98" w:rsidRDefault="00CC6D96" w:rsidP="005B159D">
      <w:pPr>
        <w:pStyle w:val="Standard"/>
        <w:suppressAutoHyphens/>
        <w:outlineLvl w:val="0"/>
        <w:rPr>
          <w:rFonts w:cs="Arial"/>
          <w:b/>
          <w:color w:val="000000"/>
          <w:sz w:val="32"/>
          <w:szCs w:val="32"/>
          <w:lang w:val="en-GB"/>
        </w:rPr>
      </w:pPr>
      <w:bookmarkStart w:id="5" w:name="_Toc4670448"/>
      <w:r w:rsidRPr="00C47A98">
        <w:rPr>
          <w:rFonts w:cs="Arial"/>
          <w:b/>
          <w:color w:val="000000"/>
          <w:sz w:val="32"/>
          <w:szCs w:val="32"/>
          <w:lang w:val="en-GB"/>
        </w:rPr>
        <w:t>Milton Neighbourhood Plan Area</w:t>
      </w:r>
      <w:bookmarkEnd w:id="5"/>
    </w:p>
    <w:p w14:paraId="3DD66DAD" w14:textId="77777777" w:rsidR="00CC6D96" w:rsidRPr="00C47A98" w:rsidRDefault="00CC6D96" w:rsidP="005B159D">
      <w:pPr>
        <w:pStyle w:val="Standard"/>
        <w:suppressAutoHyphens/>
        <w:jc w:val="both"/>
        <w:rPr>
          <w:rFonts w:cs="Arial"/>
          <w:color w:val="000000"/>
          <w:lang w:val="en-GB"/>
        </w:rPr>
      </w:pPr>
    </w:p>
    <w:p w14:paraId="663A5412" w14:textId="481F589C" w:rsidR="00CC6D96" w:rsidRDefault="00CC6D96" w:rsidP="005B159D">
      <w:pPr>
        <w:pStyle w:val="Standard"/>
        <w:suppressAutoHyphens/>
        <w:jc w:val="both"/>
        <w:rPr>
          <w:rFonts w:cs="Arial"/>
          <w:color w:val="000000"/>
          <w:lang w:val="en-GB"/>
        </w:rPr>
      </w:pPr>
      <w:r w:rsidRPr="00C47A98">
        <w:rPr>
          <w:rFonts w:cs="Arial"/>
          <w:color w:val="000000"/>
          <w:lang w:val="en-GB"/>
        </w:rPr>
        <w:t>The Milton Neighbourhood Plan area is located in the south-eastern quadrant of Portsea Island in the Portsmouth City Council Local Authority Area.  Milton is 1.4 miles east-west and north south.  It is 2.7 miles from the centre of Milton to the City Centre.  It is 1.7 miles from the nearest railway station (Fratton), and 3.2 miles from ferry links to Gosport, the Isle of Wight and Portsmouth International Port.</w:t>
      </w:r>
    </w:p>
    <w:p w14:paraId="48E67B4F" w14:textId="77777777" w:rsidR="00951904" w:rsidRPr="00C47A98" w:rsidRDefault="00951904" w:rsidP="005B159D">
      <w:pPr>
        <w:pStyle w:val="Standard"/>
        <w:suppressAutoHyphens/>
        <w:jc w:val="both"/>
        <w:rPr>
          <w:rFonts w:cs="Arial"/>
          <w:color w:val="000000"/>
          <w:lang w:val="en-GB"/>
        </w:rPr>
      </w:pPr>
    </w:p>
    <w:p w14:paraId="0EEE0A9D" w14:textId="61CAE7AE" w:rsidR="00CC6D96" w:rsidRPr="00C47A98" w:rsidRDefault="00CC6D96" w:rsidP="005B159D">
      <w:pPr>
        <w:pStyle w:val="Standard"/>
        <w:suppressAutoHyphens/>
        <w:jc w:val="both"/>
        <w:rPr>
          <w:rFonts w:cs="Arial"/>
          <w:color w:val="000000"/>
          <w:lang w:val="en-GB"/>
        </w:rPr>
      </w:pPr>
      <w:r w:rsidRPr="00C47A98">
        <w:rPr>
          <w:rFonts w:cs="Arial"/>
          <w:color w:val="000000"/>
          <w:lang w:val="en-GB"/>
        </w:rPr>
        <w:t>The Milton Neighbourhood Plan will form part of the statutory development plan for the area, together with The Portsmouth Plan, (Portsmouth’s</w:t>
      </w:r>
      <w:r w:rsidR="004422C9">
        <w:rPr>
          <w:rFonts w:cs="Arial"/>
          <w:color w:val="000000"/>
          <w:lang w:val="en-GB"/>
        </w:rPr>
        <w:t xml:space="preserve"> Core Strategy) January 2012.  </w:t>
      </w:r>
      <w:r w:rsidRPr="00C47A98">
        <w:rPr>
          <w:rFonts w:cs="Arial"/>
          <w:color w:val="000000"/>
          <w:lang w:val="en-GB"/>
        </w:rPr>
        <w:t>Planning applications must be determined in accordance with the statutory development plan, unless material considerations indicate otherwise.</w:t>
      </w:r>
    </w:p>
    <w:p w14:paraId="5D19D731" w14:textId="3CDE8E37" w:rsidR="00CC6D96" w:rsidRPr="00C47A98" w:rsidRDefault="00CC6D96" w:rsidP="005B159D">
      <w:pPr>
        <w:pStyle w:val="Standard"/>
        <w:suppressAutoHyphens/>
        <w:rPr>
          <w:rFonts w:cs="Arial"/>
          <w:color w:val="000000"/>
          <w:lang w:val="en-GB"/>
        </w:rPr>
      </w:pPr>
    </w:p>
    <w:p w14:paraId="43614872" w14:textId="0396A232" w:rsidR="00CC6D96" w:rsidRPr="00C47A98" w:rsidRDefault="00CC6D96" w:rsidP="005B159D">
      <w:pPr>
        <w:pStyle w:val="Standard"/>
        <w:suppressAutoHyphens/>
        <w:jc w:val="both"/>
        <w:rPr>
          <w:rFonts w:cs="Arial"/>
          <w:color w:val="000000"/>
          <w:lang w:val="en-GB"/>
        </w:rPr>
      </w:pPr>
      <w:r w:rsidRPr="00C47A98">
        <w:rPr>
          <w:rFonts w:cs="Arial"/>
          <w:color w:val="000000"/>
          <w:lang w:val="en-GB"/>
        </w:rPr>
        <w:t>The plan covers a period of 15 years from</w:t>
      </w:r>
      <w:r w:rsidRPr="00C47A98">
        <w:rPr>
          <w:rFonts w:cs="Arial"/>
          <w:lang w:val="en-GB"/>
        </w:rPr>
        <w:t xml:space="preserve"> </w:t>
      </w:r>
      <w:r w:rsidRPr="00C47A98">
        <w:rPr>
          <w:rFonts w:cs="Arial"/>
          <w:color w:val="FF0000"/>
          <w:lang w:val="en-GB"/>
        </w:rPr>
        <w:t>(exact dates to b</w:t>
      </w:r>
      <w:r w:rsidR="003E6BAA">
        <w:rPr>
          <w:rFonts w:cs="Arial"/>
          <w:color w:val="FF0000"/>
          <w:lang w:val="en-GB"/>
        </w:rPr>
        <w:t>e added</w:t>
      </w:r>
      <w:r w:rsidRPr="00C47A98">
        <w:rPr>
          <w:rFonts w:cs="Arial"/>
          <w:color w:val="FF0000"/>
          <w:lang w:val="en-GB"/>
        </w:rPr>
        <w:t>)</w:t>
      </w:r>
      <w:r w:rsidRPr="00C47A98">
        <w:rPr>
          <w:rFonts w:cs="Arial"/>
          <w:color w:val="000000"/>
          <w:lang w:val="en-GB"/>
        </w:rPr>
        <w:t>.</w:t>
      </w:r>
    </w:p>
    <w:p w14:paraId="0625087F" w14:textId="77777777" w:rsidR="00CC6D96" w:rsidRPr="00C47A98" w:rsidRDefault="00CC6D96" w:rsidP="005B159D">
      <w:pPr>
        <w:pStyle w:val="Standard"/>
        <w:suppressAutoHyphens/>
        <w:jc w:val="both"/>
        <w:rPr>
          <w:rFonts w:cs="Arial"/>
          <w:color w:val="000000"/>
          <w:lang w:val="en-GB"/>
        </w:rPr>
      </w:pPr>
    </w:p>
    <w:p w14:paraId="55C3A3C3" w14:textId="12DAA769" w:rsidR="00CC6D96" w:rsidRPr="00C47A98" w:rsidRDefault="00CC6D96" w:rsidP="005B159D">
      <w:pPr>
        <w:pStyle w:val="Standard"/>
        <w:suppressAutoHyphens/>
        <w:jc w:val="both"/>
        <w:rPr>
          <w:rFonts w:cs="Arial"/>
          <w:color w:val="000000"/>
          <w:lang w:val="en-GB"/>
        </w:rPr>
      </w:pPr>
      <w:r w:rsidRPr="00C47A98">
        <w:rPr>
          <w:rFonts w:cs="Arial"/>
          <w:color w:val="000000"/>
          <w:lang w:val="en-GB"/>
        </w:rPr>
        <w:t xml:space="preserve">The neighbourhood plan will be monitored by the Milton Neighbourhood Forum during its 5-year period of legal force. </w:t>
      </w:r>
      <w:r w:rsidR="004422C9">
        <w:rPr>
          <w:rFonts w:cs="Arial"/>
          <w:color w:val="000000"/>
          <w:lang w:val="en-GB"/>
        </w:rPr>
        <w:t xml:space="preserve"> </w:t>
      </w:r>
      <w:r w:rsidRPr="00C47A98">
        <w:rPr>
          <w:rFonts w:cs="Arial"/>
          <w:color w:val="000000"/>
          <w:lang w:val="en-GB"/>
        </w:rPr>
        <w:t>Consideration will be given to reconstituting the neighbourhood</w:t>
      </w:r>
      <w:r w:rsidR="004422C9">
        <w:rPr>
          <w:rFonts w:cs="Arial"/>
          <w:color w:val="000000"/>
          <w:lang w:val="en-GB"/>
        </w:rPr>
        <w:t xml:space="preserve"> planning</w:t>
      </w:r>
      <w:r w:rsidRPr="00C47A98">
        <w:rPr>
          <w:rFonts w:cs="Arial"/>
          <w:color w:val="000000"/>
          <w:lang w:val="en-GB"/>
        </w:rPr>
        <w:t xml:space="preserve"> forum, to give it a longer-term role, beyond that set out in planning legislation. </w:t>
      </w:r>
      <w:r w:rsidR="004422C9">
        <w:rPr>
          <w:rFonts w:cs="Arial"/>
          <w:color w:val="000000"/>
          <w:lang w:val="en-GB"/>
        </w:rPr>
        <w:t xml:space="preserve"> </w:t>
      </w:r>
      <w:r w:rsidRPr="00C47A98">
        <w:rPr>
          <w:rFonts w:cs="Arial"/>
          <w:color w:val="000000"/>
          <w:lang w:val="en-GB"/>
        </w:rPr>
        <w:t xml:space="preserve">Consideration will be given to revising the plan, if </w:t>
      </w:r>
      <w:r w:rsidR="00615E85" w:rsidRPr="00C47A98">
        <w:rPr>
          <w:rFonts w:cs="Arial"/>
          <w:color w:val="000000"/>
          <w:lang w:val="en-GB"/>
        </w:rPr>
        <w:t>necessary,</w:t>
      </w:r>
      <w:r w:rsidRPr="00C47A98">
        <w:rPr>
          <w:rFonts w:cs="Arial"/>
          <w:color w:val="000000"/>
          <w:lang w:val="en-GB"/>
        </w:rPr>
        <w:t xml:space="preserve"> in response to changes in national policy, local policy or other considerations.</w:t>
      </w:r>
    </w:p>
    <w:p w14:paraId="4D6E4F73" w14:textId="77777777" w:rsidR="00CC6D96" w:rsidRPr="00C47A98" w:rsidRDefault="00CC6D96" w:rsidP="005B159D">
      <w:pPr>
        <w:pStyle w:val="Standard"/>
        <w:suppressAutoHyphens/>
        <w:jc w:val="both"/>
        <w:rPr>
          <w:rFonts w:cs="Arial"/>
          <w:lang w:val="en-GB"/>
        </w:rPr>
      </w:pPr>
    </w:p>
    <w:p w14:paraId="1BEABFED" w14:textId="77777777" w:rsidR="00CC6D96" w:rsidRPr="00C47A98" w:rsidRDefault="00CC6D96" w:rsidP="005B159D">
      <w:pPr>
        <w:pStyle w:val="Standard"/>
        <w:suppressAutoHyphens/>
        <w:jc w:val="both"/>
        <w:rPr>
          <w:rFonts w:cs="Arial"/>
          <w:color w:val="000000"/>
          <w:lang w:val="en-GB"/>
        </w:rPr>
      </w:pPr>
      <w:r w:rsidRPr="00C47A98">
        <w:rPr>
          <w:rFonts w:cs="Arial"/>
          <w:color w:val="000000"/>
          <w:lang w:val="en-GB"/>
        </w:rPr>
        <w:t>This neighbourhood plan has been prepared to meet the Basic Conditions set out in planning legislation.  These are:</w:t>
      </w:r>
    </w:p>
    <w:p w14:paraId="17D1B613" w14:textId="0B7547AD" w:rsidR="00CC6D96" w:rsidRPr="00C47A98" w:rsidRDefault="00CC6D96" w:rsidP="000150E9">
      <w:pPr>
        <w:pStyle w:val="Standard"/>
        <w:numPr>
          <w:ilvl w:val="0"/>
          <w:numId w:val="32"/>
        </w:numPr>
        <w:tabs>
          <w:tab w:val="left" w:pos="940"/>
          <w:tab w:val="left" w:pos="1440"/>
        </w:tabs>
        <w:suppressAutoHyphens/>
        <w:jc w:val="both"/>
        <w:rPr>
          <w:rFonts w:cs="Arial"/>
          <w:color w:val="000000"/>
          <w:lang w:val="en-GB"/>
        </w:rPr>
      </w:pPr>
      <w:r w:rsidRPr="00C47A98">
        <w:rPr>
          <w:rFonts w:cs="Arial"/>
          <w:color w:val="000000"/>
          <w:lang w:val="en-GB"/>
        </w:rPr>
        <w:t>Have regard to national policies and advice</w:t>
      </w:r>
    </w:p>
    <w:p w14:paraId="6342BB9C" w14:textId="2D4B6482" w:rsidR="00CC6D96" w:rsidRPr="00C47A98" w:rsidRDefault="00CC6D96" w:rsidP="000150E9">
      <w:pPr>
        <w:pStyle w:val="Standard"/>
        <w:numPr>
          <w:ilvl w:val="0"/>
          <w:numId w:val="32"/>
        </w:numPr>
        <w:tabs>
          <w:tab w:val="left" w:pos="940"/>
          <w:tab w:val="left" w:pos="1440"/>
        </w:tabs>
        <w:suppressAutoHyphens/>
        <w:jc w:val="both"/>
        <w:rPr>
          <w:rFonts w:cs="Arial"/>
          <w:color w:val="000000"/>
          <w:lang w:val="en-GB"/>
        </w:rPr>
      </w:pPr>
      <w:r w:rsidRPr="00C47A98">
        <w:rPr>
          <w:rFonts w:cs="Arial"/>
          <w:color w:val="000000"/>
          <w:lang w:val="en-GB"/>
        </w:rPr>
        <w:t>Help to achieve sustainable development</w:t>
      </w:r>
    </w:p>
    <w:p w14:paraId="12243F2B" w14:textId="77777777" w:rsidR="00CC6D96" w:rsidRPr="00C47A98" w:rsidRDefault="00CC6D96" w:rsidP="000150E9">
      <w:pPr>
        <w:pStyle w:val="Standard"/>
        <w:numPr>
          <w:ilvl w:val="0"/>
          <w:numId w:val="32"/>
        </w:numPr>
        <w:tabs>
          <w:tab w:val="left" w:pos="940"/>
          <w:tab w:val="left" w:pos="1440"/>
        </w:tabs>
        <w:suppressAutoHyphens/>
        <w:jc w:val="both"/>
        <w:rPr>
          <w:rFonts w:cs="Arial"/>
          <w:color w:val="000000"/>
          <w:lang w:val="en-GB"/>
        </w:rPr>
      </w:pPr>
      <w:r w:rsidRPr="00C47A98">
        <w:rPr>
          <w:rFonts w:cs="Arial"/>
          <w:color w:val="000000"/>
          <w:lang w:val="en-GB"/>
        </w:rPr>
        <w:t>Be in general conformity with the strategic adopted local policies for the area.</w:t>
      </w:r>
    </w:p>
    <w:p w14:paraId="139812E4" w14:textId="77777777" w:rsidR="00CC6D96" w:rsidRPr="00C47A98" w:rsidRDefault="00CC6D96" w:rsidP="000150E9">
      <w:pPr>
        <w:pStyle w:val="Standard"/>
        <w:numPr>
          <w:ilvl w:val="0"/>
          <w:numId w:val="32"/>
        </w:numPr>
        <w:tabs>
          <w:tab w:val="left" w:pos="940"/>
          <w:tab w:val="left" w:pos="1440"/>
        </w:tabs>
        <w:suppressAutoHyphens/>
        <w:jc w:val="both"/>
        <w:rPr>
          <w:rFonts w:cs="Arial"/>
          <w:color w:val="000000"/>
          <w:lang w:val="en-GB"/>
        </w:rPr>
      </w:pPr>
      <w:r w:rsidRPr="00C47A98">
        <w:rPr>
          <w:rFonts w:cs="Arial"/>
          <w:color w:val="000000"/>
          <w:lang w:val="en-GB"/>
        </w:rPr>
        <w:t>Be compatible with EU obligations</w:t>
      </w:r>
    </w:p>
    <w:p w14:paraId="4C196621" w14:textId="77777777" w:rsidR="00CC6D96" w:rsidRPr="00C47A98" w:rsidRDefault="00CC6D96" w:rsidP="005B159D">
      <w:pPr>
        <w:pStyle w:val="Standard"/>
        <w:suppressAutoHyphens/>
        <w:jc w:val="both"/>
        <w:rPr>
          <w:rFonts w:cs="Arial"/>
          <w:color w:val="000000"/>
          <w:lang w:val="en-GB"/>
        </w:rPr>
      </w:pPr>
      <w:r w:rsidRPr="00C47A98">
        <w:rPr>
          <w:rFonts w:cs="Arial"/>
          <w:color w:val="000000"/>
          <w:lang w:val="en-GB"/>
        </w:rPr>
        <w:lastRenderedPageBreak/>
        <w:t>In addition, we have had regard to the need for neighbourhood plans to be compatible with human rights legislation.</w:t>
      </w:r>
    </w:p>
    <w:p w14:paraId="056FEDC3" w14:textId="77777777" w:rsidR="00CC6D96" w:rsidRPr="00C47A98" w:rsidRDefault="00CC6D96" w:rsidP="005B159D">
      <w:pPr>
        <w:pStyle w:val="Standard"/>
        <w:suppressAutoHyphens/>
        <w:jc w:val="both"/>
        <w:rPr>
          <w:rFonts w:cs="Arial"/>
          <w:color w:val="000000"/>
          <w:lang w:val="en-GB"/>
        </w:rPr>
      </w:pPr>
    </w:p>
    <w:p w14:paraId="3201094A" w14:textId="77777777" w:rsidR="00CC6D96" w:rsidRDefault="00CC6D96" w:rsidP="005B159D">
      <w:pPr>
        <w:pStyle w:val="Standard"/>
        <w:suppressAutoHyphens/>
        <w:jc w:val="both"/>
        <w:rPr>
          <w:rFonts w:cs="Arial"/>
          <w:color w:val="000000"/>
          <w:lang w:val="en-GB"/>
        </w:rPr>
      </w:pPr>
      <w:r w:rsidRPr="00C47A98">
        <w:rPr>
          <w:rFonts w:cs="Arial"/>
          <w:color w:val="000000"/>
          <w:lang w:val="en-GB"/>
        </w:rPr>
        <w:t>The vote to leave the European Union does not affect the Basic Conditions regarding EU obligations in the short-term.</w:t>
      </w:r>
    </w:p>
    <w:p w14:paraId="2B0CB08C" w14:textId="77777777" w:rsidR="00CF012A" w:rsidRPr="00C47A98" w:rsidRDefault="00CF012A" w:rsidP="005B159D">
      <w:pPr>
        <w:pStyle w:val="Standard"/>
        <w:suppressAutoHyphens/>
        <w:jc w:val="both"/>
        <w:rPr>
          <w:rFonts w:cs="Arial"/>
          <w:color w:val="000000"/>
          <w:lang w:val="en-GB"/>
        </w:rPr>
      </w:pPr>
    </w:p>
    <w:p w14:paraId="6CCE1F3E" w14:textId="69552748" w:rsidR="00CC6D96" w:rsidRPr="00C47A98" w:rsidRDefault="00CC6D96" w:rsidP="005B159D">
      <w:pPr>
        <w:pStyle w:val="Standard"/>
        <w:suppressAutoHyphens/>
        <w:jc w:val="both"/>
        <w:rPr>
          <w:rFonts w:cs="Arial"/>
          <w:color w:val="000000"/>
          <w:lang w:val="en-GB"/>
        </w:rPr>
      </w:pPr>
      <w:r w:rsidRPr="00C47A98">
        <w:rPr>
          <w:rFonts w:cs="Arial"/>
          <w:color w:val="000000"/>
          <w:lang w:val="en-GB"/>
        </w:rPr>
        <w:t xml:space="preserve">The Neighbourhood Plan has been prepared with local stakeholders in Milton (residents, businesses, landowners and other organisations). </w:t>
      </w:r>
      <w:r w:rsidR="004422C9">
        <w:rPr>
          <w:rFonts w:cs="Arial"/>
          <w:color w:val="000000"/>
          <w:lang w:val="en-GB"/>
        </w:rPr>
        <w:t xml:space="preserve"> </w:t>
      </w:r>
      <w:r w:rsidRPr="00C47A98">
        <w:rPr>
          <w:rFonts w:cs="Arial"/>
          <w:color w:val="000000"/>
          <w:lang w:val="en-GB"/>
        </w:rPr>
        <w:t>It aims to ensure that Milton remains a distinctive, vibrant and sustainable settlement.</w:t>
      </w:r>
    </w:p>
    <w:p w14:paraId="14135BBE" w14:textId="77777777" w:rsidR="00CC6D96" w:rsidRPr="005B5AC9" w:rsidRDefault="00CC6D96" w:rsidP="005B159D">
      <w:pPr>
        <w:pStyle w:val="Standard"/>
        <w:suppressAutoHyphens/>
        <w:jc w:val="both"/>
        <w:rPr>
          <w:rFonts w:cs="Arial"/>
          <w:color w:val="000000"/>
          <w:sz w:val="32"/>
          <w:szCs w:val="32"/>
          <w:lang w:val="en-GB"/>
        </w:rPr>
      </w:pPr>
    </w:p>
    <w:p w14:paraId="18B5CA26" w14:textId="77777777" w:rsidR="00971708" w:rsidRPr="005B5AC9" w:rsidRDefault="00971708" w:rsidP="005B159D">
      <w:pPr>
        <w:pStyle w:val="Standard"/>
        <w:suppressAutoHyphens/>
        <w:jc w:val="both"/>
        <w:rPr>
          <w:rFonts w:cs="Arial"/>
          <w:b/>
          <w:color w:val="000000"/>
          <w:sz w:val="32"/>
          <w:szCs w:val="32"/>
          <w:lang w:val="en-GB"/>
        </w:rPr>
      </w:pPr>
    </w:p>
    <w:p w14:paraId="52D3D69D" w14:textId="77777777" w:rsidR="006D7D94" w:rsidRPr="00C47A98" w:rsidRDefault="006D7D94" w:rsidP="005B159D">
      <w:pPr>
        <w:pStyle w:val="Standard"/>
        <w:suppressAutoHyphens/>
        <w:jc w:val="both"/>
        <w:outlineLvl w:val="0"/>
        <w:rPr>
          <w:rFonts w:cs="Arial"/>
          <w:b/>
          <w:color w:val="000000"/>
          <w:sz w:val="32"/>
          <w:szCs w:val="32"/>
          <w:lang w:val="en-GB"/>
        </w:rPr>
      </w:pPr>
      <w:bookmarkStart w:id="6" w:name="_Toc4670449"/>
      <w:r w:rsidRPr="00C47A98">
        <w:rPr>
          <w:rFonts w:cs="Arial"/>
          <w:b/>
          <w:color w:val="000000"/>
          <w:sz w:val="32"/>
          <w:szCs w:val="32"/>
          <w:lang w:val="en-GB"/>
        </w:rPr>
        <w:t>How the Plan was Prepared</w:t>
      </w:r>
      <w:bookmarkEnd w:id="6"/>
    </w:p>
    <w:p w14:paraId="23DD20F9" w14:textId="77777777" w:rsidR="006D7D94" w:rsidRPr="00C47A98" w:rsidRDefault="006D7D94" w:rsidP="005B159D">
      <w:pPr>
        <w:pStyle w:val="Standard"/>
        <w:suppressAutoHyphens/>
        <w:jc w:val="both"/>
        <w:rPr>
          <w:rFonts w:cs="Arial"/>
          <w:lang w:val="en-GB"/>
        </w:rPr>
      </w:pPr>
    </w:p>
    <w:p w14:paraId="7546C56C" w14:textId="02D0E195" w:rsidR="006D7D94" w:rsidRPr="00C47A98" w:rsidRDefault="006D7D94" w:rsidP="005B159D">
      <w:pPr>
        <w:pStyle w:val="Standard"/>
        <w:suppressAutoHyphens/>
        <w:jc w:val="both"/>
        <w:rPr>
          <w:rFonts w:cs="Arial"/>
          <w:color w:val="000000"/>
          <w:lang w:val="en-GB"/>
        </w:rPr>
      </w:pPr>
      <w:r w:rsidRPr="00C47A98">
        <w:rPr>
          <w:rFonts w:cs="Arial"/>
          <w:color w:val="000000"/>
          <w:lang w:val="en-GB"/>
        </w:rPr>
        <w:t xml:space="preserve">The idea of a Neighbourhood Plan for Milton emerged out of a presentation from the </w:t>
      </w:r>
      <w:r w:rsidR="005B5AC9">
        <w:rPr>
          <w:rFonts w:cs="Arial"/>
          <w:color w:val="000000"/>
          <w:lang w:val="en-GB"/>
        </w:rPr>
        <w:t xml:space="preserve">then </w:t>
      </w:r>
      <w:r w:rsidRPr="00C47A98">
        <w:rPr>
          <w:rFonts w:cs="Arial"/>
          <w:color w:val="000000"/>
          <w:lang w:val="en-GB"/>
        </w:rPr>
        <w:t xml:space="preserve">Department of Communities and Local Government, organised by Penny Mordaunt MP, on such plans to some local residents and a Councillor in December 2014. </w:t>
      </w:r>
      <w:r w:rsidR="004422C9">
        <w:rPr>
          <w:rFonts w:cs="Arial"/>
          <w:color w:val="000000"/>
          <w:lang w:val="en-GB"/>
        </w:rPr>
        <w:t xml:space="preserve"> </w:t>
      </w:r>
      <w:r w:rsidRPr="00C47A98">
        <w:rPr>
          <w:rFonts w:cs="Arial"/>
          <w:color w:val="000000"/>
          <w:lang w:val="en-GB"/>
        </w:rPr>
        <w:t xml:space="preserve">This arose after pressure from Janice Burkinshaw, the Chair of the Milton Neighbourhood Forum, and Rod Bailey, who subsequently became the Chair of the Milton Neighbourhood Planning Forum (MNPF). </w:t>
      </w:r>
    </w:p>
    <w:p w14:paraId="3710BFB0" w14:textId="77777777" w:rsidR="006D7D94" w:rsidRPr="00C47A98" w:rsidRDefault="006D7D94" w:rsidP="005B159D">
      <w:pPr>
        <w:pStyle w:val="Standard"/>
        <w:suppressAutoHyphens/>
        <w:jc w:val="both"/>
        <w:rPr>
          <w:rFonts w:cs="Arial"/>
          <w:lang w:val="en-GB"/>
        </w:rPr>
      </w:pPr>
    </w:p>
    <w:p w14:paraId="18969BBB" w14:textId="77777777" w:rsidR="006D7D94" w:rsidRPr="00C47A98" w:rsidRDefault="006D7D94" w:rsidP="005B159D">
      <w:pPr>
        <w:pStyle w:val="Standard"/>
        <w:suppressAutoHyphens/>
        <w:jc w:val="both"/>
        <w:rPr>
          <w:rFonts w:cs="Arial"/>
          <w:color w:val="000000"/>
          <w:lang w:val="en-GB"/>
        </w:rPr>
      </w:pPr>
      <w:r w:rsidRPr="00C47A98">
        <w:rPr>
          <w:rFonts w:cs="Arial"/>
          <w:color w:val="000000"/>
          <w:lang w:val="en-GB"/>
        </w:rPr>
        <w:t>Following this, starting a Neighbourhood Plan was raised at a public meeting of the Milton Neighbourhood Forum in February 2015 and a group formed to discuss setting up the MNPF immediately thereafter.</w:t>
      </w:r>
    </w:p>
    <w:p w14:paraId="64E111C6" w14:textId="77777777" w:rsidR="006D7D94" w:rsidRPr="00C47A98" w:rsidRDefault="006D7D94" w:rsidP="005B159D">
      <w:pPr>
        <w:pStyle w:val="Standard"/>
        <w:suppressAutoHyphens/>
        <w:jc w:val="both"/>
        <w:rPr>
          <w:rFonts w:cs="Arial"/>
          <w:lang w:val="en-GB"/>
        </w:rPr>
      </w:pPr>
    </w:p>
    <w:p w14:paraId="2973C5A7" w14:textId="2285882F" w:rsidR="006D7D94" w:rsidRPr="00C47A98" w:rsidRDefault="006D7D94" w:rsidP="005B159D">
      <w:pPr>
        <w:pStyle w:val="Standard"/>
        <w:suppressAutoHyphens/>
        <w:jc w:val="both"/>
        <w:rPr>
          <w:rFonts w:cs="Arial"/>
          <w:color w:val="000000"/>
          <w:lang w:val="en-GB"/>
        </w:rPr>
      </w:pPr>
      <w:r w:rsidRPr="00C47A98">
        <w:rPr>
          <w:color w:val="000000"/>
          <w:lang w:val="en-GB"/>
        </w:rPr>
        <w:t xml:space="preserve">The Planning Forum prepared an application for formal designation including framing a constitution and a proposed area. </w:t>
      </w:r>
      <w:r w:rsidR="004422C9">
        <w:rPr>
          <w:color w:val="000000"/>
          <w:lang w:val="en-GB"/>
        </w:rPr>
        <w:t xml:space="preserve"> </w:t>
      </w:r>
      <w:r w:rsidRPr="00C47A98">
        <w:rPr>
          <w:color w:val="000000"/>
          <w:lang w:val="en-GB"/>
        </w:rPr>
        <w:t xml:space="preserve">This was submitted </w:t>
      </w:r>
      <w:r w:rsidR="004422C9">
        <w:rPr>
          <w:color w:val="000000"/>
          <w:lang w:val="en-GB"/>
        </w:rPr>
        <w:t xml:space="preserve">to Portsmouth City Council (PCC) </w:t>
      </w:r>
      <w:r w:rsidRPr="00C47A98">
        <w:rPr>
          <w:color w:val="000000"/>
          <w:lang w:val="en-GB"/>
        </w:rPr>
        <w:t>on 30 March 2015. The consultation closed six weeks later and</w:t>
      </w:r>
      <w:r w:rsidRPr="00C47A98">
        <w:rPr>
          <w:rFonts w:cs="Arial"/>
          <w:color w:val="000000"/>
          <w:lang w:val="en-GB"/>
        </w:rPr>
        <w:t xml:space="preserve"> the Milton area was designated a “neighbourhood area” by </w:t>
      </w:r>
      <w:r w:rsidR="004422C9">
        <w:rPr>
          <w:rFonts w:cs="Arial"/>
          <w:color w:val="000000"/>
          <w:lang w:val="en-GB"/>
        </w:rPr>
        <w:t>PCC</w:t>
      </w:r>
      <w:r w:rsidRPr="00C47A98">
        <w:rPr>
          <w:rFonts w:cs="Arial"/>
          <w:color w:val="000000"/>
          <w:lang w:val="en-GB"/>
        </w:rPr>
        <w:t xml:space="preserve"> on 23 June 2015. </w:t>
      </w:r>
      <w:r w:rsidR="004422C9">
        <w:rPr>
          <w:rFonts w:cs="Arial"/>
          <w:color w:val="000000"/>
          <w:lang w:val="en-GB"/>
        </w:rPr>
        <w:t xml:space="preserve"> </w:t>
      </w:r>
      <w:r w:rsidRPr="00C47A98">
        <w:rPr>
          <w:rFonts w:cs="Arial"/>
          <w:color w:val="000000"/>
          <w:lang w:val="en-GB"/>
        </w:rPr>
        <w:t>The Milton Neighbourhood Planning Forum is the body authorised to develop the neighbourhood plan.</w:t>
      </w:r>
    </w:p>
    <w:p w14:paraId="597260A6" w14:textId="77777777" w:rsidR="006D7D94" w:rsidRPr="00C47A98" w:rsidRDefault="006D7D94" w:rsidP="005B159D">
      <w:pPr>
        <w:pStyle w:val="Standard"/>
        <w:suppressAutoHyphens/>
        <w:jc w:val="both"/>
        <w:rPr>
          <w:rFonts w:cs="Arial"/>
          <w:color w:val="000000"/>
          <w:lang w:val="en-GB"/>
        </w:rPr>
      </w:pPr>
    </w:p>
    <w:p w14:paraId="13F29700" w14:textId="08CFF4BE" w:rsidR="006D7D94" w:rsidRPr="00C47A98" w:rsidRDefault="006D7D94" w:rsidP="005B159D">
      <w:pPr>
        <w:pStyle w:val="Standard"/>
        <w:suppressAutoHyphens/>
        <w:jc w:val="both"/>
        <w:rPr>
          <w:rFonts w:cs="Arial"/>
          <w:color w:val="000000"/>
          <w:lang w:val="en-GB"/>
        </w:rPr>
      </w:pPr>
      <w:r w:rsidRPr="00C47A98">
        <w:rPr>
          <w:rFonts w:cs="Arial"/>
          <w:color w:val="000000"/>
          <w:lang w:val="en-GB"/>
        </w:rPr>
        <w:t xml:space="preserve">The Planning Forum set up working groups to oversee input on individual parts of this Plan. </w:t>
      </w:r>
      <w:r w:rsidR="004422C9">
        <w:rPr>
          <w:rFonts w:cs="Arial"/>
          <w:color w:val="000000"/>
          <w:lang w:val="en-GB"/>
        </w:rPr>
        <w:t xml:space="preserve"> </w:t>
      </w:r>
      <w:r w:rsidRPr="00C47A98">
        <w:rPr>
          <w:rFonts w:cs="Arial"/>
          <w:color w:val="000000"/>
          <w:lang w:val="en-GB"/>
        </w:rPr>
        <w:t xml:space="preserve">These covered demographics, community infrastructure, transport and design. </w:t>
      </w:r>
      <w:r w:rsidR="004422C9">
        <w:rPr>
          <w:rFonts w:cs="Arial"/>
          <w:color w:val="000000"/>
          <w:lang w:val="en-GB"/>
        </w:rPr>
        <w:t xml:space="preserve"> </w:t>
      </w:r>
      <w:r w:rsidRPr="00C47A98">
        <w:rPr>
          <w:rFonts w:cs="Arial"/>
          <w:color w:val="000000"/>
          <w:lang w:val="en-GB"/>
        </w:rPr>
        <w:t>These groups and the Forum Committee have distilled the data from the consultations outlined below into this draft plan.</w:t>
      </w:r>
    </w:p>
    <w:p w14:paraId="72BC3899" w14:textId="77777777" w:rsidR="003D0445" w:rsidRPr="002527A4" w:rsidRDefault="003D0445" w:rsidP="005B159D">
      <w:pPr>
        <w:pStyle w:val="Standard"/>
        <w:suppressAutoHyphens/>
        <w:jc w:val="both"/>
        <w:rPr>
          <w:rFonts w:cs="Arial"/>
          <w:color w:val="000000"/>
          <w:sz w:val="32"/>
          <w:szCs w:val="32"/>
          <w:lang w:val="en-GB"/>
        </w:rPr>
      </w:pPr>
    </w:p>
    <w:p w14:paraId="1785E325" w14:textId="77777777" w:rsidR="00951904" w:rsidRDefault="00951904" w:rsidP="005B159D">
      <w:pPr>
        <w:pStyle w:val="Standard"/>
        <w:suppressAutoHyphens/>
        <w:jc w:val="both"/>
        <w:outlineLvl w:val="0"/>
        <w:rPr>
          <w:rFonts w:cs="Arial"/>
          <w:b/>
          <w:color w:val="000000"/>
          <w:sz w:val="32"/>
          <w:szCs w:val="32"/>
          <w:lang w:val="en-GB"/>
        </w:rPr>
      </w:pPr>
    </w:p>
    <w:p w14:paraId="1C9D6C54" w14:textId="356B662C" w:rsidR="00D644B7" w:rsidRPr="00C47A98" w:rsidRDefault="00D644B7" w:rsidP="005B159D">
      <w:pPr>
        <w:pStyle w:val="Standard"/>
        <w:suppressAutoHyphens/>
        <w:jc w:val="both"/>
        <w:outlineLvl w:val="0"/>
        <w:rPr>
          <w:rFonts w:cs="Arial"/>
          <w:b/>
          <w:color w:val="000000"/>
          <w:sz w:val="32"/>
          <w:szCs w:val="32"/>
          <w:lang w:val="en-GB"/>
        </w:rPr>
      </w:pPr>
      <w:bookmarkStart w:id="7" w:name="_Toc4670450"/>
      <w:r w:rsidRPr="00C47A98">
        <w:rPr>
          <w:rFonts w:cs="Arial"/>
          <w:b/>
          <w:color w:val="000000"/>
          <w:sz w:val="32"/>
          <w:szCs w:val="32"/>
          <w:lang w:val="en-GB"/>
        </w:rPr>
        <w:t>E</w:t>
      </w:r>
      <w:r w:rsidR="00960CEA" w:rsidRPr="00C47A98">
        <w:rPr>
          <w:rFonts w:cs="Arial"/>
          <w:b/>
          <w:color w:val="000000"/>
          <w:sz w:val="32"/>
          <w:szCs w:val="32"/>
          <w:lang w:val="en-GB"/>
        </w:rPr>
        <w:t>vidence</w:t>
      </w:r>
      <w:bookmarkEnd w:id="7"/>
    </w:p>
    <w:p w14:paraId="79ADA602" w14:textId="77777777" w:rsidR="00D644B7" w:rsidRPr="00C47A98" w:rsidRDefault="00D644B7" w:rsidP="005B159D">
      <w:pPr>
        <w:pStyle w:val="Standard"/>
        <w:suppressAutoHyphens/>
        <w:jc w:val="both"/>
        <w:outlineLvl w:val="0"/>
        <w:rPr>
          <w:rFonts w:cs="Arial"/>
          <w:b/>
          <w:color w:val="000000"/>
          <w:sz w:val="32"/>
          <w:szCs w:val="32"/>
          <w:lang w:val="en-GB"/>
        </w:rPr>
      </w:pPr>
    </w:p>
    <w:p w14:paraId="0BB8A80B" w14:textId="5E518D7C" w:rsidR="00D644B7" w:rsidRPr="00C47A98" w:rsidRDefault="00D644B7" w:rsidP="005B159D">
      <w:pPr>
        <w:pStyle w:val="Standard"/>
        <w:suppressAutoHyphens/>
        <w:jc w:val="both"/>
        <w:outlineLvl w:val="0"/>
        <w:rPr>
          <w:rFonts w:cs="Arial"/>
          <w:b/>
          <w:color w:val="000000"/>
          <w:sz w:val="32"/>
          <w:szCs w:val="32"/>
          <w:lang w:val="en-GB"/>
        </w:rPr>
      </w:pPr>
      <w:bookmarkStart w:id="8" w:name="_Toc4670451"/>
      <w:r w:rsidRPr="00C47A98">
        <w:rPr>
          <w:rFonts w:cs="Arial"/>
          <w:b/>
          <w:color w:val="000000"/>
          <w:sz w:val="32"/>
          <w:szCs w:val="32"/>
          <w:lang w:val="en-GB"/>
        </w:rPr>
        <w:t>Community Engagement</w:t>
      </w:r>
      <w:bookmarkEnd w:id="8"/>
    </w:p>
    <w:p w14:paraId="46135CD4" w14:textId="77777777" w:rsidR="00D644B7" w:rsidRPr="00C47A98" w:rsidRDefault="00D644B7" w:rsidP="005B159D">
      <w:pPr>
        <w:pStyle w:val="Standard"/>
        <w:suppressAutoHyphens/>
        <w:jc w:val="both"/>
        <w:outlineLvl w:val="0"/>
        <w:rPr>
          <w:rFonts w:cs="Arial"/>
          <w:b/>
          <w:color w:val="000000"/>
          <w:sz w:val="28"/>
          <w:szCs w:val="28"/>
          <w:lang w:val="en-GB"/>
        </w:rPr>
      </w:pPr>
    </w:p>
    <w:p w14:paraId="6FDCF8A5" w14:textId="77777777" w:rsidR="00D644B7" w:rsidRPr="00C47A98" w:rsidRDefault="00D644B7" w:rsidP="005B159D">
      <w:pPr>
        <w:pStyle w:val="Standard"/>
        <w:suppressAutoHyphens/>
        <w:jc w:val="both"/>
        <w:rPr>
          <w:rFonts w:cs="Arial"/>
          <w:color w:val="000000"/>
          <w:lang w:val="en-GB"/>
        </w:rPr>
      </w:pPr>
      <w:r w:rsidRPr="00C47A98">
        <w:rPr>
          <w:rFonts w:cs="Arial"/>
          <w:color w:val="000000"/>
          <w:lang w:val="en-GB"/>
        </w:rPr>
        <w:t>The following is a summary of key engagement activities:</w:t>
      </w:r>
    </w:p>
    <w:p w14:paraId="0B3BC4A9" w14:textId="77777777" w:rsidR="00D644B7" w:rsidRPr="00C47A98" w:rsidRDefault="00D644B7" w:rsidP="000150E9">
      <w:pPr>
        <w:pStyle w:val="Standard"/>
        <w:numPr>
          <w:ilvl w:val="0"/>
          <w:numId w:val="13"/>
        </w:numPr>
        <w:tabs>
          <w:tab w:val="left" w:pos="940"/>
          <w:tab w:val="left" w:pos="1440"/>
        </w:tabs>
        <w:suppressAutoHyphens/>
        <w:jc w:val="both"/>
        <w:rPr>
          <w:rFonts w:cs="Arial"/>
          <w:color w:val="000000"/>
          <w:lang w:val="en-GB"/>
        </w:rPr>
      </w:pPr>
      <w:r w:rsidRPr="00C47A98">
        <w:rPr>
          <w:rFonts w:cs="Arial"/>
          <w:b/>
          <w:color w:val="000000"/>
          <w:lang w:val="en-GB"/>
        </w:rPr>
        <w:t>March 2015:</w:t>
      </w:r>
      <w:r w:rsidRPr="00C47A98">
        <w:rPr>
          <w:rFonts w:cs="Arial"/>
          <w:color w:val="000000"/>
          <w:lang w:val="en-GB"/>
        </w:rPr>
        <w:t> </w:t>
      </w:r>
      <w:hyperlink r:id="rId14" w:history="1">
        <w:r w:rsidRPr="00C47A98">
          <w:rPr>
            <w:rFonts w:cs="Arial"/>
            <w:color w:val="1155CC"/>
            <w:lang w:val="en-GB"/>
          </w:rPr>
          <w:t>www.miltonplan.org.uk</w:t>
        </w:r>
      </w:hyperlink>
      <w:r w:rsidRPr="00C47A98">
        <w:rPr>
          <w:rFonts w:cs="Arial"/>
          <w:color w:val="000000"/>
          <w:lang w:val="en-GB"/>
        </w:rPr>
        <w:t>  set up to let people know more about the Plan.</w:t>
      </w:r>
    </w:p>
    <w:p w14:paraId="0EF43E78" w14:textId="77777777" w:rsidR="00D644B7" w:rsidRPr="00C47A98" w:rsidRDefault="00D644B7" w:rsidP="000150E9">
      <w:pPr>
        <w:pStyle w:val="Standard"/>
        <w:numPr>
          <w:ilvl w:val="0"/>
          <w:numId w:val="13"/>
        </w:numPr>
        <w:tabs>
          <w:tab w:val="left" w:pos="940"/>
          <w:tab w:val="left" w:pos="1440"/>
        </w:tabs>
        <w:suppressAutoHyphens/>
        <w:jc w:val="both"/>
        <w:rPr>
          <w:rFonts w:cs="Arial"/>
          <w:color w:val="000000"/>
          <w:lang w:val="en-GB"/>
        </w:rPr>
      </w:pPr>
      <w:r w:rsidRPr="00C47A98">
        <w:rPr>
          <w:rFonts w:cs="Arial"/>
          <w:b/>
          <w:color w:val="000000"/>
          <w:lang w:val="en-GB"/>
        </w:rPr>
        <w:t>June 2015</w:t>
      </w:r>
      <w:r w:rsidRPr="00C47A98">
        <w:rPr>
          <w:rFonts w:cs="Arial"/>
          <w:color w:val="000000"/>
          <w:lang w:val="en-GB"/>
        </w:rPr>
        <w:t>: stall at Picnic on the Green to gauge specific issues people wanted to raise in a Plan.</w:t>
      </w:r>
    </w:p>
    <w:p w14:paraId="4B0D487A" w14:textId="1366976B" w:rsidR="00D644B7" w:rsidRPr="00C47A98" w:rsidRDefault="00D644B7" w:rsidP="000150E9">
      <w:pPr>
        <w:pStyle w:val="Standard"/>
        <w:numPr>
          <w:ilvl w:val="0"/>
          <w:numId w:val="13"/>
        </w:numPr>
        <w:tabs>
          <w:tab w:val="left" w:pos="940"/>
          <w:tab w:val="left" w:pos="1440"/>
        </w:tabs>
        <w:suppressAutoHyphens/>
        <w:jc w:val="both"/>
        <w:rPr>
          <w:color w:val="000000"/>
          <w:lang w:val="en-GB"/>
        </w:rPr>
      </w:pPr>
      <w:r w:rsidRPr="00C47A98">
        <w:rPr>
          <w:rFonts w:cs="Arial"/>
          <w:b/>
          <w:color w:val="000000"/>
          <w:lang w:val="en-GB"/>
        </w:rPr>
        <w:t xml:space="preserve">Autumn 2015: </w:t>
      </w:r>
      <w:r w:rsidRPr="00C47A98">
        <w:rPr>
          <w:rFonts w:cs="Arial"/>
          <w:color w:val="000000"/>
          <w:lang w:val="en-GB"/>
        </w:rPr>
        <w:t xml:space="preserve">surveys of residents and businesses in Milton sent out and put online for people to respond. </w:t>
      </w:r>
      <w:r w:rsidR="004422C9">
        <w:rPr>
          <w:rFonts w:cs="Arial"/>
          <w:color w:val="000000"/>
          <w:lang w:val="en-GB"/>
        </w:rPr>
        <w:t xml:space="preserve"> </w:t>
      </w:r>
      <w:r w:rsidRPr="00C47A98">
        <w:rPr>
          <w:color w:val="000000"/>
          <w:lang w:val="en-GB"/>
        </w:rPr>
        <w:t xml:space="preserve">A Residents’ survey was also inserted into the Neighbourhood Forum’s regular magazine, Milton Matters. </w:t>
      </w:r>
      <w:r w:rsidR="004422C9">
        <w:rPr>
          <w:color w:val="000000"/>
          <w:lang w:val="en-GB"/>
        </w:rPr>
        <w:t xml:space="preserve"> </w:t>
      </w:r>
      <w:r w:rsidRPr="00C47A98">
        <w:rPr>
          <w:color w:val="000000"/>
          <w:lang w:val="en-GB"/>
        </w:rPr>
        <w:t>People could respond online and by dropping off surveys at accessible points across Milton.</w:t>
      </w:r>
    </w:p>
    <w:p w14:paraId="57A243B7" w14:textId="61CB977F" w:rsidR="00D644B7" w:rsidRPr="00C47A98" w:rsidRDefault="00D644B7" w:rsidP="000150E9">
      <w:pPr>
        <w:pStyle w:val="Standard"/>
        <w:numPr>
          <w:ilvl w:val="0"/>
          <w:numId w:val="13"/>
        </w:numPr>
        <w:tabs>
          <w:tab w:val="left" w:pos="940"/>
          <w:tab w:val="left" w:pos="1440"/>
        </w:tabs>
        <w:suppressAutoHyphens/>
        <w:jc w:val="both"/>
        <w:rPr>
          <w:color w:val="000000"/>
          <w:lang w:val="en-GB"/>
        </w:rPr>
      </w:pPr>
      <w:r w:rsidRPr="00C47A98">
        <w:rPr>
          <w:b/>
          <w:bCs/>
          <w:color w:val="000000"/>
          <w:lang w:val="en-GB"/>
        </w:rPr>
        <w:t xml:space="preserve">December 2015: </w:t>
      </w:r>
      <w:r w:rsidRPr="00C47A98">
        <w:rPr>
          <w:color w:val="000000"/>
          <w:lang w:val="en-GB"/>
        </w:rPr>
        <w:t>survey response deadline extended to</w:t>
      </w:r>
      <w:r w:rsidRPr="00C47A98">
        <w:rPr>
          <w:rFonts w:cs="Arial"/>
          <w:b/>
          <w:lang w:val="en-GB"/>
        </w:rPr>
        <w:t xml:space="preserve"> </w:t>
      </w:r>
      <w:r w:rsidRPr="00C47A98">
        <w:rPr>
          <w:color w:val="000000"/>
          <w:lang w:val="en-GB"/>
        </w:rPr>
        <w:t xml:space="preserve">February 2016 to help deepen engagement with ‘hard-to-reach’ groups. </w:t>
      </w:r>
      <w:r w:rsidR="004422C9">
        <w:rPr>
          <w:color w:val="000000"/>
          <w:lang w:val="en-GB"/>
        </w:rPr>
        <w:t xml:space="preserve"> </w:t>
      </w:r>
      <w:r w:rsidRPr="00C47A98">
        <w:rPr>
          <w:color w:val="000000"/>
          <w:lang w:val="en-GB"/>
        </w:rPr>
        <w:t>Contact made with Portsmouth College to increase take-up among young students locally in February 2016.</w:t>
      </w:r>
    </w:p>
    <w:p w14:paraId="070CA3B1" w14:textId="5E515C3F" w:rsidR="00D644B7" w:rsidRPr="00C47A98" w:rsidRDefault="00D644B7" w:rsidP="000150E9">
      <w:pPr>
        <w:pStyle w:val="Standard"/>
        <w:numPr>
          <w:ilvl w:val="0"/>
          <w:numId w:val="13"/>
        </w:numPr>
        <w:tabs>
          <w:tab w:val="left" w:pos="940"/>
          <w:tab w:val="left" w:pos="1440"/>
        </w:tabs>
        <w:suppressAutoHyphens/>
        <w:jc w:val="both"/>
        <w:rPr>
          <w:rFonts w:cs="Arial"/>
          <w:color w:val="000000"/>
          <w:lang w:val="en-GB"/>
        </w:rPr>
      </w:pPr>
      <w:r w:rsidRPr="00C47A98">
        <w:rPr>
          <w:rFonts w:cs="Arial"/>
          <w:b/>
          <w:color w:val="000000"/>
          <w:lang w:val="en-GB"/>
        </w:rPr>
        <w:lastRenderedPageBreak/>
        <w:t xml:space="preserve">April 2016: </w:t>
      </w:r>
      <w:r w:rsidRPr="00C47A98">
        <w:rPr>
          <w:rFonts w:cs="Arial"/>
          <w:color w:val="000000"/>
          <w:lang w:val="en-GB"/>
        </w:rPr>
        <w:t>Open Day held at Milt</w:t>
      </w:r>
      <w:r w:rsidR="004422C9">
        <w:rPr>
          <w:rFonts w:cs="Arial"/>
          <w:color w:val="000000"/>
          <w:lang w:val="en-GB"/>
        </w:rPr>
        <w:t xml:space="preserve">on Village Hall on 5 April 2016 </w:t>
      </w:r>
      <w:r w:rsidRPr="00C47A98">
        <w:rPr>
          <w:rFonts w:cs="Arial"/>
          <w:color w:val="000000"/>
          <w:lang w:val="en-GB"/>
        </w:rPr>
        <w:t>to present the survey results, update local people on the Plan’s progress and give them a further chance to give their i</w:t>
      </w:r>
      <w:r w:rsidR="004422C9">
        <w:rPr>
          <w:rFonts w:cs="Arial"/>
          <w:color w:val="000000"/>
          <w:lang w:val="en-GB"/>
        </w:rPr>
        <w:t xml:space="preserve">deas for the future of Milton.  </w:t>
      </w:r>
      <w:r w:rsidRPr="00C47A98">
        <w:rPr>
          <w:rFonts w:cs="Arial"/>
          <w:color w:val="000000"/>
          <w:lang w:val="en-GB"/>
        </w:rPr>
        <w:t>More than 200 people attended.</w:t>
      </w:r>
    </w:p>
    <w:p w14:paraId="0AF07979" w14:textId="77777777" w:rsidR="00D644B7" w:rsidRPr="00C47A98" w:rsidRDefault="00D644B7" w:rsidP="000150E9">
      <w:pPr>
        <w:pStyle w:val="Standard"/>
        <w:numPr>
          <w:ilvl w:val="0"/>
          <w:numId w:val="13"/>
        </w:numPr>
        <w:tabs>
          <w:tab w:val="left" w:pos="940"/>
          <w:tab w:val="left" w:pos="1440"/>
        </w:tabs>
        <w:suppressAutoHyphens/>
        <w:jc w:val="both"/>
        <w:rPr>
          <w:rFonts w:cs="Arial"/>
          <w:color w:val="000000"/>
          <w:lang w:val="en-GB"/>
        </w:rPr>
      </w:pPr>
      <w:r w:rsidRPr="00C47A98">
        <w:rPr>
          <w:rFonts w:cs="Arial"/>
          <w:b/>
          <w:color w:val="000000"/>
          <w:lang w:val="en-GB"/>
        </w:rPr>
        <w:t xml:space="preserve">June 2016: </w:t>
      </w:r>
      <w:r w:rsidRPr="00C47A98">
        <w:rPr>
          <w:rFonts w:cs="Arial"/>
          <w:color w:val="000000"/>
          <w:lang w:val="en-GB"/>
        </w:rPr>
        <w:t>Open Day was presented at a Picnic on the Green stall.</w:t>
      </w:r>
    </w:p>
    <w:p w14:paraId="4670C4F7" w14:textId="77777777" w:rsidR="00D644B7" w:rsidRPr="00C47A98" w:rsidRDefault="00D644B7" w:rsidP="000150E9">
      <w:pPr>
        <w:pStyle w:val="Standard"/>
        <w:numPr>
          <w:ilvl w:val="0"/>
          <w:numId w:val="13"/>
        </w:numPr>
        <w:tabs>
          <w:tab w:val="left" w:pos="940"/>
          <w:tab w:val="left" w:pos="1440"/>
        </w:tabs>
        <w:suppressAutoHyphens/>
        <w:jc w:val="both"/>
        <w:rPr>
          <w:rFonts w:cs="Arial"/>
          <w:color w:val="000000"/>
          <w:lang w:val="en-GB"/>
        </w:rPr>
      </w:pPr>
      <w:r w:rsidRPr="00C47A98">
        <w:rPr>
          <w:rFonts w:cs="Arial"/>
          <w:b/>
          <w:color w:val="000000"/>
          <w:lang w:val="en-GB"/>
        </w:rPr>
        <w:t>March 2018:</w:t>
      </w:r>
      <w:r w:rsidRPr="00C47A98">
        <w:rPr>
          <w:rFonts w:cs="Arial"/>
          <w:color w:val="000000"/>
          <w:lang w:val="en-GB"/>
        </w:rPr>
        <w:t xml:space="preserve"> Open Day held at Milton Village Hall to present progress on the plan and consult with local residents.  Draft plan put up on website for comment along with supplemental reports.</w:t>
      </w:r>
    </w:p>
    <w:p w14:paraId="6F40FF6F" w14:textId="77777777" w:rsidR="00D644B7" w:rsidRPr="00C47A98" w:rsidRDefault="00D644B7" w:rsidP="005B159D">
      <w:pPr>
        <w:pStyle w:val="Standard"/>
        <w:tabs>
          <w:tab w:val="left" w:pos="940"/>
          <w:tab w:val="left" w:pos="1440"/>
        </w:tabs>
        <w:suppressAutoHyphens/>
        <w:ind w:left="540"/>
        <w:jc w:val="both"/>
        <w:rPr>
          <w:rFonts w:cs="Arial"/>
          <w:color w:val="000000"/>
          <w:lang w:val="en-GB"/>
        </w:rPr>
      </w:pPr>
    </w:p>
    <w:p w14:paraId="2B943F02" w14:textId="77777777" w:rsidR="00D644B7" w:rsidRDefault="00D644B7" w:rsidP="005B159D">
      <w:pPr>
        <w:pStyle w:val="Standard"/>
        <w:tabs>
          <w:tab w:val="left" w:pos="940"/>
          <w:tab w:val="left" w:pos="1440"/>
        </w:tabs>
        <w:suppressAutoHyphens/>
        <w:jc w:val="both"/>
        <w:rPr>
          <w:rFonts w:cs="Arial"/>
          <w:lang w:val="en-GB"/>
        </w:rPr>
      </w:pPr>
      <w:r w:rsidRPr="00C47A98">
        <w:rPr>
          <w:rFonts w:cs="Arial"/>
          <w:lang w:val="en-GB"/>
        </w:rPr>
        <w:t>In addition, the Neighbourhood Plan has been a standing item at all public meetings of the Neighbourhood Forum since 2015. This involves presentations and responding to audience questions.</w:t>
      </w:r>
    </w:p>
    <w:p w14:paraId="112C70BC" w14:textId="77777777" w:rsidR="00590785" w:rsidRPr="002527A4" w:rsidRDefault="00590785" w:rsidP="005B159D">
      <w:pPr>
        <w:pStyle w:val="Standard"/>
        <w:tabs>
          <w:tab w:val="left" w:pos="940"/>
          <w:tab w:val="left" w:pos="1440"/>
        </w:tabs>
        <w:suppressAutoHyphens/>
        <w:jc w:val="both"/>
        <w:rPr>
          <w:rFonts w:cs="Arial"/>
          <w:sz w:val="32"/>
          <w:szCs w:val="32"/>
          <w:lang w:val="en-GB"/>
        </w:rPr>
      </w:pPr>
    </w:p>
    <w:p w14:paraId="70ED9936" w14:textId="77777777" w:rsidR="00590785" w:rsidRPr="002527A4" w:rsidRDefault="00590785" w:rsidP="005B159D">
      <w:pPr>
        <w:pStyle w:val="Standard"/>
        <w:tabs>
          <w:tab w:val="left" w:pos="940"/>
          <w:tab w:val="left" w:pos="1440"/>
        </w:tabs>
        <w:suppressAutoHyphens/>
        <w:jc w:val="both"/>
        <w:rPr>
          <w:rFonts w:cs="Arial"/>
          <w:sz w:val="32"/>
          <w:szCs w:val="32"/>
          <w:lang w:val="en-GB"/>
        </w:rPr>
      </w:pPr>
    </w:p>
    <w:p w14:paraId="09B9CDC0" w14:textId="77777777" w:rsidR="00D644B7" w:rsidRPr="00C47A98" w:rsidRDefault="00D644B7" w:rsidP="005B159D">
      <w:pPr>
        <w:pStyle w:val="Standard"/>
        <w:suppressAutoHyphens/>
        <w:jc w:val="both"/>
        <w:rPr>
          <w:rFonts w:cs="Arial"/>
          <w:b/>
          <w:color w:val="000000"/>
          <w:sz w:val="32"/>
          <w:szCs w:val="32"/>
          <w:lang w:val="en-GB"/>
        </w:rPr>
      </w:pPr>
      <w:r w:rsidRPr="00C47A98">
        <w:rPr>
          <w:rFonts w:cs="Arial"/>
          <w:b/>
          <w:color w:val="000000"/>
          <w:sz w:val="32"/>
          <w:szCs w:val="32"/>
          <w:lang w:val="en-GB"/>
        </w:rPr>
        <w:t>Stakeholder Engagement</w:t>
      </w:r>
    </w:p>
    <w:p w14:paraId="3816F18D" w14:textId="77777777" w:rsidR="00D644B7" w:rsidRPr="00C47A98" w:rsidRDefault="00D644B7" w:rsidP="005B159D">
      <w:pPr>
        <w:pStyle w:val="Standard"/>
        <w:suppressAutoHyphens/>
        <w:jc w:val="both"/>
        <w:rPr>
          <w:rFonts w:cs="Arial"/>
          <w:b/>
          <w:color w:val="000000"/>
          <w:sz w:val="28"/>
          <w:szCs w:val="28"/>
          <w:lang w:val="en-GB"/>
        </w:rPr>
      </w:pPr>
    </w:p>
    <w:p w14:paraId="633D8DE7" w14:textId="77777777" w:rsidR="00D644B7" w:rsidRPr="00C47A98" w:rsidRDefault="00D644B7" w:rsidP="005B159D">
      <w:pPr>
        <w:pStyle w:val="Standard"/>
        <w:suppressAutoHyphens/>
        <w:jc w:val="both"/>
        <w:rPr>
          <w:rFonts w:cs="Arial"/>
          <w:color w:val="000000"/>
          <w:lang w:val="en-GB"/>
        </w:rPr>
      </w:pPr>
      <w:r w:rsidRPr="00C47A98">
        <w:rPr>
          <w:rFonts w:cs="Arial"/>
          <w:color w:val="000000"/>
          <w:lang w:val="en-GB"/>
        </w:rPr>
        <w:t>There have been many meetings with key stakeholders between July 2015 and now. These have helped shape this Plan. These stakeholders include:</w:t>
      </w:r>
    </w:p>
    <w:p w14:paraId="4B79D566" w14:textId="77777777" w:rsidR="00D644B7" w:rsidRPr="00C47A98" w:rsidRDefault="00D644B7" w:rsidP="000150E9">
      <w:pPr>
        <w:pStyle w:val="Standard"/>
        <w:numPr>
          <w:ilvl w:val="0"/>
          <w:numId w:val="38"/>
        </w:numPr>
        <w:suppressAutoHyphens/>
        <w:jc w:val="both"/>
        <w:rPr>
          <w:rFonts w:cs="Arial"/>
          <w:color w:val="000000"/>
          <w:lang w:val="en-GB"/>
        </w:rPr>
      </w:pPr>
      <w:r w:rsidRPr="00C47A98">
        <w:rPr>
          <w:rFonts w:cs="Arial"/>
          <w:color w:val="000000"/>
          <w:lang w:val="en-GB"/>
        </w:rPr>
        <w:t>Portsmouth City Council’s Planning, Adult Social Care, Education, Highways and Transport Officers and the Senior Officer responsible for reducing air pollution in Portsmouth's Environmental Health Department.</w:t>
      </w:r>
    </w:p>
    <w:p w14:paraId="1BFC74E9" w14:textId="77777777" w:rsidR="00D644B7" w:rsidRPr="00C47A98" w:rsidRDefault="00D644B7" w:rsidP="000150E9">
      <w:pPr>
        <w:pStyle w:val="Standard"/>
        <w:numPr>
          <w:ilvl w:val="0"/>
          <w:numId w:val="14"/>
        </w:numPr>
        <w:tabs>
          <w:tab w:val="left" w:pos="940"/>
          <w:tab w:val="left" w:pos="1440"/>
        </w:tabs>
        <w:suppressAutoHyphens/>
        <w:jc w:val="both"/>
        <w:rPr>
          <w:rFonts w:cs="Arial"/>
          <w:color w:val="000000"/>
          <w:lang w:val="en-GB"/>
        </w:rPr>
      </w:pPr>
      <w:r w:rsidRPr="00C47A98">
        <w:rPr>
          <w:rFonts w:cs="Arial"/>
          <w:color w:val="000000"/>
          <w:lang w:val="en-GB"/>
        </w:rPr>
        <w:t>Local elected representatives, including both MPs and all six councillors</w:t>
      </w:r>
    </w:p>
    <w:p w14:paraId="3F1DD3BB" w14:textId="77777777" w:rsidR="00D644B7" w:rsidRPr="00C47A98" w:rsidRDefault="00D644B7" w:rsidP="000150E9">
      <w:pPr>
        <w:pStyle w:val="Standard"/>
        <w:numPr>
          <w:ilvl w:val="0"/>
          <w:numId w:val="14"/>
        </w:numPr>
        <w:tabs>
          <w:tab w:val="left" w:pos="940"/>
          <w:tab w:val="left" w:pos="1440"/>
        </w:tabs>
        <w:suppressAutoHyphens/>
        <w:jc w:val="both"/>
        <w:rPr>
          <w:rFonts w:cs="Arial"/>
          <w:color w:val="000000"/>
          <w:lang w:val="en-GB"/>
        </w:rPr>
      </w:pPr>
      <w:r w:rsidRPr="00C47A98">
        <w:rPr>
          <w:rFonts w:cs="Arial"/>
          <w:color w:val="000000"/>
          <w:lang w:val="en-GB"/>
        </w:rPr>
        <w:t>Natural England</w:t>
      </w:r>
    </w:p>
    <w:p w14:paraId="7650728A" w14:textId="77777777" w:rsidR="00D644B7" w:rsidRPr="00C47A98" w:rsidRDefault="00D644B7" w:rsidP="000150E9">
      <w:pPr>
        <w:pStyle w:val="Standard"/>
        <w:numPr>
          <w:ilvl w:val="0"/>
          <w:numId w:val="14"/>
        </w:numPr>
        <w:tabs>
          <w:tab w:val="left" w:pos="940"/>
          <w:tab w:val="left" w:pos="1440"/>
        </w:tabs>
        <w:suppressAutoHyphens/>
        <w:jc w:val="both"/>
        <w:rPr>
          <w:rFonts w:cs="Arial"/>
          <w:color w:val="000000"/>
          <w:lang w:val="en-GB"/>
        </w:rPr>
      </w:pPr>
      <w:r w:rsidRPr="00C47A98">
        <w:rPr>
          <w:rFonts w:cs="Arial"/>
          <w:color w:val="000000"/>
          <w:lang w:val="en-GB"/>
        </w:rPr>
        <w:t>Portsmouth University</w:t>
      </w:r>
    </w:p>
    <w:p w14:paraId="07470E86" w14:textId="77777777" w:rsidR="00D644B7" w:rsidRPr="00C47A98" w:rsidRDefault="00D644B7" w:rsidP="000150E9">
      <w:pPr>
        <w:pStyle w:val="Standard"/>
        <w:numPr>
          <w:ilvl w:val="0"/>
          <w:numId w:val="14"/>
        </w:numPr>
        <w:tabs>
          <w:tab w:val="left" w:pos="940"/>
          <w:tab w:val="left" w:pos="1440"/>
        </w:tabs>
        <w:suppressAutoHyphens/>
        <w:jc w:val="both"/>
        <w:rPr>
          <w:rFonts w:cs="Arial"/>
          <w:color w:val="000000"/>
          <w:lang w:val="en-GB"/>
        </w:rPr>
      </w:pPr>
      <w:r w:rsidRPr="00C47A98">
        <w:rPr>
          <w:rFonts w:cs="Arial"/>
          <w:color w:val="000000"/>
          <w:lang w:val="en-GB"/>
        </w:rPr>
        <w:t>NHS Property Services</w:t>
      </w:r>
    </w:p>
    <w:p w14:paraId="4C04DDDB" w14:textId="77777777" w:rsidR="00D644B7" w:rsidRPr="00C47A98" w:rsidRDefault="00D644B7" w:rsidP="000150E9">
      <w:pPr>
        <w:pStyle w:val="Standard"/>
        <w:numPr>
          <w:ilvl w:val="0"/>
          <w:numId w:val="14"/>
        </w:numPr>
        <w:tabs>
          <w:tab w:val="left" w:pos="940"/>
          <w:tab w:val="left" w:pos="1440"/>
        </w:tabs>
        <w:suppressAutoHyphens/>
        <w:jc w:val="both"/>
        <w:rPr>
          <w:rFonts w:cs="Arial"/>
          <w:color w:val="000000"/>
          <w:lang w:val="en-GB"/>
        </w:rPr>
      </w:pPr>
      <w:r w:rsidRPr="00C47A98">
        <w:rPr>
          <w:rFonts w:cs="Arial"/>
          <w:color w:val="000000"/>
          <w:lang w:val="en-GB"/>
        </w:rPr>
        <w:t>Portsmouth Hospitals NHS Trust</w:t>
      </w:r>
    </w:p>
    <w:p w14:paraId="71BFF6B8" w14:textId="77777777" w:rsidR="00D644B7" w:rsidRPr="00C47A98" w:rsidRDefault="00D644B7" w:rsidP="000150E9">
      <w:pPr>
        <w:pStyle w:val="Standard"/>
        <w:numPr>
          <w:ilvl w:val="0"/>
          <w:numId w:val="14"/>
        </w:numPr>
        <w:suppressAutoHyphens/>
        <w:jc w:val="both"/>
        <w:rPr>
          <w:rFonts w:cs="Arial"/>
          <w:color w:val="000000"/>
          <w:lang w:val="en-GB"/>
        </w:rPr>
      </w:pPr>
      <w:r w:rsidRPr="00C47A98">
        <w:rPr>
          <w:rFonts w:cs="Arial"/>
          <w:color w:val="000000"/>
          <w:lang w:val="en-GB"/>
        </w:rPr>
        <w:t xml:space="preserve">Homes England, formerly the Homes and Communities Agency. </w:t>
      </w:r>
    </w:p>
    <w:p w14:paraId="6C68DAB7" w14:textId="77777777" w:rsidR="00D644B7" w:rsidRPr="00C47A98" w:rsidRDefault="00D644B7" w:rsidP="005B159D">
      <w:pPr>
        <w:pStyle w:val="Standard"/>
        <w:tabs>
          <w:tab w:val="left" w:pos="940"/>
          <w:tab w:val="left" w:pos="1440"/>
        </w:tabs>
        <w:suppressAutoHyphens/>
        <w:jc w:val="both"/>
        <w:rPr>
          <w:rFonts w:cs="Arial"/>
          <w:lang w:val="en-GB"/>
        </w:rPr>
      </w:pPr>
    </w:p>
    <w:p w14:paraId="0D9B91A6" w14:textId="40AC878A" w:rsidR="00D644B7" w:rsidRPr="00C47A98" w:rsidRDefault="00D644B7" w:rsidP="005B159D">
      <w:pPr>
        <w:pStyle w:val="Standard"/>
        <w:suppressAutoHyphens/>
        <w:jc w:val="both"/>
        <w:rPr>
          <w:color w:val="000000"/>
          <w:lang w:val="en-GB"/>
        </w:rPr>
      </w:pPr>
      <w:r w:rsidRPr="00C47A98">
        <w:rPr>
          <w:rFonts w:cs="Arial"/>
          <w:color w:val="000000"/>
          <w:lang w:val="en-GB"/>
        </w:rPr>
        <w:t>The Forum and Stakeholders ha</w:t>
      </w:r>
      <w:r w:rsidR="004611B7" w:rsidRPr="00C47A98">
        <w:rPr>
          <w:rFonts w:cs="Arial"/>
          <w:color w:val="000000"/>
          <w:lang w:val="en-GB"/>
        </w:rPr>
        <w:t>ve received and commented on three</w:t>
      </w:r>
      <w:r w:rsidRPr="00C47A98">
        <w:rPr>
          <w:rFonts w:cs="Arial"/>
          <w:color w:val="000000"/>
          <w:lang w:val="en-GB"/>
        </w:rPr>
        <w:t xml:space="preserve"> consultations from the Homes </w:t>
      </w:r>
      <w:r w:rsidR="004611B7" w:rsidRPr="00C47A98">
        <w:rPr>
          <w:rFonts w:cs="Arial"/>
          <w:color w:val="000000"/>
          <w:lang w:val="en-GB"/>
        </w:rPr>
        <w:t>England</w:t>
      </w:r>
      <w:r w:rsidRPr="00C47A98">
        <w:rPr>
          <w:color w:val="000000"/>
          <w:lang w:val="en-GB"/>
        </w:rPr>
        <w:t xml:space="preserve"> Consultants on their ideas for St James’ and Langstone Campus.</w:t>
      </w:r>
    </w:p>
    <w:p w14:paraId="242F47D3" w14:textId="77777777" w:rsidR="00D644B7" w:rsidRPr="00C47A98" w:rsidRDefault="00D644B7" w:rsidP="005B159D">
      <w:pPr>
        <w:pStyle w:val="Standard"/>
        <w:suppressAutoHyphens/>
        <w:jc w:val="both"/>
        <w:rPr>
          <w:rFonts w:cs="Arial"/>
          <w:lang w:val="en-GB"/>
        </w:rPr>
      </w:pPr>
    </w:p>
    <w:p w14:paraId="44E33E2C" w14:textId="3D900909" w:rsidR="00D644B7" w:rsidRPr="00C47A98" w:rsidRDefault="00D644B7" w:rsidP="005B159D">
      <w:pPr>
        <w:pStyle w:val="Standard"/>
        <w:suppressAutoHyphens/>
        <w:jc w:val="both"/>
        <w:rPr>
          <w:rFonts w:cs="Arial"/>
          <w:color w:val="000000"/>
          <w:lang w:val="en-GB"/>
        </w:rPr>
      </w:pPr>
      <w:r w:rsidRPr="00C47A98">
        <w:rPr>
          <w:rFonts w:cs="Arial"/>
          <w:color w:val="000000"/>
          <w:lang w:val="en-GB"/>
        </w:rPr>
        <w:t>The Forum and Stakeholders have also participated in 2 workshops to discuss principles of development across both major development sites.</w:t>
      </w:r>
    </w:p>
    <w:p w14:paraId="5CD4F3A0" w14:textId="77777777" w:rsidR="00D644B7" w:rsidRPr="00C47A98" w:rsidRDefault="00D644B7" w:rsidP="005B159D">
      <w:pPr>
        <w:pStyle w:val="Standard"/>
        <w:suppressAutoHyphens/>
        <w:jc w:val="both"/>
        <w:rPr>
          <w:rFonts w:cs="Arial"/>
          <w:lang w:val="en-GB"/>
        </w:rPr>
      </w:pPr>
    </w:p>
    <w:p w14:paraId="70933290" w14:textId="77777777" w:rsidR="00D644B7" w:rsidRPr="00C47A98" w:rsidRDefault="00D644B7" w:rsidP="005B159D">
      <w:pPr>
        <w:pStyle w:val="Standard"/>
        <w:suppressAutoHyphens/>
        <w:jc w:val="both"/>
        <w:rPr>
          <w:rFonts w:cs="Arial"/>
          <w:color w:val="000000"/>
          <w:lang w:val="en-GB"/>
        </w:rPr>
      </w:pPr>
      <w:r w:rsidRPr="00C47A98">
        <w:rPr>
          <w:rFonts w:cs="Arial"/>
          <w:color w:val="000000"/>
          <w:lang w:val="en-GB"/>
        </w:rPr>
        <w:t>In preparing the Strategic Environmental Assessment (SEA), statutory consultees have been asked for their opinion in line with national practice.</w:t>
      </w:r>
    </w:p>
    <w:p w14:paraId="5A07BEAA" w14:textId="77777777" w:rsidR="00D644B7" w:rsidRPr="002527A4" w:rsidRDefault="00D644B7" w:rsidP="005B159D">
      <w:pPr>
        <w:pStyle w:val="Standard"/>
        <w:suppressAutoHyphens/>
        <w:jc w:val="both"/>
        <w:rPr>
          <w:rFonts w:cs="Arial"/>
          <w:sz w:val="32"/>
          <w:szCs w:val="32"/>
          <w:lang w:val="en-GB"/>
        </w:rPr>
      </w:pPr>
    </w:p>
    <w:p w14:paraId="1A1B3499" w14:textId="77777777" w:rsidR="00587B7D" w:rsidRPr="002527A4" w:rsidRDefault="00587B7D" w:rsidP="005B159D">
      <w:pPr>
        <w:pStyle w:val="Standard"/>
        <w:suppressAutoHyphens/>
        <w:jc w:val="both"/>
        <w:rPr>
          <w:rFonts w:cs="Arial"/>
          <w:color w:val="000000"/>
          <w:sz w:val="32"/>
          <w:szCs w:val="32"/>
          <w:lang w:val="en-GB"/>
        </w:rPr>
      </w:pPr>
    </w:p>
    <w:p w14:paraId="7F95A263" w14:textId="77777777" w:rsidR="00D644B7" w:rsidRPr="00C47A98" w:rsidRDefault="00D644B7" w:rsidP="005B159D">
      <w:pPr>
        <w:pStyle w:val="Standard"/>
        <w:suppressAutoHyphens/>
        <w:jc w:val="both"/>
        <w:rPr>
          <w:rFonts w:cs="Arial"/>
          <w:b/>
          <w:color w:val="000000"/>
          <w:sz w:val="32"/>
          <w:szCs w:val="32"/>
          <w:lang w:val="en-GB"/>
        </w:rPr>
      </w:pPr>
      <w:r w:rsidRPr="00C47A98">
        <w:rPr>
          <w:rFonts w:cs="Arial"/>
          <w:b/>
          <w:color w:val="000000"/>
          <w:sz w:val="32"/>
          <w:szCs w:val="32"/>
          <w:lang w:val="en-GB"/>
        </w:rPr>
        <w:t>Issues identified from consultations</w:t>
      </w:r>
    </w:p>
    <w:p w14:paraId="2A83A65A" w14:textId="77777777" w:rsidR="00D644B7" w:rsidRPr="00C47A98" w:rsidRDefault="00D644B7" w:rsidP="005B159D">
      <w:pPr>
        <w:pStyle w:val="Standard"/>
        <w:suppressAutoHyphens/>
        <w:jc w:val="both"/>
        <w:rPr>
          <w:rFonts w:cs="Arial"/>
          <w:b/>
          <w:color w:val="000000"/>
          <w:sz w:val="28"/>
          <w:szCs w:val="28"/>
          <w:lang w:val="en-GB"/>
        </w:rPr>
      </w:pPr>
    </w:p>
    <w:p w14:paraId="1791A43D" w14:textId="77777777" w:rsidR="00D644B7" w:rsidRPr="00C47A98" w:rsidRDefault="00D644B7"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Residents’ survey:</w:t>
      </w:r>
    </w:p>
    <w:p w14:paraId="49566DF5" w14:textId="77777777" w:rsidR="00D644B7" w:rsidRPr="00C47A98" w:rsidRDefault="00D644B7" w:rsidP="000150E9">
      <w:pPr>
        <w:pStyle w:val="Standard"/>
        <w:numPr>
          <w:ilvl w:val="0"/>
          <w:numId w:val="7"/>
        </w:numPr>
        <w:tabs>
          <w:tab w:val="left" w:pos="940"/>
          <w:tab w:val="left" w:pos="1440"/>
        </w:tabs>
        <w:suppressAutoHyphens/>
        <w:jc w:val="both"/>
        <w:rPr>
          <w:rFonts w:cs="Arial"/>
          <w:color w:val="000000"/>
          <w:lang w:val="en-GB"/>
        </w:rPr>
      </w:pPr>
      <w:r w:rsidRPr="00C47A98">
        <w:rPr>
          <w:rFonts w:cs="Arial"/>
          <w:color w:val="000000"/>
          <w:lang w:val="en-GB"/>
        </w:rPr>
        <w:t>The three topics that mattered the most for their quality of life are a friendly and safe environment, parks and open/green spaces and protecting local wildlife and habitats, including Milton Common</w:t>
      </w:r>
    </w:p>
    <w:p w14:paraId="13C539E1" w14:textId="59B7659A" w:rsidR="00D644B7" w:rsidRPr="00C47A98" w:rsidRDefault="00D644B7" w:rsidP="000150E9">
      <w:pPr>
        <w:pStyle w:val="Standard"/>
        <w:numPr>
          <w:ilvl w:val="0"/>
          <w:numId w:val="7"/>
        </w:numPr>
        <w:tabs>
          <w:tab w:val="left" w:pos="940"/>
          <w:tab w:val="left" w:pos="1440"/>
        </w:tabs>
        <w:suppressAutoHyphens/>
        <w:jc w:val="both"/>
        <w:rPr>
          <w:rFonts w:cs="Arial"/>
          <w:color w:val="000000"/>
          <w:lang w:val="en-GB"/>
        </w:rPr>
      </w:pPr>
      <w:r w:rsidRPr="00C47A98">
        <w:rPr>
          <w:rFonts w:cs="Arial"/>
          <w:color w:val="000000"/>
          <w:lang w:val="en-GB"/>
        </w:rPr>
        <w:t xml:space="preserve">They felt that local doctors’, dentists and the sewage/drainage system would not meet their future needs. </w:t>
      </w:r>
      <w:r w:rsidR="004422C9">
        <w:rPr>
          <w:rFonts w:cs="Arial"/>
          <w:color w:val="000000"/>
          <w:lang w:val="en-GB"/>
        </w:rPr>
        <w:t xml:space="preserve"> </w:t>
      </w:r>
      <w:r w:rsidRPr="00C47A98">
        <w:rPr>
          <w:rFonts w:cs="Arial"/>
          <w:color w:val="000000"/>
          <w:lang w:val="en-GB"/>
        </w:rPr>
        <w:t>People felt there were not enough health and tourism-related businesses</w:t>
      </w:r>
    </w:p>
    <w:p w14:paraId="104A3978" w14:textId="77777777" w:rsidR="00D644B7" w:rsidRPr="00C47A98" w:rsidRDefault="00D644B7" w:rsidP="000150E9">
      <w:pPr>
        <w:pStyle w:val="Standard"/>
        <w:numPr>
          <w:ilvl w:val="0"/>
          <w:numId w:val="7"/>
        </w:numPr>
        <w:tabs>
          <w:tab w:val="left" w:pos="940"/>
          <w:tab w:val="left" w:pos="1440"/>
        </w:tabs>
        <w:suppressAutoHyphens/>
        <w:jc w:val="both"/>
        <w:rPr>
          <w:rFonts w:cs="Arial"/>
          <w:color w:val="000000"/>
          <w:lang w:val="en-GB"/>
        </w:rPr>
      </w:pPr>
      <w:r w:rsidRPr="00C47A98">
        <w:rPr>
          <w:rFonts w:cs="Arial"/>
          <w:color w:val="000000"/>
          <w:lang w:val="en-GB"/>
        </w:rPr>
        <w:t>82.8% of respondents were worried about traffic congestion. 61.9% were worried about parking</w:t>
      </w:r>
    </w:p>
    <w:p w14:paraId="0A8B6413" w14:textId="6BC19BC9" w:rsidR="00D644B7" w:rsidRPr="00C47A98" w:rsidRDefault="00D644B7" w:rsidP="000150E9">
      <w:pPr>
        <w:pStyle w:val="Standard"/>
        <w:numPr>
          <w:ilvl w:val="0"/>
          <w:numId w:val="7"/>
        </w:numPr>
        <w:tabs>
          <w:tab w:val="left" w:pos="940"/>
          <w:tab w:val="left" w:pos="1440"/>
        </w:tabs>
        <w:suppressAutoHyphens/>
        <w:jc w:val="both"/>
        <w:rPr>
          <w:rFonts w:cs="Arial"/>
          <w:color w:val="000000"/>
          <w:lang w:val="en-GB"/>
        </w:rPr>
      </w:pPr>
      <w:r w:rsidRPr="00C47A98">
        <w:rPr>
          <w:rFonts w:cs="Arial"/>
          <w:color w:val="000000"/>
          <w:lang w:val="en-GB"/>
        </w:rPr>
        <w:t xml:space="preserve">The biggest number of respondents wanted St James’ to be used for healthcare and Langstone campus to be used for education. </w:t>
      </w:r>
      <w:r w:rsidR="004422C9">
        <w:rPr>
          <w:rFonts w:cs="Arial"/>
          <w:color w:val="000000"/>
          <w:lang w:val="en-GB"/>
        </w:rPr>
        <w:t xml:space="preserve"> </w:t>
      </w:r>
      <w:r w:rsidRPr="00C47A98">
        <w:rPr>
          <w:rFonts w:cs="Arial"/>
          <w:color w:val="000000"/>
          <w:lang w:val="en-GB"/>
        </w:rPr>
        <w:t>Significant numbers wanted each site used for recreational purposes</w:t>
      </w:r>
    </w:p>
    <w:p w14:paraId="208AD837" w14:textId="77777777" w:rsidR="00D644B7" w:rsidRPr="00C47A98" w:rsidRDefault="00D644B7" w:rsidP="000150E9">
      <w:pPr>
        <w:pStyle w:val="Standard"/>
        <w:numPr>
          <w:ilvl w:val="0"/>
          <w:numId w:val="7"/>
        </w:numPr>
        <w:tabs>
          <w:tab w:val="left" w:pos="940"/>
          <w:tab w:val="left" w:pos="1440"/>
        </w:tabs>
        <w:suppressAutoHyphens/>
        <w:jc w:val="both"/>
        <w:rPr>
          <w:rFonts w:cs="Arial"/>
          <w:color w:val="000000"/>
          <w:lang w:val="en-GB"/>
        </w:rPr>
      </w:pPr>
      <w:r w:rsidRPr="00C47A98">
        <w:rPr>
          <w:rFonts w:cs="Arial"/>
          <w:color w:val="000000"/>
          <w:lang w:val="en-GB"/>
        </w:rPr>
        <w:t>There was opposition to large-scale housing development</w:t>
      </w:r>
    </w:p>
    <w:p w14:paraId="09956903" w14:textId="77777777" w:rsidR="00D644B7" w:rsidRPr="00C47A98" w:rsidRDefault="00D644B7" w:rsidP="000150E9">
      <w:pPr>
        <w:pStyle w:val="Standard"/>
        <w:numPr>
          <w:ilvl w:val="0"/>
          <w:numId w:val="7"/>
        </w:numPr>
        <w:tabs>
          <w:tab w:val="left" w:pos="940"/>
          <w:tab w:val="left" w:pos="1440"/>
        </w:tabs>
        <w:suppressAutoHyphens/>
        <w:jc w:val="both"/>
        <w:rPr>
          <w:rFonts w:cs="Arial"/>
          <w:color w:val="000000"/>
          <w:lang w:val="en-GB"/>
        </w:rPr>
      </w:pPr>
      <w:r w:rsidRPr="00C47A98">
        <w:rPr>
          <w:rFonts w:cs="Arial"/>
          <w:color w:val="000000"/>
          <w:lang w:val="en-GB"/>
        </w:rPr>
        <w:lastRenderedPageBreak/>
        <w:t>The greatest support for housing was for supported housing for the disabled, homes for older people and semi-detached/terraced properties</w:t>
      </w:r>
    </w:p>
    <w:p w14:paraId="43EA3FF4" w14:textId="77777777" w:rsidR="00D644B7" w:rsidRPr="00C47A98" w:rsidRDefault="00D644B7" w:rsidP="005B159D">
      <w:pPr>
        <w:pStyle w:val="Standard"/>
        <w:suppressAutoHyphens/>
        <w:jc w:val="both"/>
        <w:rPr>
          <w:rFonts w:cs="Arial"/>
          <w:b/>
          <w:i/>
          <w:color w:val="000000"/>
          <w:szCs w:val="24"/>
          <w:lang w:val="en-GB"/>
        </w:rPr>
      </w:pPr>
    </w:p>
    <w:p w14:paraId="0CA43F66" w14:textId="77777777" w:rsidR="00D644B7" w:rsidRPr="00C47A98" w:rsidRDefault="00D644B7"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Business survey:</w:t>
      </w:r>
    </w:p>
    <w:p w14:paraId="1420D1AC" w14:textId="50736D5F" w:rsidR="00D644B7" w:rsidRPr="00C47A98" w:rsidRDefault="00D644B7" w:rsidP="000150E9">
      <w:pPr>
        <w:pStyle w:val="Standard"/>
        <w:numPr>
          <w:ilvl w:val="0"/>
          <w:numId w:val="8"/>
        </w:numPr>
        <w:tabs>
          <w:tab w:val="left" w:pos="940"/>
          <w:tab w:val="left" w:pos="1440"/>
        </w:tabs>
        <w:suppressAutoHyphens/>
        <w:jc w:val="both"/>
        <w:rPr>
          <w:rFonts w:cs="Arial"/>
          <w:color w:val="000000"/>
          <w:lang w:val="en-GB"/>
        </w:rPr>
      </w:pPr>
      <w:r w:rsidRPr="00C47A98">
        <w:rPr>
          <w:rFonts w:cs="Arial"/>
          <w:color w:val="000000"/>
          <w:lang w:val="en-GB"/>
        </w:rPr>
        <w:t xml:space="preserve">Most </w:t>
      </w:r>
      <w:r w:rsidR="003E6BAA">
        <w:rPr>
          <w:rFonts w:cs="Arial"/>
          <w:color w:val="000000"/>
          <w:lang w:val="en-GB"/>
        </w:rPr>
        <w:t>business owners</w:t>
      </w:r>
      <w:r w:rsidRPr="00C47A98">
        <w:rPr>
          <w:rFonts w:cs="Arial"/>
          <w:color w:val="000000"/>
          <w:lang w:val="en-GB"/>
        </w:rPr>
        <w:t xml:space="preserve"> live within Milton and their demand comes from in Milton</w:t>
      </w:r>
    </w:p>
    <w:p w14:paraId="4A186E01" w14:textId="444F616E" w:rsidR="00D644B7" w:rsidRPr="00C47A98" w:rsidRDefault="00D644B7" w:rsidP="000150E9">
      <w:pPr>
        <w:pStyle w:val="Standard"/>
        <w:numPr>
          <w:ilvl w:val="0"/>
          <w:numId w:val="8"/>
        </w:numPr>
        <w:tabs>
          <w:tab w:val="left" w:pos="940"/>
          <w:tab w:val="left" w:pos="1440"/>
        </w:tabs>
        <w:suppressAutoHyphens/>
        <w:jc w:val="both"/>
        <w:rPr>
          <w:rFonts w:cs="Arial"/>
          <w:color w:val="000000"/>
          <w:lang w:val="en-GB"/>
        </w:rPr>
      </w:pPr>
      <w:r w:rsidRPr="00C47A98">
        <w:rPr>
          <w:rFonts w:cs="Arial"/>
          <w:color w:val="000000"/>
          <w:lang w:val="en-GB"/>
        </w:rPr>
        <w:t xml:space="preserve">Most have less than 10 employees. Most of them live in Milton and </w:t>
      </w:r>
      <w:r w:rsidR="001C0CD7">
        <w:rPr>
          <w:rFonts w:cs="Arial"/>
          <w:color w:val="000000"/>
          <w:lang w:val="en-GB"/>
        </w:rPr>
        <w:t xml:space="preserve">are able to </w:t>
      </w:r>
      <w:r w:rsidRPr="00C47A98">
        <w:rPr>
          <w:rFonts w:cs="Arial"/>
          <w:color w:val="000000"/>
          <w:lang w:val="en-GB"/>
        </w:rPr>
        <w:t>walk to work</w:t>
      </w:r>
    </w:p>
    <w:p w14:paraId="2640F0E2" w14:textId="51C7A9C5" w:rsidR="00D644B7" w:rsidRPr="00C47A98" w:rsidRDefault="00D644B7" w:rsidP="000150E9">
      <w:pPr>
        <w:pStyle w:val="Standard"/>
        <w:numPr>
          <w:ilvl w:val="0"/>
          <w:numId w:val="8"/>
        </w:numPr>
        <w:tabs>
          <w:tab w:val="left" w:pos="940"/>
          <w:tab w:val="left" w:pos="1440"/>
        </w:tabs>
        <w:suppressAutoHyphens/>
        <w:jc w:val="both"/>
        <w:rPr>
          <w:rFonts w:cs="Arial"/>
          <w:color w:val="000000"/>
          <w:lang w:val="en-GB"/>
        </w:rPr>
      </w:pPr>
      <w:r w:rsidRPr="00C47A98">
        <w:rPr>
          <w:rFonts w:cs="Arial"/>
          <w:color w:val="000000"/>
          <w:lang w:val="en-GB"/>
        </w:rPr>
        <w:t>The biggest constraint on them is availability of parking and the road network</w:t>
      </w:r>
    </w:p>
    <w:p w14:paraId="2465E3BF" w14:textId="77777777" w:rsidR="00D644B7" w:rsidRPr="00C47A98" w:rsidRDefault="00D644B7" w:rsidP="000150E9">
      <w:pPr>
        <w:pStyle w:val="Standard"/>
        <w:numPr>
          <w:ilvl w:val="0"/>
          <w:numId w:val="8"/>
        </w:numPr>
        <w:tabs>
          <w:tab w:val="left" w:pos="940"/>
          <w:tab w:val="left" w:pos="1440"/>
        </w:tabs>
        <w:suppressAutoHyphens/>
        <w:jc w:val="both"/>
        <w:rPr>
          <w:rFonts w:cs="Arial"/>
          <w:color w:val="000000"/>
          <w:lang w:val="en-GB"/>
        </w:rPr>
      </w:pPr>
      <w:r w:rsidRPr="00C47A98">
        <w:rPr>
          <w:rFonts w:cs="Arial"/>
          <w:color w:val="000000"/>
          <w:lang w:val="en-GB"/>
        </w:rPr>
        <w:t>They felt the Plan should support educational, health and retail uses</w:t>
      </w:r>
    </w:p>
    <w:p w14:paraId="73DEE176" w14:textId="77777777" w:rsidR="00D644B7" w:rsidRPr="00C47A98" w:rsidRDefault="00D644B7" w:rsidP="000150E9">
      <w:pPr>
        <w:pStyle w:val="Standard"/>
        <w:numPr>
          <w:ilvl w:val="0"/>
          <w:numId w:val="8"/>
        </w:numPr>
        <w:tabs>
          <w:tab w:val="left" w:pos="940"/>
          <w:tab w:val="left" w:pos="1440"/>
        </w:tabs>
        <w:suppressAutoHyphens/>
        <w:jc w:val="both"/>
        <w:rPr>
          <w:rFonts w:cs="Arial"/>
          <w:color w:val="000000"/>
          <w:lang w:val="en-GB"/>
        </w:rPr>
      </w:pPr>
    </w:p>
    <w:p w14:paraId="487C6C38" w14:textId="77777777" w:rsidR="00D644B7" w:rsidRPr="00C47A98" w:rsidRDefault="00D644B7"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April 2016 Open Day</w:t>
      </w:r>
    </w:p>
    <w:p w14:paraId="68508006" w14:textId="77777777" w:rsidR="00D644B7" w:rsidRPr="00C47A98" w:rsidRDefault="00D644B7" w:rsidP="000150E9">
      <w:pPr>
        <w:pStyle w:val="Standard"/>
        <w:numPr>
          <w:ilvl w:val="0"/>
          <w:numId w:val="15"/>
        </w:numPr>
        <w:tabs>
          <w:tab w:val="left" w:pos="940"/>
          <w:tab w:val="left" w:pos="1440"/>
        </w:tabs>
        <w:suppressAutoHyphens/>
        <w:jc w:val="both"/>
        <w:rPr>
          <w:rFonts w:cs="Arial"/>
          <w:color w:val="000000"/>
          <w:lang w:val="en-GB"/>
        </w:rPr>
      </w:pPr>
      <w:r w:rsidRPr="00C47A98">
        <w:rPr>
          <w:rFonts w:cs="Arial"/>
          <w:color w:val="000000"/>
          <w:lang w:val="en-GB"/>
        </w:rPr>
        <w:t>Respondents, who attended on the day, wanted to have healthcare at the St James’ site and for the Langstone campus, recreational use, followed by healthcare</w:t>
      </w:r>
    </w:p>
    <w:p w14:paraId="734C64A8" w14:textId="77777777" w:rsidR="00D644B7" w:rsidRPr="00C47A98" w:rsidRDefault="00D644B7" w:rsidP="005B159D">
      <w:pPr>
        <w:pStyle w:val="Standard"/>
        <w:tabs>
          <w:tab w:val="left" w:pos="940"/>
          <w:tab w:val="left" w:pos="1440"/>
        </w:tabs>
        <w:suppressAutoHyphens/>
        <w:jc w:val="both"/>
        <w:rPr>
          <w:rFonts w:cs="Arial"/>
          <w:color w:val="000000"/>
          <w:lang w:val="en-GB"/>
        </w:rPr>
      </w:pPr>
    </w:p>
    <w:p w14:paraId="54BE723F" w14:textId="77777777" w:rsidR="00D644B7" w:rsidRPr="00C47A98" w:rsidRDefault="00D644B7"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March 2018 Open Day</w:t>
      </w:r>
    </w:p>
    <w:p w14:paraId="2931C669" w14:textId="7AF442E2" w:rsidR="00D644B7" w:rsidRPr="00C47A98" w:rsidRDefault="00D644B7" w:rsidP="000150E9">
      <w:pPr>
        <w:pStyle w:val="Standard"/>
        <w:numPr>
          <w:ilvl w:val="0"/>
          <w:numId w:val="15"/>
        </w:numPr>
        <w:tabs>
          <w:tab w:val="left" w:pos="940"/>
          <w:tab w:val="left" w:pos="1440"/>
        </w:tabs>
        <w:suppressAutoHyphens/>
        <w:jc w:val="both"/>
        <w:rPr>
          <w:rFonts w:cs="Arial"/>
          <w:color w:val="000000"/>
          <w:lang w:val="en-GB"/>
        </w:rPr>
      </w:pPr>
      <w:r w:rsidRPr="00C47A98">
        <w:rPr>
          <w:rFonts w:cs="Arial"/>
          <w:color w:val="000000"/>
          <w:lang w:val="en-GB"/>
        </w:rPr>
        <w:t xml:space="preserve">Respondents, who attended on the day, confirmed that their </w:t>
      </w:r>
      <w:r w:rsidR="00742AC5">
        <w:rPr>
          <w:rFonts w:cs="Arial"/>
          <w:color w:val="000000"/>
          <w:lang w:val="en-GB"/>
        </w:rPr>
        <w:t>earlier views on the future</w:t>
      </w:r>
      <w:r w:rsidRPr="00C47A98">
        <w:rPr>
          <w:rFonts w:cs="Arial"/>
          <w:color w:val="000000"/>
          <w:lang w:val="en-GB"/>
        </w:rPr>
        <w:t xml:space="preserve"> development of their area had not significantly changed.</w:t>
      </w:r>
    </w:p>
    <w:p w14:paraId="759576B8" w14:textId="77777777" w:rsidR="00D644B7" w:rsidRPr="00C47A98" w:rsidRDefault="00D644B7" w:rsidP="005B159D">
      <w:pPr>
        <w:pStyle w:val="Standard"/>
        <w:suppressAutoHyphens/>
        <w:jc w:val="both"/>
        <w:rPr>
          <w:rFonts w:cs="Arial"/>
          <w:b/>
          <w:color w:val="000000"/>
          <w:lang w:val="en-GB"/>
        </w:rPr>
      </w:pPr>
    </w:p>
    <w:p w14:paraId="01F8631D" w14:textId="77777777" w:rsidR="00D644B7" w:rsidRPr="00C47A98" w:rsidRDefault="00D644B7" w:rsidP="005B159D">
      <w:pPr>
        <w:pStyle w:val="Standard"/>
        <w:suppressAutoHyphens/>
        <w:jc w:val="both"/>
        <w:rPr>
          <w:rFonts w:cs="Arial"/>
          <w:b/>
          <w:color w:val="000000"/>
          <w:sz w:val="32"/>
          <w:szCs w:val="32"/>
          <w:lang w:val="en-GB"/>
        </w:rPr>
      </w:pPr>
      <w:r w:rsidRPr="00C47A98">
        <w:rPr>
          <w:rFonts w:cs="Arial"/>
          <w:b/>
          <w:color w:val="000000"/>
          <w:sz w:val="32"/>
          <w:szCs w:val="32"/>
          <w:lang w:val="en-GB"/>
        </w:rPr>
        <w:t>Key outcomes from consultations</w:t>
      </w:r>
    </w:p>
    <w:p w14:paraId="30FF0329" w14:textId="7D825BDC" w:rsidR="00D644B7" w:rsidRPr="00CF012A" w:rsidRDefault="00D644B7" w:rsidP="000150E9">
      <w:pPr>
        <w:pStyle w:val="Standard"/>
        <w:numPr>
          <w:ilvl w:val="0"/>
          <w:numId w:val="9"/>
        </w:numPr>
        <w:tabs>
          <w:tab w:val="left" w:pos="940"/>
          <w:tab w:val="left" w:pos="1440"/>
        </w:tabs>
        <w:suppressAutoHyphens/>
        <w:jc w:val="both"/>
        <w:rPr>
          <w:rFonts w:cs="Arial"/>
          <w:b/>
          <w:color w:val="000000"/>
          <w:lang w:val="en-GB"/>
        </w:rPr>
      </w:pPr>
      <w:r w:rsidRPr="00CF012A">
        <w:rPr>
          <w:rFonts w:cs="Arial"/>
          <w:b/>
          <w:color w:val="000000"/>
          <w:lang w:val="en-GB"/>
        </w:rPr>
        <w:t xml:space="preserve">There is a strong preference for development at St James’ and Langstone to include healthcare and educational uses, as outlined in the </w:t>
      </w:r>
      <w:r w:rsidR="004422C9">
        <w:rPr>
          <w:rFonts w:cs="Arial"/>
          <w:b/>
          <w:color w:val="000000"/>
          <w:lang w:val="en-GB"/>
        </w:rPr>
        <w:t xml:space="preserve">2012 </w:t>
      </w:r>
      <w:r w:rsidRPr="00CF012A">
        <w:rPr>
          <w:rFonts w:cs="Arial"/>
          <w:b/>
          <w:color w:val="000000"/>
          <w:lang w:val="en-GB"/>
        </w:rPr>
        <w:t>Portsmouth Plan</w:t>
      </w:r>
    </w:p>
    <w:p w14:paraId="42291B81" w14:textId="77777777" w:rsidR="00D644B7" w:rsidRPr="00CF012A" w:rsidRDefault="00D644B7" w:rsidP="000150E9">
      <w:pPr>
        <w:pStyle w:val="Standard"/>
        <w:numPr>
          <w:ilvl w:val="0"/>
          <w:numId w:val="9"/>
        </w:numPr>
        <w:tabs>
          <w:tab w:val="left" w:pos="940"/>
          <w:tab w:val="left" w:pos="1440"/>
        </w:tabs>
        <w:suppressAutoHyphens/>
        <w:jc w:val="both"/>
        <w:rPr>
          <w:rFonts w:cs="Arial"/>
          <w:b/>
          <w:color w:val="000000"/>
          <w:lang w:val="en-GB"/>
        </w:rPr>
      </w:pPr>
      <w:r w:rsidRPr="00CF012A">
        <w:rPr>
          <w:rFonts w:cs="Arial"/>
          <w:b/>
          <w:color w:val="000000"/>
          <w:lang w:val="en-GB"/>
        </w:rPr>
        <w:t>Local people want to preserve the ‘green’ nature of Milton</w:t>
      </w:r>
    </w:p>
    <w:p w14:paraId="3E110C04" w14:textId="73C8C3E1" w:rsidR="00D644B7" w:rsidRPr="00CF012A" w:rsidRDefault="00D644B7" w:rsidP="000150E9">
      <w:pPr>
        <w:pStyle w:val="Standard"/>
        <w:numPr>
          <w:ilvl w:val="0"/>
          <w:numId w:val="9"/>
        </w:numPr>
        <w:tabs>
          <w:tab w:val="left" w:pos="940"/>
          <w:tab w:val="left" w:pos="1440"/>
        </w:tabs>
        <w:suppressAutoHyphens/>
        <w:jc w:val="both"/>
        <w:rPr>
          <w:rFonts w:cs="Arial"/>
          <w:b/>
          <w:color w:val="000000"/>
          <w:lang w:val="en-GB"/>
        </w:rPr>
      </w:pPr>
      <w:r w:rsidRPr="00CF012A">
        <w:rPr>
          <w:rFonts w:cs="Arial"/>
          <w:b/>
          <w:color w:val="000000"/>
          <w:lang w:val="en-GB"/>
        </w:rPr>
        <w:t>There is a strong preference for any housing development to focus on people with disabilities and older people</w:t>
      </w:r>
    </w:p>
    <w:p w14:paraId="2F06BB5D" w14:textId="77777777" w:rsidR="00D644B7" w:rsidRPr="00CF012A" w:rsidRDefault="00D644B7" w:rsidP="000150E9">
      <w:pPr>
        <w:pStyle w:val="Standard"/>
        <w:numPr>
          <w:ilvl w:val="0"/>
          <w:numId w:val="9"/>
        </w:numPr>
        <w:tabs>
          <w:tab w:val="left" w:pos="940"/>
          <w:tab w:val="left" w:pos="1440"/>
        </w:tabs>
        <w:suppressAutoHyphens/>
        <w:jc w:val="both"/>
        <w:rPr>
          <w:rFonts w:cs="Arial"/>
          <w:b/>
          <w:color w:val="000000"/>
          <w:lang w:val="en-GB"/>
        </w:rPr>
      </w:pPr>
      <w:r w:rsidRPr="00CF012A">
        <w:rPr>
          <w:rFonts w:cs="Arial"/>
          <w:b/>
          <w:color w:val="000000"/>
          <w:lang w:val="en-GB"/>
        </w:rPr>
        <w:t>Any housing should be in keeping with the sort of semi-detached and terraced housing seen throughout Milton</w:t>
      </w:r>
    </w:p>
    <w:p w14:paraId="0522A560" w14:textId="1D5DD15C" w:rsidR="00615E85" w:rsidRPr="00615E85" w:rsidRDefault="00D644B7" w:rsidP="00615E85">
      <w:pPr>
        <w:pStyle w:val="Standard"/>
        <w:numPr>
          <w:ilvl w:val="0"/>
          <w:numId w:val="9"/>
        </w:numPr>
        <w:tabs>
          <w:tab w:val="left" w:pos="940"/>
          <w:tab w:val="left" w:pos="1440"/>
        </w:tabs>
        <w:suppressAutoHyphens/>
        <w:jc w:val="both"/>
        <w:rPr>
          <w:rFonts w:cs="Arial"/>
          <w:b/>
          <w:color w:val="000000"/>
          <w:lang w:val="en-GB"/>
        </w:rPr>
      </w:pPr>
      <w:r w:rsidRPr="00CF012A">
        <w:rPr>
          <w:rFonts w:cs="Arial"/>
          <w:b/>
          <w:color w:val="000000"/>
          <w:lang w:val="en-GB"/>
        </w:rPr>
        <w:t>Any major development should include healthcare/medical and sewage/ drainage facilities. It should also not exacerbate parking and congestion issues</w:t>
      </w:r>
    </w:p>
    <w:p w14:paraId="5402A6D8" w14:textId="77777777" w:rsidR="00D644B7" w:rsidRPr="00533578" w:rsidRDefault="00D644B7" w:rsidP="005B159D">
      <w:pPr>
        <w:pStyle w:val="Standard"/>
        <w:tabs>
          <w:tab w:val="left" w:pos="940"/>
          <w:tab w:val="left" w:pos="1440"/>
        </w:tabs>
        <w:suppressAutoHyphens/>
        <w:jc w:val="both"/>
        <w:rPr>
          <w:rFonts w:cs="Arial"/>
          <w:color w:val="000000"/>
          <w:sz w:val="32"/>
          <w:szCs w:val="32"/>
          <w:lang w:val="en-GB"/>
        </w:rPr>
      </w:pPr>
    </w:p>
    <w:p w14:paraId="04C78A22" w14:textId="77777777" w:rsidR="00D644B7" w:rsidRPr="00533578" w:rsidRDefault="00D644B7" w:rsidP="005B159D">
      <w:pPr>
        <w:pStyle w:val="Standard"/>
        <w:tabs>
          <w:tab w:val="left" w:pos="940"/>
          <w:tab w:val="left" w:pos="1440"/>
        </w:tabs>
        <w:suppressAutoHyphens/>
        <w:jc w:val="both"/>
        <w:rPr>
          <w:rFonts w:cs="Arial"/>
          <w:color w:val="000000"/>
          <w:sz w:val="32"/>
          <w:szCs w:val="32"/>
          <w:lang w:val="en-GB"/>
        </w:rPr>
      </w:pPr>
    </w:p>
    <w:p w14:paraId="02AD119B" w14:textId="12A2A00C" w:rsidR="002B5D53" w:rsidRPr="00C47A98" w:rsidRDefault="00AB57F3" w:rsidP="005B159D">
      <w:pPr>
        <w:pStyle w:val="Standard"/>
        <w:suppressAutoHyphens/>
        <w:jc w:val="both"/>
        <w:outlineLvl w:val="0"/>
        <w:rPr>
          <w:rFonts w:cs="Arial"/>
          <w:b/>
          <w:bCs/>
          <w:color w:val="000000"/>
          <w:sz w:val="32"/>
          <w:lang w:val="en-GB"/>
        </w:rPr>
      </w:pPr>
      <w:bookmarkStart w:id="9" w:name="_Toc4670452"/>
      <w:r w:rsidRPr="00C47A98">
        <w:rPr>
          <w:rFonts w:cs="Arial"/>
          <w:b/>
          <w:bCs/>
          <w:color w:val="000000"/>
          <w:sz w:val="32"/>
          <w:lang w:val="en-GB"/>
        </w:rPr>
        <w:t xml:space="preserve">The </w:t>
      </w:r>
      <w:r w:rsidR="002B5D53" w:rsidRPr="00C47A98">
        <w:rPr>
          <w:rFonts w:cs="Arial"/>
          <w:b/>
          <w:bCs/>
          <w:color w:val="000000"/>
          <w:sz w:val="32"/>
          <w:lang w:val="en-GB"/>
        </w:rPr>
        <w:t>Population</w:t>
      </w:r>
      <w:r w:rsidRPr="00C47A98">
        <w:rPr>
          <w:rFonts w:cs="Arial"/>
          <w:b/>
          <w:bCs/>
          <w:color w:val="000000"/>
          <w:sz w:val="32"/>
          <w:lang w:val="en-GB"/>
        </w:rPr>
        <w:t xml:space="preserve"> of Milton</w:t>
      </w:r>
      <w:bookmarkEnd w:id="9"/>
    </w:p>
    <w:p w14:paraId="583CFC20" w14:textId="77777777" w:rsidR="00D644B7" w:rsidRPr="00C47A98" w:rsidRDefault="00D644B7" w:rsidP="005B159D">
      <w:pPr>
        <w:suppressAutoHyphens/>
      </w:pPr>
    </w:p>
    <w:p w14:paraId="65238124" w14:textId="347FB727" w:rsidR="00103517" w:rsidRPr="00C47A98" w:rsidRDefault="003C4080" w:rsidP="005B159D">
      <w:pPr>
        <w:pStyle w:val="Standard"/>
        <w:suppressAutoHyphens/>
        <w:jc w:val="both"/>
        <w:rPr>
          <w:rFonts w:cs="Arial"/>
          <w:color w:val="000000"/>
          <w:lang w:val="en-GB"/>
        </w:rPr>
      </w:pPr>
      <w:r w:rsidRPr="00C47A98">
        <w:rPr>
          <w:rFonts w:cs="Arial"/>
          <w:color w:val="000000"/>
          <w:lang w:val="en-GB"/>
        </w:rPr>
        <w:t xml:space="preserve">Census data </w:t>
      </w:r>
      <w:r w:rsidR="00103517" w:rsidRPr="00C47A98">
        <w:rPr>
          <w:rFonts w:cs="Arial"/>
          <w:color w:val="000000"/>
          <w:lang w:val="en-GB"/>
        </w:rPr>
        <w:t xml:space="preserve">shows the proportion of people in the 16-24 and 25-44 categories in Milton is lower than local and national levels, while the number of people in the </w:t>
      </w:r>
      <w:r w:rsidR="00E85BAE" w:rsidRPr="00C47A98">
        <w:rPr>
          <w:rFonts w:cs="Arial"/>
          <w:color w:val="000000"/>
          <w:lang w:val="en-GB"/>
        </w:rPr>
        <w:t xml:space="preserve">45-64 and </w:t>
      </w:r>
      <w:r w:rsidR="00103517" w:rsidRPr="00C47A98">
        <w:rPr>
          <w:rFonts w:cs="Arial"/>
          <w:color w:val="000000"/>
          <w:lang w:val="en-GB"/>
        </w:rPr>
        <w:t>65-84 age bracket</w:t>
      </w:r>
      <w:r w:rsidR="00E85BAE" w:rsidRPr="00C47A98">
        <w:rPr>
          <w:rFonts w:cs="Arial"/>
          <w:color w:val="000000"/>
          <w:lang w:val="en-GB"/>
        </w:rPr>
        <w:t>s</w:t>
      </w:r>
      <w:r w:rsidR="00103517" w:rsidRPr="00C47A98">
        <w:rPr>
          <w:rFonts w:cs="Arial"/>
          <w:color w:val="000000"/>
          <w:lang w:val="en-GB"/>
        </w:rPr>
        <w:t xml:space="preserve"> is noticeably higher.</w:t>
      </w:r>
    </w:p>
    <w:p w14:paraId="647A0B4B" w14:textId="77777777" w:rsidR="00D644B7" w:rsidRPr="00C47A98" w:rsidRDefault="00D644B7" w:rsidP="00951904">
      <w:pPr>
        <w:pStyle w:val="table"/>
        <w:suppressAutoHyphens/>
        <w:ind w:left="0"/>
        <w:outlineLvl w:val="9"/>
        <w:rPr>
          <w:rFonts w:ascii="Arial" w:hAnsi="Arial"/>
          <w:b w:val="0"/>
          <w:sz w:val="18"/>
          <w:szCs w:val="18"/>
          <w:lang w:eastAsia="en-GB"/>
        </w:rPr>
      </w:pPr>
    </w:p>
    <w:p w14:paraId="10066716" w14:textId="2532E06A" w:rsidR="00103517" w:rsidRPr="00C47A98" w:rsidRDefault="003C4080" w:rsidP="005B159D">
      <w:pPr>
        <w:pStyle w:val="Standard"/>
        <w:suppressAutoHyphens/>
        <w:jc w:val="both"/>
        <w:rPr>
          <w:color w:val="000000"/>
          <w:lang w:val="en-GB"/>
        </w:rPr>
      </w:pPr>
      <w:r w:rsidRPr="00C47A98">
        <w:rPr>
          <w:color w:val="000000"/>
          <w:lang w:val="en-GB"/>
        </w:rPr>
        <w:t xml:space="preserve">There has been a </w:t>
      </w:r>
      <w:r w:rsidR="00103517" w:rsidRPr="00C47A98">
        <w:rPr>
          <w:color w:val="000000"/>
          <w:lang w:val="en-GB"/>
        </w:rPr>
        <w:t xml:space="preserve">change in the age structure </w:t>
      </w:r>
      <w:r w:rsidRPr="00C47A98">
        <w:rPr>
          <w:color w:val="000000"/>
          <w:lang w:val="en-GB"/>
        </w:rPr>
        <w:t>between</w:t>
      </w:r>
      <w:r w:rsidR="00103517" w:rsidRPr="00C47A98">
        <w:rPr>
          <w:color w:val="000000"/>
          <w:lang w:val="en-GB"/>
        </w:rPr>
        <w:t xml:space="preserve"> the </w:t>
      </w:r>
      <w:r w:rsidRPr="00C47A98">
        <w:rPr>
          <w:color w:val="000000"/>
          <w:lang w:val="en-GB"/>
        </w:rPr>
        <w:t xml:space="preserve">last </w:t>
      </w:r>
      <w:r w:rsidR="00103517" w:rsidRPr="00C47A98">
        <w:rPr>
          <w:color w:val="000000"/>
          <w:lang w:val="en-GB"/>
        </w:rPr>
        <w:t xml:space="preserve">two censuses. </w:t>
      </w:r>
      <w:r w:rsidR="004E57C5">
        <w:rPr>
          <w:color w:val="000000"/>
          <w:lang w:val="en-GB"/>
        </w:rPr>
        <w:t xml:space="preserve"> </w:t>
      </w:r>
      <w:r w:rsidR="00103517" w:rsidRPr="00C47A98">
        <w:rPr>
          <w:color w:val="000000"/>
          <w:lang w:val="en-GB"/>
        </w:rPr>
        <w:t>The 25-44 age bracket increased</w:t>
      </w:r>
      <w:r w:rsidR="00B373A2">
        <w:rPr>
          <w:color w:val="000000"/>
          <w:lang w:val="en-GB"/>
        </w:rPr>
        <w:t xml:space="preserve"> by</w:t>
      </w:r>
      <w:r w:rsidR="00103517" w:rsidRPr="00C47A98">
        <w:rPr>
          <w:color w:val="000000"/>
          <w:lang w:val="en-GB"/>
        </w:rPr>
        <w:t xml:space="preserve"> only 0.7% compared to the larger increases at local and national levels and across other age groups. </w:t>
      </w:r>
      <w:r w:rsidR="004E57C5">
        <w:rPr>
          <w:color w:val="000000"/>
          <w:lang w:val="en-GB"/>
        </w:rPr>
        <w:t xml:space="preserve"> </w:t>
      </w:r>
      <w:r w:rsidR="00103517" w:rsidRPr="00C47A98">
        <w:rPr>
          <w:color w:val="000000"/>
          <w:lang w:val="en-GB"/>
        </w:rPr>
        <w:t xml:space="preserve">This indicates young families are being priced out of the housing market. </w:t>
      </w:r>
      <w:r w:rsidR="004E57C5">
        <w:rPr>
          <w:color w:val="000000"/>
          <w:lang w:val="en-GB"/>
        </w:rPr>
        <w:t xml:space="preserve"> </w:t>
      </w:r>
      <w:r w:rsidR="00103517" w:rsidRPr="00C47A98">
        <w:rPr>
          <w:color w:val="000000"/>
          <w:lang w:val="en-GB"/>
        </w:rPr>
        <w:t xml:space="preserve">The proportion of those aged 65-84 increased significantly compared to Portsmouth; however particularly significant is the comparatively </w:t>
      </w:r>
      <w:r w:rsidR="00E85BAE" w:rsidRPr="00C47A98">
        <w:rPr>
          <w:color w:val="000000"/>
          <w:lang w:val="en-GB"/>
        </w:rPr>
        <w:t>higher increase</w:t>
      </w:r>
      <w:r w:rsidR="00103517" w:rsidRPr="00C47A98">
        <w:rPr>
          <w:color w:val="000000"/>
          <w:lang w:val="en-GB"/>
        </w:rPr>
        <w:t xml:space="preserve"> in the 85 and over age group </w:t>
      </w:r>
      <w:r w:rsidR="000E1039">
        <w:rPr>
          <w:color w:val="000000"/>
          <w:lang w:val="en-GB"/>
        </w:rPr>
        <w:t>compared to</w:t>
      </w:r>
      <w:r w:rsidR="00103517" w:rsidRPr="00C47A98">
        <w:rPr>
          <w:color w:val="000000"/>
          <w:lang w:val="en-GB"/>
        </w:rPr>
        <w:t xml:space="preserve"> national level.</w:t>
      </w:r>
    </w:p>
    <w:p w14:paraId="36A148FE" w14:textId="77777777" w:rsidR="00D644B7" w:rsidRPr="00533578" w:rsidRDefault="00D644B7" w:rsidP="005B159D">
      <w:pPr>
        <w:suppressAutoHyphens/>
        <w:rPr>
          <w:sz w:val="32"/>
          <w:szCs w:val="32"/>
        </w:rPr>
      </w:pPr>
    </w:p>
    <w:p w14:paraId="041FEFBE" w14:textId="77777777" w:rsidR="00D644B7" w:rsidRPr="00533578" w:rsidRDefault="00D644B7" w:rsidP="005B159D">
      <w:pPr>
        <w:pStyle w:val="Heading5"/>
        <w:keepNext w:val="0"/>
        <w:keepLines w:val="0"/>
        <w:suppressAutoHyphens/>
        <w:spacing w:before="0"/>
        <w:jc w:val="both"/>
        <w:rPr>
          <w:rFonts w:ascii="Arial" w:hAnsi="Arial" w:cs="Arial"/>
          <w:b/>
          <w:color w:val="auto"/>
          <w:sz w:val="32"/>
          <w:szCs w:val="32"/>
        </w:rPr>
      </w:pPr>
    </w:p>
    <w:p w14:paraId="572A4263" w14:textId="77777777" w:rsidR="00103517" w:rsidRPr="00C47A98" w:rsidRDefault="00103517" w:rsidP="005B159D">
      <w:pPr>
        <w:pStyle w:val="Standard"/>
        <w:suppressAutoHyphens/>
        <w:jc w:val="both"/>
        <w:rPr>
          <w:rFonts w:cs="Arial"/>
          <w:b/>
          <w:bCs/>
          <w:color w:val="000000"/>
          <w:sz w:val="28"/>
          <w:szCs w:val="28"/>
          <w:lang w:val="en-GB"/>
        </w:rPr>
      </w:pPr>
      <w:r w:rsidRPr="00C47A98">
        <w:rPr>
          <w:rFonts w:cs="Arial"/>
          <w:b/>
          <w:bCs/>
          <w:color w:val="000000"/>
          <w:sz w:val="28"/>
          <w:szCs w:val="28"/>
          <w:lang w:val="en-GB"/>
        </w:rPr>
        <w:t xml:space="preserve">Household Composition </w:t>
      </w:r>
    </w:p>
    <w:p w14:paraId="24CDBEDD" w14:textId="77777777" w:rsidR="00D644B7" w:rsidRPr="00C47A98" w:rsidRDefault="00D644B7" w:rsidP="005B159D">
      <w:pPr>
        <w:suppressAutoHyphens/>
      </w:pPr>
    </w:p>
    <w:p w14:paraId="0B41ADA1" w14:textId="2BD80CEA" w:rsidR="00103517" w:rsidRPr="00C47A98" w:rsidRDefault="00103517" w:rsidP="005B159D">
      <w:pPr>
        <w:pStyle w:val="Standard"/>
        <w:suppressAutoHyphens/>
        <w:jc w:val="both"/>
        <w:rPr>
          <w:rFonts w:cs="Arial"/>
          <w:color w:val="000000"/>
          <w:lang w:val="en-GB"/>
        </w:rPr>
      </w:pPr>
      <w:r w:rsidRPr="00C47A98">
        <w:rPr>
          <w:rFonts w:cs="Arial"/>
          <w:color w:val="000000"/>
          <w:lang w:val="en-GB"/>
        </w:rPr>
        <w:t>Census data shows the overall average household size in Milton (2.48) remains higher than the local and national levels</w:t>
      </w:r>
      <w:r w:rsidR="001F528A" w:rsidRPr="00C47A98">
        <w:rPr>
          <w:rFonts w:cs="Arial"/>
          <w:color w:val="000000"/>
          <w:lang w:val="en-GB"/>
        </w:rPr>
        <w:t xml:space="preserve"> (both 2.4). </w:t>
      </w:r>
      <w:r w:rsidR="004E57C5">
        <w:rPr>
          <w:rFonts w:cs="Arial"/>
          <w:color w:val="000000"/>
          <w:lang w:val="en-GB"/>
        </w:rPr>
        <w:t xml:space="preserve"> </w:t>
      </w:r>
      <w:r w:rsidR="001F528A" w:rsidRPr="00C47A98">
        <w:rPr>
          <w:rFonts w:cs="Arial"/>
          <w:color w:val="000000"/>
          <w:lang w:val="en-GB"/>
        </w:rPr>
        <w:t xml:space="preserve">However, </w:t>
      </w:r>
      <w:r w:rsidRPr="00C47A98">
        <w:rPr>
          <w:rFonts w:cs="Arial"/>
          <w:color w:val="000000"/>
          <w:lang w:val="en-GB"/>
        </w:rPr>
        <w:t>the average household size in Milton over the inter-census period has decreased by 0.5%, whereas the household size in Portsmou</w:t>
      </w:r>
      <w:r w:rsidR="001F528A" w:rsidRPr="00C47A98">
        <w:rPr>
          <w:rFonts w:cs="Arial"/>
          <w:color w:val="000000"/>
          <w:lang w:val="en-GB"/>
        </w:rPr>
        <w:t>th has increased by 1.2%</w:t>
      </w:r>
      <w:r w:rsidRPr="00C47A98">
        <w:rPr>
          <w:rFonts w:cs="Arial"/>
          <w:color w:val="000000"/>
          <w:lang w:val="en-GB"/>
        </w:rPr>
        <w:t>.</w:t>
      </w:r>
    </w:p>
    <w:p w14:paraId="054D63BF" w14:textId="77777777" w:rsidR="00B12195" w:rsidRPr="00C47A98" w:rsidRDefault="00B12195" w:rsidP="005B159D">
      <w:pPr>
        <w:suppressAutoHyphens/>
        <w:rPr>
          <w:rFonts w:cs="Arial"/>
        </w:rPr>
      </w:pPr>
    </w:p>
    <w:p w14:paraId="71AEAEE9" w14:textId="1A742EA6" w:rsidR="00103517" w:rsidRPr="00C47A98" w:rsidRDefault="00103517" w:rsidP="005B159D">
      <w:pPr>
        <w:pStyle w:val="Standard"/>
        <w:suppressAutoHyphens/>
        <w:jc w:val="both"/>
        <w:rPr>
          <w:rFonts w:cs="Arial"/>
          <w:color w:val="000000"/>
          <w:lang w:val="en-GB"/>
        </w:rPr>
      </w:pPr>
      <w:r w:rsidRPr="00C47A98">
        <w:rPr>
          <w:rFonts w:cs="Arial"/>
          <w:color w:val="000000"/>
          <w:lang w:val="en-GB"/>
        </w:rPr>
        <w:lastRenderedPageBreak/>
        <w:t xml:space="preserve">Milton has experienced a decrease in the number of persons per room; this contrasts with the increase in persons per room experienced at a local and national level. </w:t>
      </w:r>
      <w:r w:rsidR="004E57C5">
        <w:rPr>
          <w:rFonts w:cs="Arial"/>
          <w:color w:val="000000"/>
          <w:lang w:val="en-GB"/>
        </w:rPr>
        <w:t xml:space="preserve"> </w:t>
      </w:r>
      <w:r w:rsidRPr="00C47A98">
        <w:rPr>
          <w:rFonts w:cs="Arial"/>
          <w:color w:val="000000"/>
          <w:lang w:val="en-GB"/>
        </w:rPr>
        <w:t xml:space="preserve">This would suggest that Milton experiences a higher level of under occupancy compared local and national levels. </w:t>
      </w:r>
    </w:p>
    <w:p w14:paraId="3AA78A98" w14:textId="77777777" w:rsidR="00D644B7" w:rsidRPr="00C47A98" w:rsidRDefault="00D644B7" w:rsidP="005B159D">
      <w:pPr>
        <w:suppressAutoHyphens/>
      </w:pPr>
    </w:p>
    <w:p w14:paraId="7DA304B4" w14:textId="762E4E46" w:rsidR="00103517" w:rsidRPr="00C47A98" w:rsidRDefault="003C4080" w:rsidP="005B159D">
      <w:pPr>
        <w:pStyle w:val="Standard"/>
        <w:suppressAutoHyphens/>
        <w:jc w:val="both"/>
        <w:rPr>
          <w:rFonts w:cs="Arial"/>
          <w:color w:val="000000"/>
          <w:lang w:val="en-GB"/>
        </w:rPr>
      </w:pPr>
      <w:r w:rsidRPr="00C47A98">
        <w:rPr>
          <w:rFonts w:cs="Arial"/>
          <w:color w:val="000000"/>
          <w:lang w:val="en-GB"/>
        </w:rPr>
        <w:t>T</w:t>
      </w:r>
      <w:r w:rsidR="00103517" w:rsidRPr="00C47A98">
        <w:rPr>
          <w:rFonts w:cs="Arial"/>
          <w:color w:val="000000"/>
          <w:lang w:val="en-GB"/>
        </w:rPr>
        <w:t xml:space="preserve">he proportion of </w:t>
      </w:r>
      <w:r w:rsidR="00D644B7" w:rsidRPr="00C47A98">
        <w:rPr>
          <w:rFonts w:cs="Arial"/>
          <w:color w:val="000000"/>
          <w:lang w:val="en-GB"/>
        </w:rPr>
        <w:t>one-person</w:t>
      </w:r>
      <w:r w:rsidR="00103517" w:rsidRPr="00C47A98">
        <w:rPr>
          <w:rFonts w:cs="Arial"/>
          <w:color w:val="000000"/>
          <w:lang w:val="en-GB"/>
        </w:rPr>
        <w:t xml:space="preserve"> households in Milton is slightly lower than the local level but higher than the national level. </w:t>
      </w:r>
      <w:r w:rsidR="004E57C5">
        <w:rPr>
          <w:rFonts w:cs="Arial"/>
          <w:color w:val="000000"/>
          <w:lang w:val="en-GB"/>
        </w:rPr>
        <w:t xml:space="preserve"> </w:t>
      </w:r>
      <w:r w:rsidR="00103517" w:rsidRPr="00C47A98">
        <w:rPr>
          <w:rFonts w:cs="Arial"/>
          <w:color w:val="000000"/>
          <w:lang w:val="en-GB"/>
        </w:rPr>
        <w:t xml:space="preserve">The proportion of older (65+) one person and one family households in Milton is also higher than the local and national averages. </w:t>
      </w:r>
    </w:p>
    <w:p w14:paraId="71F863D9" w14:textId="68B64DEB" w:rsidR="00103517" w:rsidRPr="00C47A98" w:rsidRDefault="00103517" w:rsidP="009C374D">
      <w:pPr>
        <w:pStyle w:val="table"/>
        <w:suppressAutoHyphens/>
        <w:ind w:left="0"/>
        <w:rPr>
          <w:rFonts w:ascii="Arial" w:hAnsi="Arial"/>
        </w:rPr>
      </w:pPr>
    </w:p>
    <w:p w14:paraId="3D7AEEBA" w14:textId="697DC791" w:rsidR="00103517" w:rsidRPr="00C47A98" w:rsidRDefault="00103517" w:rsidP="005B159D">
      <w:pPr>
        <w:pStyle w:val="Standard"/>
        <w:suppressAutoHyphens/>
        <w:jc w:val="both"/>
        <w:rPr>
          <w:rFonts w:cs="Arial"/>
          <w:color w:val="000000"/>
          <w:lang w:val="en-GB"/>
        </w:rPr>
      </w:pPr>
      <w:r w:rsidRPr="00C47A98">
        <w:rPr>
          <w:rFonts w:cs="Arial"/>
          <w:color w:val="000000"/>
          <w:lang w:val="en-GB"/>
        </w:rPr>
        <w:t xml:space="preserve">Milton </w:t>
      </w:r>
      <w:r w:rsidR="00742AC5">
        <w:rPr>
          <w:rFonts w:cs="Arial"/>
          <w:color w:val="000000"/>
          <w:lang w:val="en-GB"/>
        </w:rPr>
        <w:t xml:space="preserve">has </w:t>
      </w:r>
      <w:r w:rsidRPr="00C47A98">
        <w:rPr>
          <w:rFonts w:cs="Arial"/>
          <w:color w:val="000000"/>
          <w:lang w:val="en-GB"/>
        </w:rPr>
        <w:t>experienced a 10.3% increase in one-person households, higher than the 6.2% increase for Portsmouth.</w:t>
      </w:r>
      <w:r w:rsidR="004E57C5">
        <w:rPr>
          <w:rFonts w:cs="Arial"/>
          <w:color w:val="000000"/>
          <w:lang w:val="en-GB"/>
        </w:rPr>
        <w:t xml:space="preserve"> </w:t>
      </w:r>
      <w:r w:rsidRPr="00C47A98">
        <w:rPr>
          <w:rFonts w:cs="Arial"/>
          <w:color w:val="000000"/>
          <w:lang w:val="en-GB"/>
        </w:rPr>
        <w:t xml:space="preserve"> This would indicate demand shifting towards smaller housing, both for older households who wish to downsize, and to house the growing numbers of people living on their own.</w:t>
      </w:r>
      <w:r w:rsidR="00A4265E">
        <w:rPr>
          <w:rStyle w:val="FootnoteReference"/>
          <w:rFonts w:cs="Arial"/>
          <w:color w:val="000000"/>
          <w:lang w:val="en-GB"/>
        </w:rPr>
        <w:footnoteReference w:id="1"/>
      </w:r>
    </w:p>
    <w:p w14:paraId="16AA21A0" w14:textId="54D04363" w:rsidR="00B53E94" w:rsidRPr="00533578" w:rsidRDefault="00B53E94" w:rsidP="005B159D">
      <w:pPr>
        <w:pStyle w:val="Standard"/>
        <w:suppressAutoHyphens/>
        <w:jc w:val="both"/>
        <w:rPr>
          <w:rFonts w:cs="Arial"/>
          <w:color w:val="000000"/>
          <w:sz w:val="32"/>
          <w:szCs w:val="32"/>
          <w:lang w:val="en-GB"/>
        </w:rPr>
      </w:pPr>
    </w:p>
    <w:p w14:paraId="086A258D" w14:textId="77777777" w:rsidR="009C374D" w:rsidRPr="00533578" w:rsidRDefault="009C374D" w:rsidP="005B159D">
      <w:pPr>
        <w:pStyle w:val="Standard"/>
        <w:suppressAutoHyphens/>
        <w:jc w:val="both"/>
        <w:rPr>
          <w:rFonts w:cs="Arial"/>
          <w:color w:val="000000"/>
          <w:sz w:val="32"/>
          <w:szCs w:val="32"/>
          <w:lang w:val="en-GB"/>
        </w:rPr>
      </w:pPr>
    </w:p>
    <w:p w14:paraId="003AC7CA" w14:textId="740439E7" w:rsidR="00AD1E2E" w:rsidRPr="00C47A98" w:rsidRDefault="00B17C1E" w:rsidP="005B159D">
      <w:pPr>
        <w:pStyle w:val="Heading1"/>
        <w:keepNext w:val="0"/>
        <w:keepLines w:val="0"/>
        <w:suppressAutoHyphens/>
        <w:spacing w:before="0"/>
        <w:rPr>
          <w:rFonts w:ascii="Arial" w:hAnsi="Arial" w:cs="Arial"/>
          <w:b/>
          <w:color w:val="auto"/>
        </w:rPr>
      </w:pPr>
      <w:bookmarkStart w:id="10" w:name="_Toc4670453"/>
      <w:r w:rsidRPr="00C47A98">
        <w:rPr>
          <w:rFonts w:ascii="Arial" w:hAnsi="Arial" w:cs="Arial"/>
          <w:b/>
          <w:color w:val="auto"/>
        </w:rPr>
        <w:t>Deprivation</w:t>
      </w:r>
      <w:bookmarkEnd w:id="10"/>
    </w:p>
    <w:p w14:paraId="326F74D8" w14:textId="7B544CBA" w:rsidR="00D029A4" w:rsidRPr="00C47A98" w:rsidRDefault="00D029A4" w:rsidP="005B159D">
      <w:pPr>
        <w:suppressAutoHyphens/>
      </w:pPr>
    </w:p>
    <w:p w14:paraId="7EAFE8E7" w14:textId="195DF47F" w:rsidR="00054947" w:rsidRPr="00C47A98" w:rsidRDefault="00A73728" w:rsidP="005B5AC9">
      <w:pPr>
        <w:suppressAutoHyphens/>
        <w:adjustRightInd w:val="0"/>
        <w:jc w:val="both"/>
        <w:rPr>
          <w:rFonts w:cs="Arial"/>
        </w:rPr>
      </w:pPr>
      <w:r w:rsidRPr="00C47A98">
        <w:rPr>
          <w:rFonts w:cs="Arial"/>
        </w:rPr>
        <w:t>Portsmouth is one of the 20% most deprived districts/unitary authorities in England and about 24% (8,800) of child</w:t>
      </w:r>
      <w:r w:rsidR="006C3E0E" w:rsidRPr="00C47A98">
        <w:rPr>
          <w:rFonts w:cs="Arial"/>
        </w:rPr>
        <w:t>ren live in low income families.</w:t>
      </w:r>
      <w:r w:rsidRPr="00C47A98">
        <w:rPr>
          <w:rFonts w:cs="Arial"/>
        </w:rPr>
        <w:t xml:space="preserve"> </w:t>
      </w:r>
      <w:r w:rsidR="004E57C5">
        <w:rPr>
          <w:rFonts w:cs="Arial"/>
        </w:rPr>
        <w:t xml:space="preserve"> </w:t>
      </w:r>
      <w:r w:rsidR="00054947" w:rsidRPr="00C47A98">
        <w:rPr>
          <w:rFonts w:cs="Arial"/>
        </w:rPr>
        <w:t xml:space="preserve">Life expectancy is 9.8 years lower for men and 6.0 years lower for women in the most deprived areas of Portsmouth than in the least deprived areas. </w:t>
      </w:r>
    </w:p>
    <w:p w14:paraId="6C62C898" w14:textId="77777777" w:rsidR="006C3E0E" w:rsidRPr="00C47A98" w:rsidRDefault="006C3E0E" w:rsidP="005B159D">
      <w:pPr>
        <w:suppressAutoHyphens/>
        <w:rPr>
          <w:rFonts w:cs="Arial"/>
        </w:rPr>
      </w:pPr>
    </w:p>
    <w:p w14:paraId="6BD255E5" w14:textId="31B6B133" w:rsidR="00B17C1E" w:rsidRDefault="007117A0" w:rsidP="007A60AF">
      <w:pPr>
        <w:suppressAutoHyphens/>
        <w:jc w:val="both"/>
        <w:rPr>
          <w:rFonts w:cs="Arial"/>
        </w:rPr>
      </w:pPr>
      <w:r>
        <w:rPr>
          <w:noProof/>
          <w:lang w:eastAsia="en-GB"/>
        </w:rPr>
        <mc:AlternateContent>
          <mc:Choice Requires="wps">
            <w:drawing>
              <wp:anchor distT="0" distB="0" distL="114300" distR="114300" simplePos="0" relativeHeight="251947008" behindDoc="0" locked="0" layoutInCell="1" allowOverlap="1" wp14:anchorId="67AC14BA" wp14:editId="268ED445">
                <wp:simplePos x="0" y="0"/>
                <wp:positionH relativeFrom="column">
                  <wp:posOffset>1398988</wp:posOffset>
                </wp:positionH>
                <wp:positionV relativeFrom="paragraph">
                  <wp:posOffset>4538869</wp:posOffset>
                </wp:positionV>
                <wp:extent cx="2933065" cy="635"/>
                <wp:effectExtent l="0" t="0" r="0" b="0"/>
                <wp:wrapTopAndBottom/>
                <wp:docPr id="9" name="Text Box 9"/>
                <wp:cNvGraphicFramePr/>
                <a:graphic xmlns:a="http://schemas.openxmlformats.org/drawingml/2006/main">
                  <a:graphicData uri="http://schemas.microsoft.com/office/word/2010/wordprocessingShape">
                    <wps:wsp>
                      <wps:cNvSpPr txBox="1"/>
                      <wps:spPr>
                        <a:xfrm>
                          <a:off x="0" y="0"/>
                          <a:ext cx="2933065" cy="635"/>
                        </a:xfrm>
                        <a:prstGeom prst="rect">
                          <a:avLst/>
                        </a:prstGeom>
                        <a:solidFill>
                          <a:prstClr val="white"/>
                        </a:solidFill>
                        <a:ln>
                          <a:noFill/>
                        </a:ln>
                        <a:effectLst/>
                      </wps:spPr>
                      <wps:txbx>
                        <w:txbxContent>
                          <w:p w14:paraId="4C0F5923" w14:textId="190EC4E6" w:rsidR="00390E6F" w:rsidRPr="00DB6CB6" w:rsidRDefault="00390E6F" w:rsidP="000C7C64">
                            <w:pPr>
                              <w:pStyle w:val="Caption"/>
                              <w:jc w:val="center"/>
                              <w:rPr>
                                <w:rFonts w:ascii="Arial" w:hAnsi="Arial" w:cs="Arial"/>
                                <w:noProof/>
                                <w:kern w:val="3"/>
                              </w:rPr>
                            </w:pPr>
                            <w:r>
                              <w:t xml:space="preserve">Map </w:t>
                            </w:r>
                            <w:r>
                              <w:fldChar w:fldCharType="begin"/>
                            </w:r>
                            <w:r>
                              <w:instrText xml:space="preserve"> SEQ Map \* ARABIC </w:instrText>
                            </w:r>
                            <w:r>
                              <w:fldChar w:fldCharType="separate"/>
                            </w:r>
                            <w:r>
                              <w:rPr>
                                <w:noProof/>
                              </w:rPr>
                              <w:t>1</w:t>
                            </w:r>
                            <w:r>
                              <w:fldChar w:fldCharType="end"/>
                            </w:r>
                            <w:r>
                              <w:t>: Portsmouth Deprivation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AC14BA" id="Text Box 9" o:spid="_x0000_s1030" type="#_x0000_t202" style="position:absolute;left:0;text-align:left;margin-left:110.15pt;margin-top:357.4pt;width:230.95pt;height:.05pt;z-index:25194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" stroked="f">
                <v:textbox style="mso-fit-shape-to-text:t" inset="0,0,0,0">
                  <w:txbxContent>
                    <w:p w14:paraId="4C0F5923" w14:textId="190EC4E6" w:rsidR="00390E6F" w:rsidRPr="00DB6CB6" w:rsidRDefault="00390E6F" w:rsidP="000C7C64">
                      <w:pPr>
                        <w:pStyle w:val="Caption"/>
                        <w:jc w:val="center"/>
                        <w:rPr>
                          <w:rFonts w:ascii="Arial" w:hAnsi="Arial" w:cs="Arial"/>
                          <w:noProof/>
                          <w:kern w:val="3"/>
                        </w:rPr>
                      </w:pPr>
                      <w:r>
                        <w:t xml:space="preserve">Map </w:t>
                      </w:r>
                      <w:r>
                        <w:fldChar w:fldCharType="begin"/>
                      </w:r>
                      <w:r>
                        <w:instrText xml:space="preserve"> SEQ Map \* ARABIC </w:instrText>
                      </w:r>
                      <w:r>
                        <w:fldChar w:fldCharType="separate"/>
                      </w:r>
                      <w:r>
                        <w:rPr>
                          <w:noProof/>
                        </w:rPr>
                        <w:t>1</w:t>
                      </w:r>
                      <w:r>
                        <w:fldChar w:fldCharType="end"/>
                      </w:r>
                      <w:r>
                        <w:t>: Portsmouth Deprivation Map</w:t>
                      </w:r>
                    </w:p>
                  </w:txbxContent>
                </v:textbox>
                <w10:wrap type="topAndBottom"/>
              </v:shape>
            </w:pict>
          </mc:Fallback>
        </mc:AlternateContent>
      </w:r>
      <w:r w:rsidRPr="00C47A98">
        <w:rPr>
          <w:rFonts w:cs="Arial"/>
          <w:noProof/>
          <w:lang w:eastAsia="en-GB"/>
        </w:rPr>
        <w:drawing>
          <wp:anchor distT="0" distB="0" distL="114300" distR="114300" simplePos="0" relativeHeight="251858944" behindDoc="0" locked="0" layoutInCell="1" allowOverlap="1" wp14:anchorId="652F993B" wp14:editId="48B8C73F">
            <wp:simplePos x="0" y="0"/>
            <wp:positionH relativeFrom="margin">
              <wp:posOffset>1398988</wp:posOffset>
            </wp:positionH>
            <wp:positionV relativeFrom="paragraph">
              <wp:posOffset>506840</wp:posOffset>
            </wp:positionV>
            <wp:extent cx="2933065" cy="4150351"/>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privation map portsmouth.pd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33065" cy="4150351"/>
                    </a:xfrm>
                    <a:prstGeom prst="rect">
                      <a:avLst/>
                    </a:prstGeom>
                  </pic:spPr>
                </pic:pic>
              </a:graphicData>
            </a:graphic>
            <wp14:sizeRelH relativeFrom="margin">
              <wp14:pctWidth>0</wp14:pctWidth>
            </wp14:sizeRelH>
            <wp14:sizeRelV relativeFrom="margin">
              <wp14:pctHeight>0</wp14:pctHeight>
            </wp14:sizeRelV>
          </wp:anchor>
        </w:drawing>
      </w:r>
      <w:r w:rsidR="00B17C1E" w:rsidRPr="00C47A98">
        <w:rPr>
          <w:rFonts w:cs="Arial"/>
        </w:rPr>
        <w:t xml:space="preserve">Indices of deprivation indicate that, compared to Portsmouth as a whole, the Neighbourhood Plan area has some areas of </w:t>
      </w:r>
      <w:r w:rsidR="006C3E0E" w:rsidRPr="00C47A98">
        <w:rPr>
          <w:rFonts w:cs="Arial"/>
        </w:rPr>
        <w:t xml:space="preserve">increased </w:t>
      </w:r>
      <w:r w:rsidR="00B17C1E" w:rsidRPr="00C47A98">
        <w:rPr>
          <w:rFonts w:cs="Arial"/>
        </w:rPr>
        <w:t>deprivation.  These are clustered around the southern and easter</w:t>
      </w:r>
      <w:r w:rsidR="001C0CD7">
        <w:rPr>
          <w:rFonts w:cs="Arial"/>
        </w:rPr>
        <w:t xml:space="preserve">n border areas, as shown in </w:t>
      </w:r>
      <w:r w:rsidR="00B17C1E" w:rsidRPr="00C47A98">
        <w:rPr>
          <w:rFonts w:cs="Arial"/>
        </w:rPr>
        <w:t>map</w:t>
      </w:r>
      <w:r w:rsidR="001C0CD7">
        <w:rPr>
          <w:rFonts w:cs="Arial"/>
        </w:rPr>
        <w:t xml:space="preserve"> 1</w:t>
      </w:r>
      <w:r w:rsidR="00B17C1E" w:rsidRPr="00C47A98">
        <w:rPr>
          <w:rFonts w:cs="Arial"/>
        </w:rPr>
        <w:t xml:space="preserve"> below.  The effects of deprivation are well documented and result in </w:t>
      </w:r>
      <w:r w:rsidR="00A8308F" w:rsidRPr="00C47A98">
        <w:rPr>
          <w:rFonts w:cs="Arial"/>
        </w:rPr>
        <w:t xml:space="preserve">lower mortality, </w:t>
      </w:r>
      <w:r w:rsidR="000B3715" w:rsidRPr="00C47A98">
        <w:rPr>
          <w:rFonts w:cs="Arial"/>
        </w:rPr>
        <w:t xml:space="preserve">lower educational achievement, </w:t>
      </w:r>
      <w:r w:rsidR="00A8308F" w:rsidRPr="00C47A98">
        <w:rPr>
          <w:rFonts w:cs="Arial"/>
        </w:rPr>
        <w:t>fewer and poorer life chances and decreased social mobility.</w:t>
      </w:r>
      <w:r w:rsidR="00E7499A" w:rsidRPr="00C47A98">
        <w:rPr>
          <w:rFonts w:cs="Arial"/>
        </w:rPr>
        <w:t xml:space="preserve">  Particular problems </w:t>
      </w:r>
      <w:r w:rsidR="00EE1C5B" w:rsidRPr="00C47A98">
        <w:rPr>
          <w:rFonts w:cs="Arial"/>
        </w:rPr>
        <w:t xml:space="preserve">in Portsmouth are </w:t>
      </w:r>
      <w:r w:rsidR="009457F1" w:rsidRPr="00C47A98">
        <w:rPr>
          <w:rFonts w:cs="Arial"/>
        </w:rPr>
        <w:lastRenderedPageBreak/>
        <w:t xml:space="preserve">premature deaths </w:t>
      </w:r>
      <w:r w:rsidR="00EE1C5B" w:rsidRPr="00C47A98">
        <w:rPr>
          <w:rFonts w:cs="Arial"/>
        </w:rPr>
        <w:t xml:space="preserve">related to smoking, </w:t>
      </w:r>
      <w:r w:rsidR="009457F1" w:rsidRPr="00C47A98">
        <w:rPr>
          <w:rFonts w:cs="Arial"/>
        </w:rPr>
        <w:t xml:space="preserve">and </w:t>
      </w:r>
      <w:r w:rsidR="00EE1C5B" w:rsidRPr="00C47A98">
        <w:rPr>
          <w:rFonts w:cs="Arial"/>
        </w:rPr>
        <w:t>poor air quality</w:t>
      </w:r>
      <w:r w:rsidR="009457F1" w:rsidRPr="00C47A98">
        <w:rPr>
          <w:rFonts w:cs="Arial"/>
        </w:rPr>
        <w:t xml:space="preserve">, </w:t>
      </w:r>
      <w:r w:rsidR="006C3E0E" w:rsidRPr="00C47A98">
        <w:rPr>
          <w:rFonts w:cs="Arial"/>
        </w:rPr>
        <w:t xml:space="preserve">and </w:t>
      </w:r>
      <w:r w:rsidR="009457F1" w:rsidRPr="00C47A98">
        <w:rPr>
          <w:rFonts w:cs="Arial"/>
        </w:rPr>
        <w:t>dense traffic resulting in more road deaths and serious injuries</w:t>
      </w:r>
      <w:r w:rsidR="00AE508B" w:rsidRPr="00C47A98">
        <w:rPr>
          <w:rFonts w:cs="Arial"/>
        </w:rPr>
        <w:t>.</w:t>
      </w:r>
      <w:r w:rsidR="009457F1" w:rsidRPr="00C47A98">
        <w:rPr>
          <w:rFonts w:cs="Arial"/>
        </w:rPr>
        <w:t xml:space="preserve"> </w:t>
      </w:r>
      <w:r w:rsidR="00AE508B" w:rsidRPr="00C47A98">
        <w:rPr>
          <w:rStyle w:val="FootnoteReference"/>
          <w:rFonts w:cs="Arial"/>
        </w:rPr>
        <w:footnoteReference w:id="2"/>
      </w:r>
    </w:p>
    <w:p w14:paraId="45EE4939" w14:textId="78045A6F" w:rsidR="00590785" w:rsidRPr="00C47A98" w:rsidRDefault="00590785" w:rsidP="005B159D">
      <w:pPr>
        <w:suppressAutoHyphens/>
        <w:rPr>
          <w:rFonts w:cs="Arial"/>
        </w:rPr>
      </w:pPr>
    </w:p>
    <w:p w14:paraId="1B0A6B21" w14:textId="4A65A347" w:rsidR="001E7299" w:rsidRPr="00C47A98" w:rsidRDefault="00951904" w:rsidP="005B5AC9">
      <w:pPr>
        <w:suppressAutoHyphens/>
        <w:jc w:val="both"/>
        <w:rPr>
          <w:rFonts w:cs="Arial"/>
        </w:rPr>
      </w:pPr>
      <w:r w:rsidRPr="00C47A98">
        <w:rPr>
          <w:noProof/>
          <w:lang w:eastAsia="en-GB"/>
        </w:rPr>
        <mc:AlternateContent>
          <mc:Choice Requires="wps">
            <w:drawing>
              <wp:anchor distT="0" distB="0" distL="114300" distR="114300" simplePos="0" relativeHeight="251877376" behindDoc="0" locked="0" layoutInCell="1" allowOverlap="1" wp14:anchorId="107A1765" wp14:editId="40DF52AB">
                <wp:simplePos x="0" y="0"/>
                <wp:positionH relativeFrom="margin">
                  <wp:align>center</wp:align>
                </wp:positionH>
                <wp:positionV relativeFrom="paragraph">
                  <wp:posOffset>4880610</wp:posOffset>
                </wp:positionV>
                <wp:extent cx="4394835" cy="135255"/>
                <wp:effectExtent l="0" t="0" r="5715" b="0"/>
                <wp:wrapTopAndBottom/>
                <wp:docPr id="1073741833" name="Text Box 1073741833"/>
                <wp:cNvGraphicFramePr/>
                <a:graphic xmlns:a="http://schemas.openxmlformats.org/drawingml/2006/main">
                  <a:graphicData uri="http://schemas.microsoft.com/office/word/2010/wordprocessingShape">
                    <wps:wsp>
                      <wps:cNvSpPr txBox="1"/>
                      <wps:spPr>
                        <a:xfrm>
                          <a:off x="0" y="0"/>
                          <a:ext cx="4394835" cy="135255"/>
                        </a:xfrm>
                        <a:prstGeom prst="rect">
                          <a:avLst/>
                        </a:prstGeom>
                        <a:solidFill>
                          <a:prstClr val="white"/>
                        </a:solidFill>
                        <a:ln>
                          <a:noFill/>
                        </a:ln>
                      </wps:spPr>
                      <wps:txbx>
                        <w:txbxContent>
                          <w:p w14:paraId="41BBFF3A" w14:textId="466AE6E3" w:rsidR="00390E6F" w:rsidRPr="00C370A6" w:rsidRDefault="00390E6F" w:rsidP="00C370A6">
                            <w:pPr>
                              <w:pStyle w:val="Caption"/>
                              <w:jc w:val="center"/>
                              <w:rPr>
                                <w:rFonts w:ascii="Arial" w:hAnsi="Arial" w:cs="Arial"/>
                                <w:noProof/>
                                <w:kern w:val="3"/>
                                <w:sz w:val="22"/>
                                <w:szCs w:val="22"/>
                              </w:rPr>
                            </w:pPr>
                            <w:r w:rsidRPr="00C370A6">
                              <w:rPr>
                                <w:rFonts w:ascii="Arial" w:hAnsi="Arial" w:cs="Arial"/>
                              </w:rPr>
                              <w:t xml:space="preserve">Map </w:t>
                            </w:r>
                            <w:r>
                              <w:rPr>
                                <w:rFonts w:ascii="Arial" w:hAnsi="Arial" w:cs="Arial"/>
                              </w:rPr>
                              <w:t>2</w:t>
                            </w:r>
                            <w:r w:rsidRPr="00C370A6">
                              <w:rPr>
                                <w:rFonts w:ascii="Arial" w:hAnsi="Arial" w:cs="Arial"/>
                              </w:rPr>
                              <w:t xml:space="preserve">: Portsmouth Deprivation Areas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7A1765" id="Text Box 1073741833" o:spid="_x0000_s1031" type="#_x0000_t202" style="position:absolute;left:0;text-align:left;margin-left:0;margin-top:384.3pt;width:346.05pt;height:10.65pt;z-index:2518773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" stroked="f">
                <v:textbox inset="0,0,0,0">
                  <w:txbxContent>
                    <w:p w14:paraId="41BBFF3A" w14:textId="466AE6E3" w:rsidR="00390E6F" w:rsidRPr="00C370A6" w:rsidRDefault="00390E6F" w:rsidP="00C370A6">
                      <w:pPr>
                        <w:pStyle w:val="Caption"/>
                        <w:jc w:val="center"/>
                        <w:rPr>
                          <w:rFonts w:ascii="Arial" w:hAnsi="Arial" w:cs="Arial"/>
                          <w:noProof/>
                          <w:kern w:val="3"/>
                          <w:sz w:val="22"/>
                          <w:szCs w:val="22"/>
                        </w:rPr>
                      </w:pPr>
                      <w:r w:rsidRPr="00C370A6">
                        <w:rPr>
                          <w:rFonts w:ascii="Arial" w:hAnsi="Arial" w:cs="Arial"/>
                        </w:rPr>
                        <w:t xml:space="preserve">Map </w:t>
                      </w:r>
                      <w:r>
                        <w:rPr>
                          <w:rFonts w:ascii="Arial" w:hAnsi="Arial" w:cs="Arial"/>
                        </w:rPr>
                        <w:t>2</w:t>
                      </w:r>
                      <w:r w:rsidRPr="00C370A6">
                        <w:rPr>
                          <w:rFonts w:ascii="Arial" w:hAnsi="Arial" w:cs="Arial"/>
                        </w:rPr>
                        <w:t xml:space="preserve">: Portsmouth Deprivation Areas </w:t>
                      </w:r>
                    </w:p>
                  </w:txbxContent>
                </v:textbox>
                <w10:wrap type="topAndBottom" anchorx="margin"/>
              </v:shape>
            </w:pict>
          </mc:Fallback>
        </mc:AlternateContent>
      </w:r>
      <w:r w:rsidR="00A8308F" w:rsidRPr="00C47A98">
        <w:rPr>
          <w:rFonts w:cs="Arial"/>
        </w:rPr>
        <w:t xml:space="preserve">The </w:t>
      </w:r>
      <w:r w:rsidR="001E7299" w:rsidRPr="00C47A98">
        <w:rPr>
          <w:rFonts w:cs="Arial"/>
        </w:rPr>
        <w:t>intent of this plan is to give some b</w:t>
      </w:r>
      <w:r w:rsidR="006C3E0E" w:rsidRPr="00C47A98">
        <w:rPr>
          <w:rFonts w:cs="Arial"/>
        </w:rPr>
        <w:t>alance to the area and</w:t>
      </w:r>
      <w:r w:rsidR="00A73728" w:rsidRPr="00C47A98">
        <w:rPr>
          <w:rFonts w:cs="Arial"/>
        </w:rPr>
        <w:t xml:space="preserve"> to improve, wher</w:t>
      </w:r>
      <w:r w:rsidR="00AE508B" w:rsidRPr="00C47A98">
        <w:rPr>
          <w:rFonts w:cs="Arial"/>
        </w:rPr>
        <w:t xml:space="preserve">e </w:t>
      </w:r>
      <w:r w:rsidR="00A73728" w:rsidRPr="00C47A98">
        <w:rPr>
          <w:rFonts w:cs="Arial"/>
        </w:rPr>
        <w:t>possible</w:t>
      </w:r>
      <w:r w:rsidR="00AE508B" w:rsidRPr="00C47A98">
        <w:rPr>
          <w:rFonts w:cs="Arial"/>
        </w:rPr>
        <w:t>,</w:t>
      </w:r>
      <w:r w:rsidR="00A73728" w:rsidRPr="00C47A98">
        <w:rPr>
          <w:rFonts w:cs="Arial"/>
        </w:rPr>
        <w:t xml:space="preserve"> factors that can have a </w:t>
      </w:r>
      <w:r w:rsidR="00AE508B" w:rsidRPr="00C47A98">
        <w:rPr>
          <w:rFonts w:cs="Arial"/>
        </w:rPr>
        <w:t xml:space="preserve">bearing on health and mortality.   By seeking to retain </w:t>
      </w:r>
      <w:r w:rsidR="00142695">
        <w:rPr>
          <w:rFonts w:cs="Arial"/>
        </w:rPr>
        <w:t xml:space="preserve">and designate </w:t>
      </w:r>
      <w:r w:rsidR="00AE508B" w:rsidRPr="00C47A98">
        <w:rPr>
          <w:rFonts w:cs="Arial"/>
        </w:rPr>
        <w:t>green spaces, not make air quality any worse</w:t>
      </w:r>
      <w:r w:rsidR="009C6D1B" w:rsidRPr="00C47A98">
        <w:rPr>
          <w:rFonts w:cs="Arial"/>
        </w:rPr>
        <w:t xml:space="preserve">, </w:t>
      </w:r>
      <w:r w:rsidR="00142695">
        <w:rPr>
          <w:rFonts w:cs="Arial"/>
        </w:rPr>
        <w:t>promote health use</w:t>
      </w:r>
      <w:r w:rsidR="00AE508B" w:rsidRPr="00C47A98">
        <w:rPr>
          <w:rFonts w:cs="Arial"/>
        </w:rPr>
        <w:t xml:space="preserve"> and re-use of buildings, we aim to </w:t>
      </w:r>
      <w:r w:rsidR="005845F4" w:rsidRPr="00C47A98">
        <w:rPr>
          <w:rFonts w:cs="Arial"/>
        </w:rPr>
        <w:t>make</w:t>
      </w:r>
      <w:r w:rsidR="006C3E0E" w:rsidRPr="00C47A98">
        <w:rPr>
          <w:rFonts w:cs="Arial"/>
        </w:rPr>
        <w:t xml:space="preserve"> opportunities </w:t>
      </w:r>
      <w:r w:rsidR="003A6E93" w:rsidRPr="00C47A98">
        <w:rPr>
          <w:rFonts w:cs="Arial"/>
        </w:rPr>
        <w:t>to improve the effects of deprivation.</w:t>
      </w:r>
    </w:p>
    <w:p w14:paraId="35928DDD" w14:textId="77777777" w:rsidR="00CC3D2A" w:rsidRDefault="00CC3D2A" w:rsidP="00165F8F">
      <w:pPr>
        <w:pStyle w:val="Standard"/>
        <w:suppressAutoHyphens/>
        <w:jc w:val="both"/>
        <w:outlineLvl w:val="0"/>
        <w:rPr>
          <w:rFonts w:cs="Arial"/>
          <w:b/>
          <w:bCs/>
          <w:iCs/>
          <w:color w:val="000000"/>
          <w:sz w:val="32"/>
          <w:szCs w:val="32"/>
          <w:lang w:val="en-GB"/>
        </w:rPr>
      </w:pPr>
    </w:p>
    <w:p w14:paraId="7568AAFE" w14:textId="77777777" w:rsidR="004D40DD" w:rsidRDefault="004D40DD" w:rsidP="00165F8F">
      <w:pPr>
        <w:pStyle w:val="Standard"/>
        <w:suppressAutoHyphens/>
        <w:jc w:val="both"/>
        <w:outlineLvl w:val="0"/>
        <w:rPr>
          <w:rFonts w:cs="Arial"/>
          <w:b/>
          <w:bCs/>
          <w:iCs/>
          <w:color w:val="000000"/>
          <w:sz w:val="32"/>
          <w:szCs w:val="32"/>
          <w:lang w:val="en-GB"/>
        </w:rPr>
      </w:pPr>
    </w:p>
    <w:p w14:paraId="58A82F06" w14:textId="6E3B5A49" w:rsidR="00587B7D" w:rsidRDefault="00587B7D" w:rsidP="00165F8F">
      <w:pPr>
        <w:pStyle w:val="Standard"/>
        <w:suppressAutoHyphens/>
        <w:jc w:val="both"/>
        <w:outlineLvl w:val="0"/>
        <w:rPr>
          <w:rFonts w:cs="Arial"/>
          <w:b/>
          <w:bCs/>
          <w:iCs/>
          <w:color w:val="000000"/>
          <w:sz w:val="32"/>
          <w:szCs w:val="32"/>
          <w:lang w:val="en-GB"/>
        </w:rPr>
      </w:pPr>
      <w:bookmarkStart w:id="11" w:name="_Toc4670454"/>
      <w:r w:rsidRPr="00165F8F">
        <w:rPr>
          <w:rFonts w:cs="Arial"/>
          <w:b/>
          <w:bCs/>
          <w:iCs/>
          <w:color w:val="000000"/>
          <w:sz w:val="32"/>
          <w:szCs w:val="32"/>
          <w:lang w:val="en-GB"/>
        </w:rPr>
        <w:t xml:space="preserve">The development </w:t>
      </w:r>
      <w:r w:rsidR="001B47A7" w:rsidRPr="00165F8F">
        <w:rPr>
          <w:rFonts w:cs="Arial"/>
          <w:b/>
          <w:bCs/>
          <w:iCs/>
          <w:color w:val="000000"/>
          <w:sz w:val="32"/>
          <w:szCs w:val="32"/>
          <w:lang w:val="en-GB"/>
        </w:rPr>
        <w:t xml:space="preserve">and character </w:t>
      </w:r>
      <w:r w:rsidRPr="00165F8F">
        <w:rPr>
          <w:rFonts w:cs="Arial"/>
          <w:b/>
          <w:bCs/>
          <w:iCs/>
          <w:color w:val="000000"/>
          <w:sz w:val="32"/>
          <w:szCs w:val="32"/>
          <w:lang w:val="en-GB"/>
        </w:rPr>
        <w:t>of Milton’s housing.</w:t>
      </w:r>
      <w:bookmarkEnd w:id="11"/>
    </w:p>
    <w:p w14:paraId="4BE62B8B" w14:textId="77777777" w:rsidR="00A16A53" w:rsidRPr="00165F8F" w:rsidRDefault="00A16A53" w:rsidP="00165F8F">
      <w:pPr>
        <w:pStyle w:val="Standard"/>
        <w:suppressAutoHyphens/>
        <w:jc w:val="both"/>
        <w:outlineLvl w:val="0"/>
        <w:rPr>
          <w:rFonts w:cs="Arial"/>
          <w:b/>
          <w:bCs/>
          <w:iCs/>
          <w:color w:val="000000"/>
          <w:sz w:val="32"/>
          <w:szCs w:val="32"/>
          <w:lang w:val="en-GB"/>
        </w:rPr>
      </w:pPr>
    </w:p>
    <w:p w14:paraId="4C5D3589" w14:textId="57A3CF6E" w:rsidR="009D2257" w:rsidRDefault="009D2257" w:rsidP="00587B7D">
      <w:pPr>
        <w:pStyle w:val="Standard"/>
        <w:suppressAutoHyphens/>
        <w:jc w:val="both"/>
        <w:rPr>
          <w:rFonts w:eastAsia="Times New Roman" w:cs="Arial"/>
          <w:color w:val="000000"/>
          <w:lang w:val="en-GB" w:eastAsia="en-GB"/>
        </w:rPr>
      </w:pPr>
      <w:r>
        <w:rPr>
          <w:rFonts w:eastAsia="Times New Roman" w:cs="Arial"/>
          <w:color w:val="000000"/>
          <w:lang w:val="en-GB" w:eastAsia="en-GB"/>
        </w:rPr>
        <w:t xml:space="preserve">Understanding the development of Milton is key to understanding </w:t>
      </w:r>
      <w:r w:rsidR="00CF012A">
        <w:rPr>
          <w:rFonts w:eastAsia="Times New Roman" w:cs="Arial"/>
          <w:color w:val="000000"/>
          <w:lang w:val="en-GB" w:eastAsia="en-GB"/>
        </w:rPr>
        <w:t xml:space="preserve">why </w:t>
      </w:r>
      <w:r>
        <w:rPr>
          <w:rFonts w:eastAsia="Times New Roman" w:cs="Arial"/>
          <w:color w:val="000000"/>
          <w:lang w:val="en-GB" w:eastAsia="en-GB"/>
        </w:rPr>
        <w:t>residents think of the area</w:t>
      </w:r>
      <w:r w:rsidR="00CF012A">
        <w:rPr>
          <w:rFonts w:eastAsia="Times New Roman" w:cs="Arial"/>
          <w:color w:val="000000"/>
          <w:lang w:val="en-GB" w:eastAsia="en-GB"/>
        </w:rPr>
        <w:t xml:space="preserve"> as a good place to live, work, and raise a family</w:t>
      </w:r>
      <w:r>
        <w:rPr>
          <w:rFonts w:eastAsia="Times New Roman" w:cs="Arial"/>
          <w:color w:val="000000"/>
          <w:lang w:val="en-GB" w:eastAsia="en-GB"/>
        </w:rPr>
        <w:t xml:space="preserve">.   </w:t>
      </w:r>
    </w:p>
    <w:p w14:paraId="3AE30D61" w14:textId="77777777" w:rsidR="009D2257" w:rsidRDefault="009D2257" w:rsidP="00587B7D">
      <w:pPr>
        <w:pStyle w:val="Standard"/>
        <w:suppressAutoHyphens/>
        <w:jc w:val="both"/>
        <w:rPr>
          <w:rFonts w:eastAsia="Times New Roman" w:cs="Arial"/>
          <w:color w:val="000000"/>
          <w:lang w:val="en-GB" w:eastAsia="en-GB"/>
        </w:rPr>
      </w:pPr>
    </w:p>
    <w:p w14:paraId="5400F952" w14:textId="4479786A" w:rsidR="00587B7D" w:rsidRPr="00CA1FC1" w:rsidRDefault="00587B7D" w:rsidP="00587B7D">
      <w:pPr>
        <w:pStyle w:val="Standard"/>
        <w:suppressAutoHyphens/>
        <w:jc w:val="both"/>
        <w:rPr>
          <w:rFonts w:eastAsia="Times New Roman" w:cs="Arial"/>
          <w:color w:val="000000"/>
          <w:lang w:val="en-GB" w:eastAsia="en-GB"/>
        </w:rPr>
      </w:pPr>
      <w:r w:rsidRPr="00CA1FC1">
        <w:rPr>
          <w:rFonts w:eastAsia="Times New Roman" w:cs="Arial"/>
          <w:color w:val="000000"/>
          <w:lang w:val="en-GB" w:eastAsia="en-GB"/>
        </w:rPr>
        <w:t xml:space="preserve">The low-lying islands and ‘bottleneck’ harbours that characterise the landscape of the NE corner of the Hampshire Basin are the inundated remnants of the massive Solent River’s flood plain. </w:t>
      </w:r>
      <w:r w:rsidR="004422C9">
        <w:rPr>
          <w:rFonts w:eastAsia="Times New Roman" w:cs="Arial"/>
          <w:color w:val="000000"/>
          <w:lang w:val="en-GB" w:eastAsia="en-GB"/>
        </w:rPr>
        <w:t xml:space="preserve"> </w:t>
      </w:r>
      <w:r w:rsidRPr="00CA1FC1">
        <w:rPr>
          <w:rFonts w:eastAsia="Times New Roman" w:cs="Arial"/>
          <w:color w:val="000000"/>
          <w:lang w:val="en-GB" w:eastAsia="en-GB"/>
        </w:rPr>
        <w:t xml:space="preserve">The drift geology a mix of flinty marine and valley gravels and clay, cover Tertiary age strata. </w:t>
      </w:r>
      <w:r w:rsidR="004422C9">
        <w:rPr>
          <w:rFonts w:eastAsia="Times New Roman" w:cs="Arial"/>
          <w:color w:val="000000"/>
          <w:lang w:val="en-GB" w:eastAsia="en-GB"/>
        </w:rPr>
        <w:t xml:space="preserve"> </w:t>
      </w:r>
      <w:r w:rsidRPr="00CA1FC1">
        <w:rPr>
          <w:rFonts w:eastAsia="Times New Roman" w:cs="Arial"/>
          <w:color w:val="000000"/>
          <w:lang w:val="en-GB" w:eastAsia="en-GB"/>
        </w:rPr>
        <w:t xml:space="preserve">From the south, they are Bracklesham Beds, London Clay, and Woolwich and Reading Beds, Milton is situated largely on the London Clay. </w:t>
      </w:r>
      <w:r w:rsidR="004E57C5">
        <w:rPr>
          <w:rFonts w:eastAsia="Times New Roman" w:cs="Arial"/>
          <w:color w:val="000000"/>
          <w:lang w:val="en-GB" w:eastAsia="en-GB"/>
        </w:rPr>
        <w:t xml:space="preserve"> </w:t>
      </w:r>
      <w:r w:rsidRPr="00CA1FC1">
        <w:rPr>
          <w:rFonts w:eastAsia="Times New Roman" w:cs="Arial"/>
          <w:color w:val="000000"/>
          <w:lang w:val="en-GB" w:eastAsia="en-GB"/>
        </w:rPr>
        <w:t xml:space="preserve">The clay has proved highly susceptible to marine erosion and prior to infilling the shoreline was characterised by creeks, inlets and salt marsh. </w:t>
      </w:r>
    </w:p>
    <w:p w14:paraId="44699C73" w14:textId="77777777" w:rsidR="00587B7D" w:rsidRPr="00CA1FC1" w:rsidRDefault="00587B7D" w:rsidP="00587B7D">
      <w:pPr>
        <w:suppressAutoHyphens/>
        <w:jc w:val="both"/>
        <w:rPr>
          <w:rFonts w:eastAsia="Times New Roman" w:cs="Arial"/>
          <w:lang w:eastAsia="en-GB"/>
        </w:rPr>
      </w:pPr>
    </w:p>
    <w:p w14:paraId="22A3C391" w14:textId="57D212D6" w:rsidR="00587B7D" w:rsidRPr="00CA1FC1" w:rsidRDefault="00587B7D" w:rsidP="00587B7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uppressAutoHyphens/>
        <w:jc w:val="both"/>
        <w:rPr>
          <w:rFonts w:ascii="Arial" w:hAnsi="Arial" w:cs="Arial"/>
          <w:color w:val="auto"/>
          <w:szCs w:val="22"/>
          <w:lang w:val="en-GB"/>
        </w:rPr>
      </w:pPr>
      <w:r w:rsidRPr="00CA1FC1">
        <w:rPr>
          <w:rFonts w:ascii="Arial" w:eastAsia="Times New Roman" w:hAnsi="Arial" w:cs="Arial"/>
          <w:color w:val="auto"/>
          <w:szCs w:val="22"/>
          <w:lang w:val="en-GB"/>
        </w:rPr>
        <w:t xml:space="preserve">Outside of recent research on the rapidly eroding islands of Langstone Harbour there have been just two prehistoric find spots on Portsea Island. </w:t>
      </w:r>
      <w:r w:rsidR="004422C9">
        <w:rPr>
          <w:rFonts w:ascii="Arial" w:eastAsia="Times New Roman" w:hAnsi="Arial" w:cs="Arial"/>
          <w:color w:val="auto"/>
          <w:szCs w:val="22"/>
          <w:lang w:val="en-GB"/>
        </w:rPr>
        <w:t xml:space="preserve"> </w:t>
      </w:r>
      <w:r w:rsidRPr="00CA1FC1">
        <w:rPr>
          <w:rFonts w:ascii="Arial" w:eastAsia="Times New Roman" w:hAnsi="Arial" w:cs="Arial"/>
          <w:color w:val="auto"/>
          <w:szCs w:val="22"/>
          <w:lang w:val="en-GB"/>
        </w:rPr>
        <w:t xml:space="preserve">One at St Mary’s Hospital but the second and more important a middle Bronze Age hoard discovered in Milton at St James Hospital. </w:t>
      </w:r>
      <w:r w:rsidR="004422C9">
        <w:rPr>
          <w:rFonts w:ascii="Arial" w:eastAsia="Times New Roman" w:hAnsi="Arial" w:cs="Arial"/>
          <w:color w:val="auto"/>
          <w:szCs w:val="22"/>
          <w:lang w:val="en-GB"/>
        </w:rPr>
        <w:t xml:space="preserve"> </w:t>
      </w:r>
      <w:r w:rsidRPr="00CA1FC1">
        <w:rPr>
          <w:rFonts w:ascii="Arial" w:hAnsi="Arial" w:cs="Arial"/>
          <w:color w:val="auto"/>
          <w:szCs w:val="22"/>
          <w:lang w:val="en-GB"/>
        </w:rPr>
        <w:t>The first mention of Milton dates to 1186 although the name Middletun is an Old English name ‘middle farm’, perhaps a reference to its location between Eastney and Fratton.</w:t>
      </w:r>
    </w:p>
    <w:p w14:paraId="7F9258B4" w14:textId="77777777" w:rsidR="00587B7D" w:rsidRPr="00CA1FC1" w:rsidRDefault="00587B7D" w:rsidP="00587B7D">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uppressAutoHyphens/>
        <w:jc w:val="both"/>
        <w:rPr>
          <w:rFonts w:ascii="Arial" w:eastAsia="Times New Roman" w:hAnsi="Arial" w:cs="Arial"/>
          <w:color w:val="auto"/>
          <w:szCs w:val="22"/>
          <w:lang w:val="en-GB"/>
        </w:rPr>
      </w:pPr>
    </w:p>
    <w:p w14:paraId="2C61F916" w14:textId="31D50200" w:rsidR="00587B7D" w:rsidRPr="00CA1FC1" w:rsidRDefault="00587B7D" w:rsidP="00587B7D">
      <w:pPr>
        <w:pStyle w:val="Standard"/>
        <w:suppressAutoHyphens/>
        <w:jc w:val="both"/>
        <w:rPr>
          <w:rFonts w:cs="Arial"/>
          <w:color w:val="000000"/>
          <w:lang w:val="en-GB"/>
        </w:rPr>
      </w:pPr>
      <w:r w:rsidRPr="00CA1FC1">
        <w:rPr>
          <w:rFonts w:cs="Arial"/>
          <w:noProof/>
          <w:color w:val="000000"/>
          <w:lang w:val="en-GB" w:eastAsia="en-GB"/>
        </w:rPr>
        <mc:AlternateContent>
          <mc:Choice Requires="wps">
            <w:drawing>
              <wp:anchor distT="0" distB="0" distL="114300" distR="114300" simplePos="0" relativeHeight="251901952" behindDoc="0" locked="0" layoutInCell="1" allowOverlap="1" wp14:anchorId="5F4DD6B9" wp14:editId="4833734A">
                <wp:simplePos x="0" y="0"/>
                <wp:positionH relativeFrom="column">
                  <wp:posOffset>2827837</wp:posOffset>
                </wp:positionH>
                <wp:positionV relativeFrom="paragraph">
                  <wp:posOffset>2814683</wp:posOffset>
                </wp:positionV>
                <wp:extent cx="504825" cy="257175"/>
                <wp:effectExtent l="19050" t="19050" r="28575" b="28575"/>
                <wp:wrapNone/>
                <wp:docPr id="1073741991" name="Oval 1073741991"/>
                <wp:cNvGraphicFramePr/>
                <a:graphic xmlns:a="http://schemas.openxmlformats.org/drawingml/2006/main">
                  <a:graphicData uri="http://schemas.microsoft.com/office/word/2010/wordprocessingShape">
                    <wps:wsp>
                      <wps:cNvSpPr/>
                      <wps:spPr>
                        <a:xfrm>
                          <a:off x="0" y="0"/>
                          <a:ext cx="504825" cy="257175"/>
                        </a:xfrm>
                        <a:prstGeom prst="ellipse">
                          <a:avLst/>
                        </a:prstGeom>
                        <a:noFill/>
                        <a:ln w="317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916D81D" id="Oval 1073741991" o:spid="_x0000_s1026" style="position:absolute;margin-left:222.65pt;margin-top:221.65pt;width:39.75pt;height:20.25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" filled="f" strokecolor="black [3213]" strokeweight="2.5pt">
                <v:stroke joinstyle="miter"/>
              </v:oval>
            </w:pict>
          </mc:Fallback>
        </mc:AlternateContent>
      </w:r>
      <w:r w:rsidRPr="00CA1FC1">
        <w:rPr>
          <w:rFonts w:cs="Arial"/>
          <w:noProof/>
          <w:color w:val="000000"/>
          <w:lang w:val="en-GB" w:eastAsia="en-GB"/>
        </w:rPr>
        <mc:AlternateContent>
          <mc:Choice Requires="wps">
            <w:drawing>
              <wp:anchor distT="0" distB="0" distL="114300" distR="114300" simplePos="0" relativeHeight="251899904" behindDoc="0" locked="0" layoutInCell="1" allowOverlap="1" wp14:anchorId="78DAAFED" wp14:editId="789C1353">
                <wp:simplePos x="0" y="0"/>
                <wp:positionH relativeFrom="margin">
                  <wp:posOffset>4086225</wp:posOffset>
                </wp:positionH>
                <wp:positionV relativeFrom="paragraph">
                  <wp:posOffset>2478405</wp:posOffset>
                </wp:positionV>
                <wp:extent cx="1685925" cy="238125"/>
                <wp:effectExtent l="0" t="0" r="28575" b="28575"/>
                <wp:wrapTopAndBottom/>
                <wp:docPr id="1073741989" name="Text Box 1073741989"/>
                <wp:cNvGraphicFramePr/>
                <a:graphic xmlns:a="http://schemas.openxmlformats.org/drawingml/2006/main">
                  <a:graphicData uri="http://schemas.microsoft.com/office/word/2010/wordprocessingShape">
                    <wps:wsp>
                      <wps:cNvSpPr txBox="1"/>
                      <wps:spPr>
                        <a:xfrm>
                          <a:off x="0" y="0"/>
                          <a:ext cx="168592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D8F570" w14:textId="77777777" w:rsidR="00390E6F" w:rsidRPr="00E33ACB" w:rsidRDefault="00390E6F" w:rsidP="00587B7D">
                            <w:pPr>
                              <w:rPr>
                                <w:rFonts w:cs="Arial"/>
                                <w:sz w:val="20"/>
                                <w:szCs w:val="20"/>
                              </w:rPr>
                            </w:pPr>
                            <w:r w:rsidRPr="00E33ACB">
                              <w:rPr>
                                <w:rFonts w:cs="Arial"/>
                                <w:sz w:val="20"/>
                                <w:szCs w:val="20"/>
                              </w:rPr>
                              <w:t>Milton Common Pasture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AAFED" id="Text Box 1073741989" o:spid="_x0000_s1032" type="#_x0000_t202" style="position:absolute;left:0;text-align:left;margin-left:321.75pt;margin-top:195.15pt;width:132.75pt;height:18.75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" fillcolor="white [3201]" strokeweight=".5pt">
                <v:textbox>
                  <w:txbxContent>
                    <w:p w14:paraId="53D8F570" w14:textId="77777777" w:rsidR="00390E6F" w:rsidRPr="00E33ACB" w:rsidRDefault="00390E6F" w:rsidP="00587B7D">
                      <w:pPr>
                        <w:rPr>
                          <w:rFonts w:cs="Arial"/>
                          <w:sz w:val="20"/>
                          <w:szCs w:val="20"/>
                        </w:rPr>
                      </w:pPr>
                      <w:r w:rsidRPr="00E33ACB">
                        <w:rPr>
                          <w:rFonts w:cs="Arial"/>
                          <w:sz w:val="20"/>
                          <w:szCs w:val="20"/>
                        </w:rPr>
                        <w:t>Milton Common Pasture</w:t>
                      </w:r>
                    </w:p>
                  </w:txbxContent>
                </v:textbox>
                <w10:wrap type="topAndBottom" anchorx="margin"/>
              </v:shape>
            </w:pict>
          </mc:Fallback>
        </mc:AlternateContent>
      </w:r>
      <w:r w:rsidRPr="00CA1FC1">
        <w:rPr>
          <w:rFonts w:cs="Arial"/>
          <w:noProof/>
          <w:color w:val="000000"/>
          <w:lang w:val="en-GB" w:eastAsia="en-GB"/>
        </w:rPr>
        <mc:AlternateContent>
          <mc:Choice Requires="wps">
            <w:drawing>
              <wp:anchor distT="0" distB="0" distL="114300" distR="114300" simplePos="0" relativeHeight="251900928" behindDoc="0" locked="0" layoutInCell="1" allowOverlap="1" wp14:anchorId="169E5DA7" wp14:editId="5E3BB93F">
                <wp:simplePos x="0" y="0"/>
                <wp:positionH relativeFrom="column">
                  <wp:posOffset>3314700</wp:posOffset>
                </wp:positionH>
                <wp:positionV relativeFrom="paragraph">
                  <wp:posOffset>2621280</wp:posOffset>
                </wp:positionV>
                <wp:extent cx="781050" cy="276225"/>
                <wp:effectExtent l="19050" t="19050" r="19050" b="28575"/>
                <wp:wrapNone/>
                <wp:docPr id="1073741990" name="Straight Connector 1073741990"/>
                <wp:cNvGraphicFramePr/>
                <a:graphic xmlns:a="http://schemas.openxmlformats.org/drawingml/2006/main">
                  <a:graphicData uri="http://schemas.microsoft.com/office/word/2010/wordprocessingShape">
                    <wps:wsp>
                      <wps:cNvCnPr/>
                      <wps:spPr>
                        <a:xfrm flipV="1">
                          <a:off x="0" y="0"/>
                          <a:ext cx="781050" cy="276225"/>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4344F4" id="Straight Connector 1073741990" o:spid="_x0000_s1026" style="position:absolute;flip:y;z-index:251900928;visibility:visible;mso-wrap-style:square;mso-wrap-distance-left:9pt;mso-wrap-distance-top:0;mso-wrap-distance-right:9pt;mso-wrap-distance-bottom:0;mso-position-horizontal:absolute;mso-position-horizontal-relative:text;mso-position-vertical:absolute;mso-position-vertical-relative:text" from="261pt,206.4pt" to="322.5pt,2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" strokecolor="black [3213]" strokeweight="2.5pt">
                <v:stroke joinstyle="miter"/>
              </v:line>
            </w:pict>
          </mc:Fallback>
        </mc:AlternateContent>
      </w:r>
      <w:r w:rsidRPr="00CA1FC1">
        <w:rPr>
          <w:rFonts w:cs="Arial"/>
          <w:noProof/>
          <w:color w:val="000000"/>
          <w:lang w:val="en-GB" w:eastAsia="en-GB"/>
        </w:rPr>
        <w:drawing>
          <wp:anchor distT="0" distB="0" distL="114300" distR="114300" simplePos="0" relativeHeight="251898880" behindDoc="0" locked="0" layoutInCell="1" allowOverlap="1" wp14:anchorId="21A7F103" wp14:editId="7CFF2C49">
            <wp:simplePos x="0" y="0"/>
            <wp:positionH relativeFrom="column">
              <wp:posOffset>1683004</wp:posOffset>
            </wp:positionH>
            <wp:positionV relativeFrom="paragraph">
              <wp:posOffset>512445</wp:posOffset>
            </wp:positionV>
            <wp:extent cx="2527300" cy="3366770"/>
            <wp:effectExtent l="0" t="0" r="0" b="0"/>
            <wp:wrapTopAndBottom/>
            <wp:docPr id="10" name="Picture 10" descr="C:\Users\pohar\AppData\Local\Microsoft\Windows\INetCache\Content.Word\1665 de la Fabvoilliere 001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har\AppData\Local\Microsoft\Windows\INetCache\Content.Word\1665 de la Fabvoilliere 0013 - Copy.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527300" cy="3366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1FC1">
        <w:rPr>
          <w:rFonts w:cs="Arial"/>
          <w:color w:val="000000"/>
          <w:lang w:val="en-GB"/>
        </w:rPr>
        <w:t>A 1585 map detailing the placement of Armada warning beacons marks the settlement of Milton</w:t>
      </w:r>
      <w:r w:rsidR="001C0CD7">
        <w:rPr>
          <w:rFonts w:cs="Arial"/>
          <w:color w:val="000000"/>
          <w:lang w:val="en-GB"/>
        </w:rPr>
        <w:t xml:space="preserve"> and De la Fabvollière’s </w:t>
      </w:r>
      <w:r w:rsidRPr="00CA1FC1">
        <w:rPr>
          <w:rFonts w:cs="Arial"/>
          <w:color w:val="000000"/>
          <w:lang w:val="en-GB"/>
        </w:rPr>
        <w:t>1665</w:t>
      </w:r>
      <w:r w:rsidR="001C0CD7" w:rsidRPr="001C0CD7">
        <w:rPr>
          <w:rFonts w:cs="Arial"/>
          <w:color w:val="000000"/>
          <w:lang w:val="en-GB"/>
        </w:rPr>
        <w:t xml:space="preserve"> </w:t>
      </w:r>
      <w:r w:rsidR="001C0CD7">
        <w:rPr>
          <w:rFonts w:cs="Arial"/>
          <w:color w:val="000000"/>
          <w:lang w:val="en-GB"/>
        </w:rPr>
        <w:t>map</w:t>
      </w:r>
      <w:r w:rsidRPr="00CA1FC1">
        <w:rPr>
          <w:rFonts w:cs="Arial"/>
          <w:color w:val="000000"/>
          <w:lang w:val="en-GB"/>
        </w:rPr>
        <w:t xml:space="preserve">, itself a redrawing of 1625 survey map for Charles I, marks Milton Common Pasture. (image 1) </w:t>
      </w:r>
    </w:p>
    <w:p w14:paraId="459D9908" w14:textId="63DBC87B" w:rsidR="00587B7D" w:rsidRPr="00CA1FC1" w:rsidRDefault="007117A0" w:rsidP="00587B7D">
      <w:pPr>
        <w:pStyle w:val="source"/>
        <w:suppressAutoHyphens/>
        <w:ind w:left="0"/>
        <w:jc w:val="center"/>
        <w:rPr>
          <w:rFonts w:ascii="Arial" w:hAnsi="Arial"/>
          <w:iCs/>
          <w:sz w:val="18"/>
          <w:szCs w:val="18"/>
        </w:rPr>
      </w:pPr>
      <w:r>
        <w:rPr>
          <w:rFonts w:ascii="Arial" w:hAnsi="Arial"/>
          <w:iCs/>
          <w:sz w:val="18"/>
          <w:szCs w:val="18"/>
        </w:rPr>
        <w:lastRenderedPageBreak/>
        <w:t>i</w:t>
      </w:r>
      <w:r w:rsidR="00587B7D" w:rsidRPr="00CA1FC1">
        <w:rPr>
          <w:rFonts w:ascii="Arial" w:hAnsi="Arial"/>
          <w:iCs/>
          <w:sz w:val="18"/>
          <w:szCs w:val="18"/>
        </w:rPr>
        <w:t>mage 1: De La Fabvoillers Map of 1665 showing the first recorded mention of Milton</w:t>
      </w:r>
    </w:p>
    <w:p w14:paraId="4A04B227" w14:textId="77777777" w:rsidR="00587B7D" w:rsidRPr="00CA1FC1" w:rsidRDefault="00587B7D" w:rsidP="00587B7D">
      <w:pPr>
        <w:suppressAutoHyphens/>
        <w:rPr>
          <w:lang w:eastAsia="en-GB"/>
        </w:rPr>
      </w:pPr>
    </w:p>
    <w:p w14:paraId="313371BD" w14:textId="24363E02" w:rsidR="00587B7D" w:rsidRPr="00CA1FC1" w:rsidRDefault="00587B7D" w:rsidP="00587B7D">
      <w:pPr>
        <w:pStyle w:val="Standard"/>
        <w:suppressAutoHyphens/>
        <w:jc w:val="both"/>
        <w:rPr>
          <w:rFonts w:eastAsia="Times New Roman" w:cs="Arial"/>
          <w:color w:val="000000"/>
          <w:lang w:val="en-GB" w:eastAsia="en-GB"/>
        </w:rPr>
      </w:pPr>
      <w:r w:rsidRPr="00CA1FC1">
        <w:rPr>
          <w:rFonts w:cs="Arial"/>
          <w:color w:val="000000"/>
          <w:lang w:val="en-GB"/>
        </w:rPr>
        <w:t>For much of its history a</w:t>
      </w:r>
      <w:r w:rsidRPr="00CA1FC1">
        <w:rPr>
          <w:rFonts w:eastAsia="Times New Roman" w:cs="Arial"/>
          <w:color w:val="000000"/>
          <w:lang w:val="en-GB" w:eastAsia="en-GB"/>
        </w:rPr>
        <w:t>ccess onto</w:t>
      </w:r>
      <w:r w:rsidR="00615E85">
        <w:rPr>
          <w:rFonts w:eastAsia="Times New Roman" w:cs="Arial"/>
          <w:color w:val="000000"/>
          <w:lang w:val="en-GB" w:eastAsia="en-GB"/>
        </w:rPr>
        <w:t xml:space="preserve"> </w:t>
      </w:r>
      <w:r w:rsidRPr="00CA1FC1">
        <w:rPr>
          <w:rFonts w:eastAsia="Times New Roman" w:cs="Arial"/>
          <w:color w:val="000000"/>
          <w:lang w:val="en-GB" w:eastAsia="en-GB"/>
        </w:rPr>
        <w:t xml:space="preserve">the island was via the Portscreek Bridge. Once on the island the lane ran due south down the central spine of the island it was along this lane that the small agricultural village of Milton developed. </w:t>
      </w:r>
      <w:r w:rsidR="004E57C5">
        <w:rPr>
          <w:rFonts w:eastAsia="Times New Roman" w:cs="Arial"/>
          <w:color w:val="000000"/>
          <w:lang w:val="en-GB" w:eastAsia="en-GB"/>
        </w:rPr>
        <w:t xml:space="preserve"> </w:t>
      </w:r>
      <w:r w:rsidRPr="00CA1FC1">
        <w:rPr>
          <w:rFonts w:eastAsia="Times New Roman" w:cs="Arial"/>
          <w:color w:val="000000"/>
          <w:lang w:val="en-GB" w:eastAsia="en-GB"/>
        </w:rPr>
        <w:t xml:space="preserve">Two streams drained into the harbour via Velder Creek and Eastney Lake. </w:t>
      </w:r>
      <w:r w:rsidR="004E57C5">
        <w:rPr>
          <w:rFonts w:eastAsia="Times New Roman" w:cs="Arial"/>
          <w:color w:val="000000"/>
          <w:lang w:val="en-GB" w:eastAsia="en-GB"/>
        </w:rPr>
        <w:t xml:space="preserve"> </w:t>
      </w:r>
      <w:r w:rsidRPr="00CA1FC1">
        <w:rPr>
          <w:rFonts w:eastAsia="Times New Roman" w:cs="Arial"/>
          <w:color w:val="000000"/>
          <w:lang w:val="en-GB" w:eastAsia="en-GB"/>
        </w:rPr>
        <w:t xml:space="preserve">They fix the north and southern extents of the settlement respectively. </w:t>
      </w:r>
      <w:r w:rsidR="004E57C5">
        <w:rPr>
          <w:rFonts w:eastAsia="Times New Roman" w:cs="Arial"/>
          <w:color w:val="000000"/>
          <w:lang w:val="en-GB" w:eastAsia="en-GB"/>
        </w:rPr>
        <w:t xml:space="preserve"> </w:t>
      </w:r>
      <w:r w:rsidRPr="00CA1FC1">
        <w:rPr>
          <w:rFonts w:eastAsia="Times New Roman" w:cs="Arial"/>
          <w:color w:val="000000"/>
          <w:lang w:val="en-GB" w:eastAsia="en-GB"/>
        </w:rPr>
        <w:t xml:space="preserve">To the west there are no natural boundaries, the fields of the Milton farms butting up to those of neighbouring Fratton. </w:t>
      </w:r>
      <w:r w:rsidR="004E57C5">
        <w:rPr>
          <w:rFonts w:eastAsia="Times New Roman" w:cs="Arial"/>
          <w:color w:val="000000"/>
          <w:lang w:val="en-GB" w:eastAsia="en-GB"/>
        </w:rPr>
        <w:t xml:space="preserve"> </w:t>
      </w:r>
      <w:r w:rsidRPr="00CA1FC1">
        <w:rPr>
          <w:rFonts w:eastAsia="Times New Roman" w:cs="Arial"/>
          <w:color w:val="000000"/>
          <w:lang w:val="en-GB" w:eastAsia="en-GB"/>
        </w:rPr>
        <w:t>As part of an ambitious scheme to connect Portsmouth to the capital a canal was dug east from Portsea to Langstone Harbour. Entering the SW corner of the plan area its course marked the southern boundary (Goldsmith Avenue) until it was bridged by the Milton Road</w:t>
      </w:r>
      <w:r w:rsidR="005D6CAA">
        <w:rPr>
          <w:rFonts w:eastAsia="Times New Roman" w:cs="Arial"/>
          <w:color w:val="000000"/>
          <w:lang w:val="en-GB" w:eastAsia="en-GB"/>
        </w:rPr>
        <w:t>.  H</w:t>
      </w:r>
      <w:r w:rsidRPr="00CA1FC1">
        <w:rPr>
          <w:rFonts w:eastAsia="Times New Roman" w:cs="Arial"/>
          <w:color w:val="000000"/>
          <w:lang w:val="en-GB" w:eastAsia="en-GB"/>
        </w:rPr>
        <w:t xml:space="preserve">ere the boundary turns south to follow the road and complete the boundary circuit on the southern watercourse. </w:t>
      </w:r>
      <w:r w:rsidR="004E57C5">
        <w:rPr>
          <w:rFonts w:eastAsia="Times New Roman" w:cs="Arial"/>
          <w:color w:val="000000"/>
          <w:lang w:val="en-GB" w:eastAsia="en-GB"/>
        </w:rPr>
        <w:t xml:space="preserve"> </w:t>
      </w:r>
      <w:r w:rsidRPr="00CA1FC1">
        <w:rPr>
          <w:rFonts w:eastAsia="Times New Roman" w:cs="Arial"/>
          <w:color w:val="000000"/>
          <w:lang w:val="en-GB" w:eastAsia="en-GB"/>
        </w:rPr>
        <w:t xml:space="preserve">The canal was opened in 1821 but </w:t>
      </w:r>
      <w:r w:rsidRPr="00CA1FC1">
        <w:rPr>
          <w:rFonts w:eastAsia="Times New Roman" w:cs="Arial"/>
          <w:color w:val="000000"/>
          <w:lang w:val="en-GB"/>
        </w:rPr>
        <w:t xml:space="preserve">sea water percolating into the water supply was so serious a problem that the company was forced to drain the canal and it closed in 1831. </w:t>
      </w:r>
      <w:r w:rsidR="004E57C5">
        <w:rPr>
          <w:rFonts w:eastAsia="Times New Roman" w:cs="Arial"/>
          <w:color w:val="000000"/>
          <w:lang w:val="en-GB"/>
        </w:rPr>
        <w:t xml:space="preserve"> </w:t>
      </w:r>
      <w:r w:rsidRPr="00CA1FC1">
        <w:rPr>
          <w:rFonts w:eastAsia="Times New Roman" w:cs="Arial"/>
          <w:color w:val="000000"/>
          <w:lang w:val="en-GB"/>
        </w:rPr>
        <w:t>It was not completely backfilled</w:t>
      </w:r>
      <w:r>
        <w:rPr>
          <w:rFonts w:eastAsia="Times New Roman" w:cs="Arial"/>
          <w:color w:val="000000"/>
          <w:lang w:val="en-GB"/>
        </w:rPr>
        <w:t xml:space="preserve"> at the time</w:t>
      </w:r>
      <w:r w:rsidRPr="00CA1FC1">
        <w:rPr>
          <w:rFonts w:eastAsia="Times New Roman" w:cs="Arial"/>
          <w:color w:val="000000"/>
          <w:lang w:val="en-GB"/>
        </w:rPr>
        <w:t xml:space="preserve"> and remained a landscape feature and influence on the layout of the plan area. </w:t>
      </w:r>
      <w:r w:rsidRPr="00CA1FC1">
        <w:rPr>
          <w:rFonts w:eastAsia="Times New Roman" w:cs="Arial"/>
          <w:color w:val="000000"/>
          <w:lang w:val="en-GB" w:eastAsia="en-GB"/>
        </w:rPr>
        <w:t xml:space="preserve"> </w:t>
      </w:r>
    </w:p>
    <w:p w14:paraId="3340F3C1" w14:textId="77777777" w:rsidR="008A6958" w:rsidRPr="002527A4" w:rsidRDefault="008A6958" w:rsidP="00587B7D">
      <w:pPr>
        <w:rPr>
          <w:sz w:val="32"/>
          <w:szCs w:val="32"/>
        </w:rPr>
      </w:pPr>
    </w:p>
    <w:p w14:paraId="7D5738BC" w14:textId="77777777" w:rsidR="00587B7D" w:rsidRPr="009C374D" w:rsidRDefault="00587B7D" w:rsidP="00587B7D">
      <w:pPr>
        <w:pStyle w:val="Standard"/>
        <w:suppressAutoHyphens/>
        <w:jc w:val="both"/>
        <w:rPr>
          <w:rFonts w:cs="Arial"/>
          <w:b/>
          <w:bCs/>
          <w:i/>
          <w:iCs/>
          <w:color w:val="000000"/>
          <w:sz w:val="28"/>
          <w:szCs w:val="28"/>
          <w:lang w:val="en-GB"/>
        </w:rPr>
      </w:pPr>
      <w:r w:rsidRPr="009C374D">
        <w:rPr>
          <w:rFonts w:cs="Arial"/>
          <w:b/>
          <w:bCs/>
          <w:i/>
          <w:iCs/>
          <w:color w:val="000000"/>
          <w:sz w:val="28"/>
          <w:szCs w:val="28"/>
          <w:lang w:val="en-GB"/>
        </w:rPr>
        <w:t>Milton Village</w:t>
      </w:r>
    </w:p>
    <w:p w14:paraId="16287272" w14:textId="77777777" w:rsidR="00587B7D" w:rsidRPr="00CA1FC1" w:rsidRDefault="00587B7D" w:rsidP="00587B7D"/>
    <w:p w14:paraId="28BB337E" w14:textId="53B77EC1" w:rsidR="00587B7D" w:rsidRDefault="00587B7D" w:rsidP="00587B7D">
      <w:pPr>
        <w:pStyle w:val="Standard"/>
        <w:jc w:val="both"/>
        <w:rPr>
          <w:rFonts w:cs="Arial"/>
          <w:color w:val="000000"/>
          <w:lang w:val="en-GB"/>
        </w:rPr>
      </w:pPr>
      <w:r w:rsidRPr="00CA1FC1">
        <w:rPr>
          <w:noProof/>
          <w:color w:val="000000"/>
          <w:lang w:val="en-GB" w:eastAsia="en-GB"/>
        </w:rPr>
        <mc:AlternateContent>
          <mc:Choice Requires="wps">
            <w:drawing>
              <wp:anchor distT="0" distB="0" distL="114300" distR="114300" simplePos="0" relativeHeight="251904000" behindDoc="0" locked="0" layoutInCell="1" allowOverlap="1" wp14:anchorId="1DB23831" wp14:editId="592273C2">
                <wp:simplePos x="0" y="0"/>
                <wp:positionH relativeFrom="column">
                  <wp:posOffset>1314450</wp:posOffset>
                </wp:positionH>
                <wp:positionV relativeFrom="paragraph">
                  <wp:posOffset>3946525</wp:posOffset>
                </wp:positionV>
                <wp:extent cx="2952115" cy="635"/>
                <wp:effectExtent l="0" t="0" r="0" b="0"/>
                <wp:wrapTopAndBottom/>
                <wp:docPr id="12" name="Text Box 12"/>
                <wp:cNvGraphicFramePr/>
                <a:graphic xmlns:a="http://schemas.openxmlformats.org/drawingml/2006/main">
                  <a:graphicData uri="http://schemas.microsoft.com/office/word/2010/wordprocessingShape">
                    <wps:wsp>
                      <wps:cNvSpPr txBox="1"/>
                      <wps:spPr>
                        <a:xfrm>
                          <a:off x="0" y="0"/>
                          <a:ext cx="2952115" cy="635"/>
                        </a:xfrm>
                        <a:prstGeom prst="rect">
                          <a:avLst/>
                        </a:prstGeom>
                        <a:solidFill>
                          <a:prstClr val="white"/>
                        </a:solidFill>
                        <a:ln>
                          <a:noFill/>
                        </a:ln>
                        <a:effectLst/>
                      </wps:spPr>
                      <wps:txbx>
                        <w:txbxContent>
                          <w:p w14:paraId="454CB8E2" w14:textId="7E7CBE4B" w:rsidR="00390E6F" w:rsidRPr="00BC4C9E" w:rsidRDefault="00390E6F" w:rsidP="00587B7D">
                            <w:pPr>
                              <w:pStyle w:val="Caption"/>
                              <w:rPr>
                                <w:rFonts w:ascii="Arial" w:hAnsi="Arial" w:cs="Arial"/>
                                <w:noProof/>
                                <w:color w:val="000000"/>
                                <w:kern w:val="3"/>
                              </w:rPr>
                            </w:pPr>
                            <w:r>
                              <w:t>i</w:t>
                            </w:r>
                            <w:r w:rsidRPr="00A77A12">
                              <w:t>mage 2: 1890s photo showing early patchy development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B23831" id="Text Box 12" o:spid="_x0000_s1033" type="#_x0000_t202" style="position:absolute;left:0;text-align:left;margin-left:103.5pt;margin-top:310.75pt;width:232.45pt;height:.0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" stroked="f">
                <v:textbox style="mso-fit-shape-to-text:t" inset="0,0,0,0">
                  <w:txbxContent>
                    <w:p w14:paraId="454CB8E2" w14:textId="7E7CBE4B" w:rsidR="00390E6F" w:rsidRPr="00BC4C9E" w:rsidRDefault="00390E6F" w:rsidP="00587B7D">
                      <w:pPr>
                        <w:pStyle w:val="Caption"/>
                        <w:rPr>
                          <w:rFonts w:ascii="Arial" w:hAnsi="Arial" w:cs="Arial"/>
                          <w:noProof/>
                          <w:color w:val="000000"/>
                          <w:kern w:val="3"/>
                        </w:rPr>
                      </w:pPr>
                      <w:r>
                        <w:t>i</w:t>
                      </w:r>
                      <w:r w:rsidRPr="00A77A12">
                        <w:t>mage 2: 1890s photo showing early patchy development</w:t>
                      </w:r>
                    </w:p>
                  </w:txbxContent>
                </v:textbox>
                <w10:wrap type="topAndBottom"/>
              </v:shape>
            </w:pict>
          </mc:Fallback>
        </mc:AlternateContent>
      </w:r>
      <w:r w:rsidRPr="00CA1FC1">
        <w:rPr>
          <w:rFonts w:cs="Arial"/>
          <w:noProof/>
          <w:color w:val="000000"/>
          <w:lang w:val="en-GB" w:eastAsia="en-GB"/>
        </w:rPr>
        <w:drawing>
          <wp:anchor distT="0" distB="0" distL="114300" distR="114300" simplePos="0" relativeHeight="251902976" behindDoc="0" locked="0" layoutInCell="1" allowOverlap="1" wp14:anchorId="19BFD004" wp14:editId="6E9BEA90">
            <wp:simplePos x="0" y="0"/>
            <wp:positionH relativeFrom="margin">
              <wp:posOffset>1314450</wp:posOffset>
            </wp:positionH>
            <wp:positionV relativeFrom="paragraph">
              <wp:posOffset>1997710</wp:posOffset>
            </wp:positionV>
            <wp:extent cx="2952115" cy="1891665"/>
            <wp:effectExtent l="0" t="0" r="635" b="0"/>
            <wp:wrapTopAndBottom/>
            <wp:docPr id="6" name="Picture 6" descr="http://historyinportsmouth.co.uk/places/images/milton-villag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ryinportsmouth.co.uk/places/images/milton-village-05.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952115" cy="189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1FC1">
        <w:rPr>
          <w:color w:val="000000"/>
        </w:rPr>
        <w:t>Milton remained rooted in its agrarian past until the early 20</w:t>
      </w:r>
      <w:r w:rsidRPr="00CA1FC1">
        <w:rPr>
          <w:color w:val="000000"/>
          <w:vertAlign w:val="superscript"/>
        </w:rPr>
        <w:t>th</w:t>
      </w:r>
      <w:r w:rsidRPr="00CA1FC1">
        <w:rPr>
          <w:color w:val="000000"/>
        </w:rPr>
        <w:t xml:space="preserve"> Century.  The Royal Dockyard was responsible for the development of housing in Portsmouth to the north and west, but farming remained important.  </w:t>
      </w:r>
      <w:r w:rsidRPr="00CA1FC1">
        <w:rPr>
          <w:rFonts w:cs="Arial"/>
          <w:color w:val="000000"/>
          <w:lang w:val="en-GB"/>
        </w:rPr>
        <w:t xml:space="preserve">The first St James Church was completed in 1843. </w:t>
      </w:r>
      <w:r w:rsidR="004E57C5">
        <w:rPr>
          <w:rFonts w:cs="Arial"/>
          <w:color w:val="000000"/>
          <w:lang w:val="en-GB"/>
        </w:rPr>
        <w:t xml:space="preserve"> </w:t>
      </w:r>
      <w:r w:rsidRPr="00CA1FC1">
        <w:rPr>
          <w:rFonts w:cs="Arial"/>
          <w:color w:val="000000"/>
          <w:lang w:val="en-GB"/>
        </w:rPr>
        <w:t xml:space="preserve">Previously, parishioners would have travelled north to west across farm land to worship at St Mary’s, now in Fratton. </w:t>
      </w:r>
      <w:r w:rsidR="004E57C5">
        <w:rPr>
          <w:rFonts w:cs="Arial"/>
          <w:color w:val="000000"/>
          <w:lang w:val="en-GB"/>
        </w:rPr>
        <w:t xml:space="preserve"> </w:t>
      </w:r>
      <w:r w:rsidRPr="00CA1FC1">
        <w:rPr>
          <w:rFonts w:cs="Arial"/>
          <w:color w:val="000000"/>
          <w:lang w:val="en-GB"/>
        </w:rPr>
        <w:t xml:space="preserve">The church was known affectionately as the ‘runaway church’ as it soon became a popular venue for couples who wanted to marry in a more intimate setting than the overcrowding and poverty of Portsea. </w:t>
      </w:r>
      <w:r w:rsidR="004E57C5">
        <w:rPr>
          <w:rFonts w:cs="Arial"/>
          <w:color w:val="000000"/>
          <w:lang w:val="en-GB"/>
        </w:rPr>
        <w:t xml:space="preserve"> </w:t>
      </w:r>
      <w:r w:rsidRPr="00CA1FC1">
        <w:rPr>
          <w:rFonts w:cs="Arial"/>
          <w:color w:val="000000"/>
          <w:lang w:val="en-GB"/>
        </w:rPr>
        <w:t>The population of Milton was growing, albeit slowly, and it could support a small school to the north of the parish but the photographic record from the 1890’s still captures an agricultural community wit</w:t>
      </w:r>
      <w:r w:rsidR="007117A0">
        <w:rPr>
          <w:rFonts w:cs="Arial"/>
          <w:color w:val="000000"/>
          <w:lang w:val="en-GB"/>
        </w:rPr>
        <w:t>hin an industrialised city. (i</w:t>
      </w:r>
      <w:r w:rsidRPr="00CA1FC1">
        <w:rPr>
          <w:rFonts w:cs="Arial"/>
          <w:color w:val="000000"/>
          <w:lang w:val="en-GB"/>
        </w:rPr>
        <w:t>mage 2)</w:t>
      </w:r>
      <w:r w:rsidR="004E57C5">
        <w:rPr>
          <w:rFonts w:cs="Arial"/>
          <w:color w:val="000000"/>
          <w:lang w:val="en-GB"/>
        </w:rPr>
        <w:t xml:space="preserve"> </w:t>
      </w:r>
      <w:r w:rsidRPr="00CA1FC1">
        <w:rPr>
          <w:rFonts w:cs="Arial"/>
          <w:color w:val="000000"/>
          <w:lang w:val="en-GB"/>
        </w:rPr>
        <w:t xml:space="preserve"> From 1898 and culminating with the death of Jimmy Goldsmith in 1911</w:t>
      </w:r>
      <w:r w:rsidR="004E57C5">
        <w:rPr>
          <w:rFonts w:cs="Arial"/>
          <w:color w:val="000000"/>
          <w:lang w:val="en-GB"/>
        </w:rPr>
        <w:t>,</w:t>
      </w:r>
      <w:r w:rsidRPr="00CA1FC1">
        <w:rPr>
          <w:rFonts w:cs="Arial"/>
          <w:color w:val="000000"/>
          <w:lang w:val="en-GB"/>
        </w:rPr>
        <w:t xml:space="preserve"> the farms of Milton were sold off and the village was rapidly subsumed by the rows of terraced properties that now characterise much of Milton’s built landscape. </w:t>
      </w:r>
    </w:p>
    <w:p w14:paraId="30B32577" w14:textId="77777777" w:rsidR="00587B7D" w:rsidRPr="00C47A98" w:rsidRDefault="00587B7D" w:rsidP="00587B7D">
      <w:pPr>
        <w:pStyle w:val="Standard"/>
        <w:suppressAutoHyphens/>
        <w:jc w:val="both"/>
        <w:rPr>
          <w:rFonts w:eastAsia="Times New Roman" w:cs="Arial"/>
          <w:b/>
          <w:bCs/>
          <w:i/>
          <w:iCs/>
          <w:color w:val="000000"/>
          <w:sz w:val="28"/>
          <w:szCs w:val="28"/>
          <w:lang w:val="en-GB"/>
        </w:rPr>
      </w:pPr>
      <w:r w:rsidRPr="00C47A98">
        <w:rPr>
          <w:rFonts w:eastAsia="Times New Roman" w:cs="Arial"/>
          <w:b/>
          <w:bCs/>
          <w:i/>
          <w:iCs/>
          <w:color w:val="000000"/>
          <w:sz w:val="28"/>
          <w:szCs w:val="28"/>
          <w:lang w:val="en-GB"/>
        </w:rPr>
        <w:t>Terraced Grid Development</w:t>
      </w:r>
    </w:p>
    <w:p w14:paraId="63B12503" w14:textId="77777777" w:rsidR="00587B7D" w:rsidRPr="00C47A98" w:rsidRDefault="00587B7D" w:rsidP="00587B7D">
      <w:pPr>
        <w:suppressAutoHyphens/>
        <w:contextualSpacing/>
        <w:jc w:val="both"/>
        <w:rPr>
          <w:rFonts w:eastAsia="Times New Roman" w:cs="Arial"/>
          <w:b/>
          <w:i/>
          <w:sz w:val="28"/>
          <w:szCs w:val="28"/>
        </w:rPr>
      </w:pPr>
    </w:p>
    <w:p w14:paraId="1DE5DBAE" w14:textId="7B39A4F6" w:rsidR="00587B7D" w:rsidRPr="00AE1695" w:rsidRDefault="00587B7D" w:rsidP="00587B7D">
      <w:pPr>
        <w:pStyle w:val="Standard"/>
        <w:suppressAutoHyphens/>
        <w:jc w:val="both"/>
        <w:rPr>
          <w:rFonts w:cs="Arial"/>
          <w:color w:val="000000"/>
          <w:lang w:val="en-GB"/>
        </w:rPr>
      </w:pPr>
      <w:r w:rsidRPr="00C47A98">
        <w:rPr>
          <w:rFonts w:eastAsia="Times New Roman" w:cs="Arial"/>
          <w:color w:val="000000"/>
          <w:lang w:val="en-GB"/>
        </w:rPr>
        <w:t xml:space="preserve">The canal was eventually </w:t>
      </w:r>
      <w:r w:rsidRPr="00C47A98">
        <w:rPr>
          <w:rFonts w:cs="Arial"/>
          <w:color w:val="000000"/>
          <w:lang w:val="en-GB"/>
        </w:rPr>
        <w:t xml:space="preserve">infilled in 1896 and made roadworthy as far as Milton Road. </w:t>
      </w:r>
      <w:r w:rsidR="004E57C5">
        <w:rPr>
          <w:rFonts w:cs="Arial"/>
          <w:color w:val="000000"/>
          <w:lang w:val="en-GB"/>
        </w:rPr>
        <w:t xml:space="preserve"> </w:t>
      </w:r>
      <w:r w:rsidRPr="00C47A98">
        <w:rPr>
          <w:rFonts w:cs="Arial"/>
          <w:color w:val="000000"/>
          <w:lang w:val="en-GB"/>
        </w:rPr>
        <w:t>Two years later Fratton Park</w:t>
      </w:r>
      <w:r>
        <w:rPr>
          <w:rFonts w:cs="Arial"/>
          <w:color w:val="000000"/>
          <w:lang w:val="en-GB"/>
        </w:rPr>
        <w:t xml:space="preserve"> (home of Portsmouth FC)</w:t>
      </w:r>
      <w:r w:rsidRPr="00C47A98">
        <w:rPr>
          <w:rFonts w:cs="Arial"/>
          <w:color w:val="000000"/>
          <w:lang w:val="en-GB"/>
        </w:rPr>
        <w:t xml:space="preserve"> was built on a market garden site and housing spread south and east. </w:t>
      </w:r>
      <w:r w:rsidR="004E57C5">
        <w:rPr>
          <w:rFonts w:cs="Arial"/>
          <w:color w:val="000000"/>
          <w:lang w:val="en-GB"/>
        </w:rPr>
        <w:t xml:space="preserve"> </w:t>
      </w:r>
      <w:r w:rsidRPr="00C47A98">
        <w:rPr>
          <w:rFonts w:cs="Arial"/>
          <w:color w:val="000000"/>
          <w:lang w:val="en-GB"/>
        </w:rPr>
        <w:t>A decade later Jimmy Goldsmith sold part of Gomer Farm and terraces infilled the land west of Milton Road and north of Priory Crescent.</w:t>
      </w:r>
      <w:r>
        <w:rPr>
          <w:rFonts w:cs="Arial"/>
          <w:color w:val="000000"/>
          <w:lang w:val="en-GB"/>
        </w:rPr>
        <w:t xml:space="preserve">  </w:t>
      </w:r>
      <w:r w:rsidRPr="00CA1FC1">
        <w:t>On Milton Road (Eastney Road) A.E. Cogswell built the locally listed Milton Park Primary School and south again three rows of shops known as Milton Market</w:t>
      </w:r>
      <w:r w:rsidR="004D40DD" w:rsidRPr="00CA1FC1">
        <w:t xml:space="preserve">.  </w:t>
      </w:r>
      <w:r w:rsidRPr="00CA1FC1">
        <w:t xml:space="preserve">A century </w:t>
      </w:r>
      <w:r w:rsidR="004D40DD" w:rsidRPr="00CA1FC1">
        <w:t>later,</w:t>
      </w:r>
      <w:r w:rsidRPr="00CA1FC1">
        <w:t xml:space="preserve"> they remain at the heart of the community</w:t>
      </w:r>
    </w:p>
    <w:p w14:paraId="162951CB" w14:textId="77777777" w:rsidR="00587B7D" w:rsidRDefault="00587B7D" w:rsidP="00587B7D"/>
    <w:p w14:paraId="4A339956" w14:textId="0B2D7957" w:rsidR="00587B7D" w:rsidRDefault="00587B7D" w:rsidP="00587B7D">
      <w:pPr>
        <w:pStyle w:val="Standard"/>
        <w:suppressAutoHyphens/>
        <w:jc w:val="both"/>
        <w:rPr>
          <w:rFonts w:cs="Arial"/>
          <w:color w:val="000000"/>
          <w:lang w:val="en-GB"/>
        </w:rPr>
      </w:pPr>
      <w:r w:rsidRPr="00C47A98">
        <w:rPr>
          <w:rFonts w:cs="Arial"/>
          <w:color w:val="000000"/>
          <w:lang w:val="en-GB"/>
        </w:rPr>
        <w:lastRenderedPageBreak/>
        <w:t xml:space="preserve">From 1911 land north of the canal land was opened to the speculative builder whose temporary brick kilns utilising the local clays sprang up across the fields. </w:t>
      </w:r>
      <w:r w:rsidR="004E57C5">
        <w:rPr>
          <w:rFonts w:cs="Arial"/>
          <w:color w:val="000000"/>
          <w:lang w:val="en-GB"/>
        </w:rPr>
        <w:t xml:space="preserve"> </w:t>
      </w:r>
      <w:r w:rsidRPr="00C47A98">
        <w:rPr>
          <w:rFonts w:cs="Arial"/>
          <w:color w:val="000000"/>
          <w:lang w:val="en-GB"/>
        </w:rPr>
        <w:t xml:space="preserve">Constructed from the west and largely complete by 1914 long straight terraces run north from Locksway Road to Warren Avenue and as far east as the boundary walls of St James Hospital. </w:t>
      </w:r>
      <w:r w:rsidR="004E57C5">
        <w:rPr>
          <w:rFonts w:cs="Arial"/>
          <w:color w:val="000000"/>
          <w:lang w:val="en-GB"/>
        </w:rPr>
        <w:t xml:space="preserve"> </w:t>
      </w:r>
      <w:r w:rsidRPr="00C47A98">
        <w:rPr>
          <w:rFonts w:cs="Arial"/>
          <w:color w:val="000000"/>
          <w:lang w:val="en-GB"/>
        </w:rPr>
        <w:t xml:space="preserve">These streets form the core of Milton but their design shares much in common with earlier terracing in the locality </w:t>
      </w:r>
      <w:r>
        <w:rPr>
          <w:rFonts w:cs="Arial"/>
          <w:color w:val="000000"/>
          <w:lang w:val="en-GB"/>
        </w:rPr>
        <w:t>(image 3)</w:t>
      </w:r>
    </w:p>
    <w:p w14:paraId="388E41BF" w14:textId="7DF4B453" w:rsidR="00587B7D" w:rsidRPr="00C47A98" w:rsidRDefault="00587B7D" w:rsidP="00587B7D">
      <w:pPr>
        <w:pStyle w:val="Standard"/>
        <w:suppressAutoHyphens/>
        <w:jc w:val="both"/>
        <w:rPr>
          <w:rFonts w:cs="Arial"/>
          <w:color w:val="000000"/>
          <w:lang w:val="en-GB"/>
        </w:rPr>
      </w:pPr>
      <w:r w:rsidRPr="00C47A98">
        <w:rPr>
          <w:rFonts w:cs="Arial"/>
          <w:noProof/>
          <w:lang w:val="en-GB" w:eastAsia="en-GB"/>
        </w:rPr>
        <mc:AlternateContent>
          <mc:Choice Requires="wps">
            <w:drawing>
              <wp:anchor distT="0" distB="0" distL="114300" distR="114300" simplePos="0" relativeHeight="251906048" behindDoc="0" locked="0" layoutInCell="1" allowOverlap="1" wp14:anchorId="6E829098" wp14:editId="011D8ECC">
                <wp:simplePos x="0" y="0"/>
                <wp:positionH relativeFrom="margin">
                  <wp:align>center</wp:align>
                </wp:positionH>
                <wp:positionV relativeFrom="paragraph">
                  <wp:posOffset>2431415</wp:posOffset>
                </wp:positionV>
                <wp:extent cx="3267075" cy="152400"/>
                <wp:effectExtent l="0" t="0" r="9525" b="0"/>
                <wp:wrapTopAndBottom/>
                <wp:docPr id="91" name="Text Box 91"/>
                <wp:cNvGraphicFramePr/>
                <a:graphic xmlns:a="http://schemas.openxmlformats.org/drawingml/2006/main">
                  <a:graphicData uri="http://schemas.microsoft.com/office/word/2010/wordprocessingShape">
                    <wps:wsp>
                      <wps:cNvSpPr txBox="1"/>
                      <wps:spPr>
                        <a:xfrm>
                          <a:off x="0" y="0"/>
                          <a:ext cx="3267075" cy="152400"/>
                        </a:xfrm>
                        <a:prstGeom prst="rect">
                          <a:avLst/>
                        </a:prstGeom>
                        <a:solidFill>
                          <a:prstClr val="white"/>
                        </a:solidFill>
                        <a:ln>
                          <a:noFill/>
                        </a:ln>
                        <a:effectLst/>
                      </wps:spPr>
                      <wps:txbx>
                        <w:txbxContent>
                          <w:p w14:paraId="2B5D7EDC" w14:textId="363CEF8C" w:rsidR="00390E6F" w:rsidRPr="00541B14" w:rsidRDefault="00390E6F" w:rsidP="00587B7D">
                            <w:pPr>
                              <w:pStyle w:val="Caption"/>
                              <w:jc w:val="center"/>
                              <w:rPr>
                                <w:rFonts w:ascii="Times" w:hAnsi="Times"/>
                                <w:kern w:val="3"/>
                                <w:sz w:val="24"/>
                              </w:rPr>
                            </w:pPr>
                            <w:r>
                              <w:t>image 3: Terraced streets showing distinctive development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29098" id="Text Box 91" o:spid="_x0000_s1034" type="#_x0000_t202" style="position:absolute;left:0;text-align:left;margin-left:0;margin-top:191.45pt;width:257.25pt;height:12pt;z-index:251906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" stroked="f">
                <v:textbox inset="0,0,0,0">
                  <w:txbxContent>
                    <w:p w14:paraId="2B5D7EDC" w14:textId="363CEF8C" w:rsidR="00390E6F" w:rsidRPr="00541B14" w:rsidRDefault="00390E6F" w:rsidP="00587B7D">
                      <w:pPr>
                        <w:pStyle w:val="Caption"/>
                        <w:jc w:val="center"/>
                        <w:rPr>
                          <w:rFonts w:ascii="Times" w:hAnsi="Times"/>
                          <w:kern w:val="3"/>
                          <w:sz w:val="24"/>
                        </w:rPr>
                      </w:pPr>
                      <w:r>
                        <w:t>image 3: Terraced streets showing distinctive development</w:t>
                      </w:r>
                    </w:p>
                  </w:txbxContent>
                </v:textbox>
                <w10:wrap type="topAndBottom" anchorx="margin"/>
              </v:shape>
            </w:pict>
          </mc:Fallback>
        </mc:AlternateContent>
      </w:r>
      <w:r w:rsidRPr="00C47A98">
        <w:rPr>
          <w:rFonts w:cs="Arial"/>
          <w:noProof/>
          <w:lang w:val="en-GB" w:eastAsia="en-GB"/>
        </w:rPr>
        <w:drawing>
          <wp:anchor distT="0" distB="0" distL="114300" distR="114300" simplePos="0" relativeHeight="251905024" behindDoc="0" locked="0" layoutInCell="1" allowOverlap="1" wp14:anchorId="5C3D813A" wp14:editId="1F7E1576">
            <wp:simplePos x="0" y="0"/>
            <wp:positionH relativeFrom="margin">
              <wp:align>center</wp:align>
            </wp:positionH>
            <wp:positionV relativeFrom="paragraph">
              <wp:posOffset>292100</wp:posOffset>
            </wp:positionV>
            <wp:extent cx="2914650" cy="2185670"/>
            <wp:effectExtent l="0" t="0" r="0" b="5080"/>
            <wp:wrapTopAndBottom/>
            <wp:docPr id="2" name="Picture 2" descr="C:\Users\pohar\AppData\Local\Microsoft\Windows\INetCache\Content.Word\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har\AppData\Local\Microsoft\Windows\INetCache\Content.Word\DB1.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914650" cy="2185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7D1D7E" w14:textId="6554B6C6" w:rsidR="00587B7D" w:rsidRDefault="00587B7D" w:rsidP="00587B7D"/>
    <w:p w14:paraId="535E8CC8" w14:textId="7A9D820B" w:rsidR="00587B7D" w:rsidRPr="00C47A98" w:rsidRDefault="00587B7D" w:rsidP="00587B7D">
      <w:pPr>
        <w:rPr>
          <w:rFonts w:cs="Arial"/>
          <w:b/>
          <w:bCs/>
          <w:i/>
          <w:iCs/>
          <w:color w:val="000000"/>
          <w:sz w:val="28"/>
          <w:szCs w:val="28"/>
        </w:rPr>
      </w:pPr>
      <w:r w:rsidRPr="00C47A98">
        <w:rPr>
          <w:rFonts w:cs="Arial"/>
          <w:b/>
          <w:bCs/>
          <w:i/>
          <w:iCs/>
          <w:color w:val="000000"/>
          <w:sz w:val="28"/>
          <w:szCs w:val="28"/>
        </w:rPr>
        <w:t>Inter War Housing</w:t>
      </w:r>
    </w:p>
    <w:p w14:paraId="6D4BBBE8" w14:textId="32D88DBB" w:rsidR="00587B7D" w:rsidRPr="00C47A98" w:rsidRDefault="00587B7D" w:rsidP="00587B7D">
      <w:pPr>
        <w:suppressAutoHyphens/>
        <w:contextualSpacing/>
        <w:jc w:val="both"/>
        <w:rPr>
          <w:rFonts w:cs="Arial"/>
          <w:b/>
          <w:i/>
          <w:sz w:val="28"/>
          <w:szCs w:val="28"/>
        </w:rPr>
      </w:pPr>
    </w:p>
    <w:p w14:paraId="0D7498AA" w14:textId="1358A513" w:rsidR="00587B7D" w:rsidRDefault="00587B7D" w:rsidP="00587B7D">
      <w:pPr>
        <w:pStyle w:val="Standard"/>
        <w:suppressAutoHyphens/>
        <w:jc w:val="both"/>
        <w:rPr>
          <w:rFonts w:eastAsia="Times New Roman" w:cs="Arial"/>
          <w:color w:val="000000"/>
          <w:lang w:val="en-GB" w:eastAsia="en-GB"/>
        </w:rPr>
      </w:pPr>
      <w:r w:rsidRPr="00C47A98">
        <w:rPr>
          <w:rFonts w:cs="Arial"/>
          <w:color w:val="000000"/>
          <w:lang w:val="en-GB"/>
        </w:rPr>
        <w:t xml:space="preserve">After the war, the economy had stalled and the dockyard workforce was largely redundant and therefore little to incentivise private development. </w:t>
      </w:r>
      <w:r w:rsidR="004E57C5">
        <w:rPr>
          <w:rFonts w:cs="Arial"/>
          <w:color w:val="000000"/>
          <w:lang w:val="en-GB"/>
        </w:rPr>
        <w:t xml:space="preserve"> </w:t>
      </w:r>
      <w:r w:rsidRPr="00C47A98">
        <w:rPr>
          <w:rFonts w:cs="Arial"/>
          <w:color w:val="000000"/>
          <w:lang w:val="en-GB"/>
        </w:rPr>
        <w:t xml:space="preserve">The state funded ‘Homes for Heroes’ campaign, placed a duty on local authorities to provide working class housing. </w:t>
      </w:r>
      <w:r w:rsidR="004E57C5">
        <w:rPr>
          <w:rFonts w:cs="Arial"/>
          <w:color w:val="000000"/>
          <w:lang w:val="en-GB"/>
        </w:rPr>
        <w:t xml:space="preserve"> PCC</w:t>
      </w:r>
      <w:r w:rsidRPr="00C47A98">
        <w:rPr>
          <w:rFonts w:cs="Arial"/>
          <w:color w:val="000000"/>
          <w:lang w:val="en-GB"/>
        </w:rPr>
        <w:t xml:space="preserve"> rose to the challenge and by 1921 had completed the terraces and built a new street at the head of the creek.  By design these houses replaced their Victorian canted bays with a more cottagey style. </w:t>
      </w:r>
      <w:r w:rsidR="004E57C5">
        <w:rPr>
          <w:rFonts w:cs="Arial"/>
          <w:color w:val="000000"/>
          <w:lang w:val="en-GB"/>
        </w:rPr>
        <w:t xml:space="preserve"> </w:t>
      </w:r>
      <w:r w:rsidRPr="00C47A98">
        <w:rPr>
          <w:rFonts w:cs="Arial"/>
          <w:color w:val="000000"/>
          <w:lang w:val="en-GB"/>
        </w:rPr>
        <w:t>In neighbouring Eastney the Henderson Road estate saw a clear articulation of the Garden City Movement ideal.  By the 30’s this ideal had become too expensive to maintain but the spirit remains in the Salterns Estate of 1934 built on a prominent location overlooking Langstone Harbour and the busy wharfs of Velder Creek.  The estate was self-contained, the lozenge shape curtilage had a cruciform axis that allowed for short runs of terraces with back and front gardens. T</w:t>
      </w:r>
      <w:r w:rsidRPr="00C47A98">
        <w:rPr>
          <w:rFonts w:eastAsia="Times New Roman" w:cs="Arial"/>
          <w:color w:val="000000"/>
          <w:lang w:val="en-GB" w:eastAsia="en-GB"/>
        </w:rPr>
        <w:t>he rear extension, which had typified the urban terrace was replaced to ensure that the back of the house received as much light as the front. (Image 4)</w:t>
      </w:r>
    </w:p>
    <w:p w14:paraId="507228EB" w14:textId="77777777" w:rsidR="007117A0" w:rsidRPr="00C47A98" w:rsidRDefault="007117A0" w:rsidP="00587B7D">
      <w:pPr>
        <w:pStyle w:val="Standard"/>
        <w:suppressAutoHyphens/>
        <w:jc w:val="both"/>
        <w:rPr>
          <w:rFonts w:eastAsia="Times New Roman" w:cs="Arial"/>
          <w:color w:val="000000"/>
          <w:lang w:val="en-GB" w:eastAsia="en-GB"/>
        </w:rPr>
      </w:pPr>
    </w:p>
    <w:p w14:paraId="566FDE52" w14:textId="46A14C4A" w:rsidR="00587B7D" w:rsidRPr="00C47A98" w:rsidRDefault="00587B7D" w:rsidP="007117A0">
      <w:pPr>
        <w:suppressAutoHyphens/>
        <w:contextualSpacing/>
        <w:jc w:val="center"/>
        <w:rPr>
          <w:rFonts w:cs="Arial"/>
          <w:i/>
          <w:iCs/>
          <w:sz w:val="18"/>
          <w:szCs w:val="18"/>
          <w:lang w:eastAsia="en-GB"/>
        </w:rPr>
      </w:pPr>
      <w:r w:rsidRPr="00C47A98">
        <w:rPr>
          <w:rFonts w:cs="Arial"/>
          <w:noProof/>
          <w:sz w:val="18"/>
          <w:szCs w:val="18"/>
          <w:lang w:eastAsia="en-GB"/>
        </w:rPr>
        <w:drawing>
          <wp:anchor distT="0" distB="0" distL="114300" distR="114300" simplePos="0" relativeHeight="251907072" behindDoc="0" locked="0" layoutInCell="1" allowOverlap="1" wp14:anchorId="38A44034" wp14:editId="103FE7CE">
            <wp:simplePos x="0" y="0"/>
            <wp:positionH relativeFrom="column">
              <wp:posOffset>1121664</wp:posOffset>
            </wp:positionH>
            <wp:positionV relativeFrom="paragraph">
              <wp:posOffset>5080</wp:posOffset>
            </wp:positionV>
            <wp:extent cx="3688861" cy="1639668"/>
            <wp:effectExtent l="0" t="0" r="6985" b="0"/>
            <wp:wrapTopAndBottom/>
            <wp:docPr id="4" name="Picture 4" descr="C:\Users\pohar\AppData\Local\Microsoft\Windows\INetCache\Content.Word\D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har\AppData\Local\Microsoft\Windows\INetCache\Content.Word\DB3.jp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3688861" cy="16396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17A0">
        <w:rPr>
          <w:rFonts w:cs="Arial"/>
          <w:i/>
          <w:iCs/>
          <w:sz w:val="18"/>
          <w:szCs w:val="18"/>
          <w:lang w:eastAsia="en-GB"/>
        </w:rPr>
        <w:t>i</w:t>
      </w:r>
      <w:r w:rsidR="007117A0" w:rsidRPr="00C47A98">
        <w:rPr>
          <w:rFonts w:cs="Arial"/>
          <w:i/>
          <w:iCs/>
          <w:sz w:val="18"/>
          <w:szCs w:val="18"/>
          <w:lang w:eastAsia="en-GB"/>
        </w:rPr>
        <w:t>mage</w:t>
      </w:r>
      <w:r w:rsidRPr="00C47A98">
        <w:rPr>
          <w:rFonts w:cs="Arial"/>
          <w:i/>
          <w:iCs/>
          <w:sz w:val="18"/>
          <w:szCs w:val="18"/>
          <w:lang w:eastAsia="en-GB"/>
        </w:rPr>
        <w:t xml:space="preserve"> 4:  Inter war social housing showing distinctive development</w:t>
      </w:r>
    </w:p>
    <w:p w14:paraId="1CB0DD09" w14:textId="77777777" w:rsidR="00587B7D" w:rsidRPr="00C47A98" w:rsidRDefault="00587B7D" w:rsidP="00587B7D">
      <w:pPr>
        <w:suppressAutoHyphens/>
        <w:contextualSpacing/>
        <w:jc w:val="center"/>
        <w:rPr>
          <w:rFonts w:eastAsia="Times New Roman" w:cs="Arial"/>
          <w:kern w:val="0"/>
          <w:lang w:eastAsia="en-GB"/>
        </w:rPr>
      </w:pPr>
    </w:p>
    <w:p w14:paraId="150F1844" w14:textId="4AC197D4" w:rsidR="00587B7D" w:rsidRPr="00C47A98" w:rsidRDefault="00587B7D" w:rsidP="00587B7D">
      <w:pPr>
        <w:pStyle w:val="Standard"/>
        <w:suppressAutoHyphens/>
        <w:jc w:val="both"/>
        <w:rPr>
          <w:rFonts w:cs="Arial"/>
          <w:color w:val="000000"/>
          <w:lang w:val="en-GB"/>
        </w:rPr>
      </w:pPr>
      <w:r w:rsidRPr="00C47A98">
        <w:rPr>
          <w:rFonts w:cs="Arial"/>
          <w:color w:val="000000"/>
          <w:lang w:val="en-GB"/>
        </w:rPr>
        <w:t xml:space="preserve">In the late twenties suburban Tudorbethan style houses typified by square double bays, tile hung and topped with timber framed decorative </w:t>
      </w:r>
      <w:r>
        <w:rPr>
          <w:rFonts w:cs="Arial"/>
          <w:color w:val="000000"/>
          <w:lang w:val="en-GB"/>
        </w:rPr>
        <w:t>gables were built</w:t>
      </w:r>
      <w:r w:rsidRPr="00C47A98">
        <w:rPr>
          <w:rFonts w:cs="Arial"/>
          <w:color w:val="000000"/>
          <w:lang w:val="en-GB"/>
        </w:rPr>
        <w:t xml:space="preserve">. </w:t>
      </w:r>
      <w:r w:rsidR="004E57C5">
        <w:rPr>
          <w:rFonts w:cs="Arial"/>
          <w:color w:val="000000"/>
          <w:lang w:val="en-GB"/>
        </w:rPr>
        <w:t xml:space="preserve"> </w:t>
      </w:r>
      <w:r w:rsidRPr="00C47A98">
        <w:rPr>
          <w:rFonts w:cs="Arial"/>
          <w:color w:val="000000"/>
          <w:lang w:val="en-GB"/>
        </w:rPr>
        <w:t>Similar dwellings spread east beyond the Edwardian houses on the south side of Locksway Road and in Trevis Road (W) Ironbridge Lane (E).</w:t>
      </w:r>
    </w:p>
    <w:p w14:paraId="390F6BDC" w14:textId="77777777" w:rsidR="002505FF" w:rsidRDefault="002505FF" w:rsidP="009C374D">
      <w:pPr>
        <w:pStyle w:val="Standard"/>
        <w:suppressAutoHyphens/>
        <w:jc w:val="both"/>
        <w:rPr>
          <w:rFonts w:cs="Arial"/>
          <w:b/>
          <w:bCs/>
          <w:i/>
          <w:iCs/>
          <w:color w:val="000000"/>
          <w:sz w:val="28"/>
          <w:szCs w:val="28"/>
          <w:lang w:val="en-GB"/>
        </w:rPr>
      </w:pPr>
    </w:p>
    <w:p w14:paraId="21AF0AF6" w14:textId="77777777" w:rsidR="005A222C" w:rsidRDefault="005A222C" w:rsidP="009C374D">
      <w:pPr>
        <w:pStyle w:val="Standard"/>
        <w:suppressAutoHyphens/>
        <w:jc w:val="both"/>
        <w:rPr>
          <w:rFonts w:cs="Arial"/>
          <w:b/>
          <w:bCs/>
          <w:i/>
          <w:iCs/>
          <w:color w:val="000000"/>
          <w:sz w:val="28"/>
          <w:szCs w:val="28"/>
          <w:lang w:val="en-GB"/>
        </w:rPr>
      </w:pPr>
    </w:p>
    <w:p w14:paraId="53444D84" w14:textId="77777777" w:rsidR="005A222C" w:rsidRDefault="005A222C" w:rsidP="009C374D">
      <w:pPr>
        <w:pStyle w:val="Standard"/>
        <w:suppressAutoHyphens/>
        <w:jc w:val="both"/>
        <w:rPr>
          <w:rFonts w:cs="Arial"/>
          <w:b/>
          <w:bCs/>
          <w:i/>
          <w:iCs/>
          <w:color w:val="000000"/>
          <w:sz w:val="28"/>
          <w:szCs w:val="28"/>
          <w:lang w:val="en-GB"/>
        </w:rPr>
      </w:pPr>
    </w:p>
    <w:p w14:paraId="5C628214" w14:textId="77777777" w:rsidR="005A222C" w:rsidRDefault="005A222C" w:rsidP="009C374D">
      <w:pPr>
        <w:pStyle w:val="Standard"/>
        <w:suppressAutoHyphens/>
        <w:jc w:val="both"/>
        <w:rPr>
          <w:rFonts w:cs="Arial"/>
          <w:b/>
          <w:bCs/>
          <w:i/>
          <w:iCs/>
          <w:color w:val="000000"/>
          <w:sz w:val="28"/>
          <w:szCs w:val="28"/>
          <w:lang w:val="en-GB"/>
        </w:rPr>
      </w:pPr>
    </w:p>
    <w:p w14:paraId="4A251846" w14:textId="77777777" w:rsidR="005A222C" w:rsidRDefault="005A222C" w:rsidP="009C374D">
      <w:pPr>
        <w:pStyle w:val="Standard"/>
        <w:suppressAutoHyphens/>
        <w:jc w:val="both"/>
        <w:rPr>
          <w:rFonts w:cs="Arial"/>
          <w:b/>
          <w:bCs/>
          <w:i/>
          <w:iCs/>
          <w:color w:val="000000"/>
          <w:sz w:val="28"/>
          <w:szCs w:val="28"/>
          <w:lang w:val="en-GB"/>
        </w:rPr>
      </w:pPr>
    </w:p>
    <w:p w14:paraId="05938380" w14:textId="3FA27034" w:rsidR="009C374D" w:rsidRDefault="00F32AF5" w:rsidP="009C374D">
      <w:pPr>
        <w:pStyle w:val="Standard"/>
        <w:suppressAutoHyphens/>
        <w:jc w:val="both"/>
        <w:rPr>
          <w:rFonts w:cs="Arial"/>
          <w:b/>
          <w:bCs/>
          <w:i/>
          <w:iCs/>
          <w:color w:val="000000"/>
          <w:sz w:val="28"/>
          <w:szCs w:val="28"/>
          <w:lang w:val="en-GB"/>
        </w:rPr>
      </w:pPr>
      <w:r>
        <w:rPr>
          <w:rFonts w:cs="Arial"/>
          <w:b/>
          <w:bCs/>
          <w:i/>
          <w:iCs/>
          <w:color w:val="000000"/>
          <w:sz w:val="28"/>
          <w:szCs w:val="28"/>
          <w:lang w:val="en-GB"/>
        </w:rPr>
        <w:t>R</w:t>
      </w:r>
      <w:r w:rsidR="00015494">
        <w:rPr>
          <w:rFonts w:cs="Arial"/>
          <w:b/>
          <w:bCs/>
          <w:i/>
          <w:iCs/>
          <w:color w:val="000000"/>
          <w:sz w:val="28"/>
          <w:szCs w:val="28"/>
          <w:lang w:val="en-GB"/>
        </w:rPr>
        <w:t>e</w:t>
      </w:r>
      <w:r w:rsidR="00587B7D" w:rsidRPr="00C47A98">
        <w:rPr>
          <w:rFonts w:cs="Arial"/>
          <w:b/>
          <w:bCs/>
          <w:i/>
          <w:iCs/>
          <w:color w:val="000000"/>
          <w:sz w:val="28"/>
          <w:szCs w:val="28"/>
          <w:lang w:val="en-GB"/>
        </w:rPr>
        <w:t>construction</w:t>
      </w:r>
      <w:r w:rsidR="009C374D">
        <w:rPr>
          <w:rFonts w:cs="Arial"/>
          <w:b/>
          <w:bCs/>
          <w:i/>
          <w:iCs/>
          <w:color w:val="000000"/>
          <w:sz w:val="28"/>
          <w:szCs w:val="28"/>
          <w:lang w:val="en-GB"/>
        </w:rPr>
        <w:t xml:space="preserve"> post Second World War</w:t>
      </w:r>
    </w:p>
    <w:p w14:paraId="00521B84" w14:textId="77777777" w:rsidR="002505FF" w:rsidRDefault="002505FF" w:rsidP="009C374D">
      <w:pPr>
        <w:pStyle w:val="Standard"/>
        <w:suppressAutoHyphens/>
        <w:jc w:val="both"/>
        <w:rPr>
          <w:color w:val="000000"/>
          <w:lang w:val="en-GB"/>
        </w:rPr>
      </w:pPr>
    </w:p>
    <w:p w14:paraId="4D0839A4" w14:textId="4E012FEB" w:rsidR="00587B7D" w:rsidRPr="009C374D" w:rsidRDefault="00587B7D" w:rsidP="009C374D">
      <w:pPr>
        <w:pStyle w:val="Standard"/>
        <w:suppressAutoHyphens/>
        <w:jc w:val="both"/>
        <w:rPr>
          <w:rFonts w:cs="Arial"/>
          <w:b/>
          <w:bCs/>
          <w:i/>
          <w:iCs/>
          <w:color w:val="000000"/>
          <w:sz w:val="28"/>
          <w:szCs w:val="28"/>
          <w:lang w:val="en-GB"/>
        </w:rPr>
      </w:pPr>
      <w:r w:rsidRPr="00C47A98">
        <w:rPr>
          <w:noProof/>
          <w:color w:val="000000"/>
          <w:lang w:val="en-GB" w:eastAsia="en-GB"/>
        </w:rPr>
        <w:drawing>
          <wp:anchor distT="0" distB="0" distL="114300" distR="114300" simplePos="0" relativeHeight="251908096" behindDoc="0" locked="0" layoutInCell="1" allowOverlap="1" wp14:anchorId="7EAC864D" wp14:editId="3BA92837">
            <wp:simplePos x="0" y="0"/>
            <wp:positionH relativeFrom="column">
              <wp:posOffset>1499833</wp:posOffset>
            </wp:positionH>
            <wp:positionV relativeFrom="paragraph">
              <wp:posOffset>1295878</wp:posOffset>
            </wp:positionV>
            <wp:extent cx="2948940" cy="1645920"/>
            <wp:effectExtent l="0" t="0" r="3810" b="0"/>
            <wp:wrapTopAndBottom/>
            <wp:docPr id="5" name="Picture 5" descr="C:\Users\pohar\AppData\Local\Microsoft\Windows\INetCache\Content.Word\D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har\AppData\Local\Microsoft\Windows\INetCache\Content.Word\DB5.jpg"/>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948940"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7A98">
        <w:rPr>
          <w:color w:val="000000"/>
          <w:lang w:val="en-GB"/>
        </w:rPr>
        <w:t>The 1950’s saw a programme of inner city slum clearance and to address this</w:t>
      </w:r>
      <w:r w:rsidR="00CF664E">
        <w:rPr>
          <w:color w:val="000000"/>
          <w:lang w:val="en-GB"/>
        </w:rPr>
        <w:t>,</w:t>
      </w:r>
      <w:r w:rsidRPr="00C47A98">
        <w:rPr>
          <w:color w:val="000000"/>
          <w:lang w:val="en-GB"/>
        </w:rPr>
        <w:t xml:space="preserve"> on an already overcrowded island</w:t>
      </w:r>
      <w:r w:rsidR="00CF664E">
        <w:rPr>
          <w:color w:val="000000"/>
          <w:lang w:val="en-GB"/>
        </w:rPr>
        <w:t>,</w:t>
      </w:r>
      <w:r w:rsidRPr="00C47A98">
        <w:rPr>
          <w:color w:val="000000"/>
          <w:lang w:val="en-GB"/>
        </w:rPr>
        <w:t xml:space="preserve"> PCC built larger three storey blocks along the Langstone Harbour shoreline fronting the Eastern Road. </w:t>
      </w:r>
      <w:r w:rsidR="00E960C6">
        <w:rPr>
          <w:color w:val="000000"/>
          <w:lang w:val="en-GB"/>
        </w:rPr>
        <w:t xml:space="preserve"> </w:t>
      </w:r>
      <w:r w:rsidRPr="00C47A98">
        <w:rPr>
          <w:color w:val="000000"/>
          <w:lang w:val="en-GB"/>
        </w:rPr>
        <w:t xml:space="preserve">Each apartment had their own balcony, and were set in communal grounds set back </w:t>
      </w:r>
      <w:r w:rsidRPr="00C47A98">
        <w:rPr>
          <w:rFonts w:eastAsia="Times New Roman"/>
          <w:color w:val="000000"/>
          <w:lang w:val="en-GB"/>
        </w:rPr>
        <w:t xml:space="preserve">from the road. </w:t>
      </w:r>
      <w:r w:rsidR="00E960C6">
        <w:rPr>
          <w:rFonts w:eastAsia="Times New Roman"/>
          <w:color w:val="000000"/>
          <w:lang w:val="en-GB"/>
        </w:rPr>
        <w:t xml:space="preserve"> </w:t>
      </w:r>
      <w:r w:rsidRPr="00C47A98">
        <w:rPr>
          <w:rFonts w:eastAsia="Times New Roman"/>
          <w:color w:val="000000"/>
          <w:lang w:val="en-GB"/>
        </w:rPr>
        <w:t>Of a similar date</w:t>
      </w:r>
      <w:r>
        <w:rPr>
          <w:rFonts w:eastAsia="Times New Roman"/>
          <w:color w:val="000000"/>
          <w:lang w:val="en-GB"/>
        </w:rPr>
        <w:t>,</w:t>
      </w:r>
      <w:r w:rsidRPr="00C47A98">
        <w:rPr>
          <w:rFonts w:eastAsia="Times New Roman"/>
          <w:color w:val="000000"/>
          <w:lang w:val="en-GB"/>
        </w:rPr>
        <w:t xml:space="preserve"> Broom Square estate lay to the e</w:t>
      </w:r>
      <w:r w:rsidRPr="00C47A98">
        <w:rPr>
          <w:color w:val="000000"/>
          <w:lang w:val="en-GB"/>
        </w:rPr>
        <w:t>ast of the hospital, built around a square with a mix of three and four storey apartments and houses with garaging in</w:t>
      </w:r>
      <w:r w:rsidR="009A783A">
        <w:rPr>
          <w:color w:val="000000"/>
          <w:lang w:val="en-GB"/>
        </w:rPr>
        <w:t>cluded as part of the scheme. (i</w:t>
      </w:r>
      <w:r w:rsidRPr="00C47A98">
        <w:rPr>
          <w:color w:val="000000"/>
          <w:lang w:val="en-GB"/>
        </w:rPr>
        <w:t>mage 5)</w:t>
      </w:r>
      <w:r w:rsidRPr="00C47A98">
        <w:rPr>
          <w:color w:val="000000"/>
          <w:lang w:val="en-GB" w:eastAsia="en-GB"/>
        </w:rPr>
        <w:t xml:space="preserve"> </w:t>
      </w:r>
    </w:p>
    <w:p w14:paraId="4F983214" w14:textId="77777777" w:rsidR="00587B7D" w:rsidRPr="00C47A98" w:rsidRDefault="00587B7D" w:rsidP="00587B7D">
      <w:pPr>
        <w:suppressAutoHyphens/>
        <w:contextualSpacing/>
        <w:jc w:val="both"/>
        <w:rPr>
          <w:rFonts w:cs="Arial"/>
          <w:i/>
          <w:iCs/>
          <w:lang w:eastAsia="en-GB"/>
        </w:rPr>
      </w:pPr>
    </w:p>
    <w:p w14:paraId="1CC5F984" w14:textId="77777777" w:rsidR="00587B7D" w:rsidRPr="00C47A98" w:rsidRDefault="00587B7D" w:rsidP="00587B7D">
      <w:pPr>
        <w:suppressAutoHyphens/>
        <w:contextualSpacing/>
        <w:jc w:val="center"/>
        <w:rPr>
          <w:rFonts w:eastAsiaTheme="minorHAnsi" w:cs="Arial"/>
          <w:kern w:val="0"/>
        </w:rPr>
      </w:pPr>
    </w:p>
    <w:p w14:paraId="72020508" w14:textId="647243EC" w:rsidR="00587B7D" w:rsidRPr="00C47A98" w:rsidRDefault="009A783A" w:rsidP="00587B7D">
      <w:pPr>
        <w:pStyle w:val="source"/>
        <w:suppressAutoHyphens/>
        <w:ind w:left="0"/>
        <w:jc w:val="center"/>
        <w:rPr>
          <w:rFonts w:ascii="Arial" w:hAnsi="Arial"/>
          <w:i w:val="0"/>
          <w:iCs/>
          <w:sz w:val="18"/>
          <w:szCs w:val="18"/>
          <w:lang w:eastAsia="en-GB"/>
        </w:rPr>
      </w:pPr>
      <w:r>
        <w:rPr>
          <w:rFonts w:ascii="Arial" w:hAnsi="Arial"/>
          <w:i w:val="0"/>
          <w:iCs/>
          <w:sz w:val="18"/>
          <w:szCs w:val="18"/>
          <w:lang w:eastAsia="en-GB"/>
        </w:rPr>
        <w:t>i</w:t>
      </w:r>
      <w:r w:rsidR="00587B7D" w:rsidRPr="00C47A98">
        <w:rPr>
          <w:rFonts w:ascii="Arial" w:hAnsi="Arial"/>
          <w:i w:val="0"/>
          <w:iCs/>
          <w:sz w:val="18"/>
          <w:szCs w:val="18"/>
          <w:lang w:eastAsia="en-GB"/>
        </w:rPr>
        <w:t>mage 5: Broom Square Estate showing later development style</w:t>
      </w:r>
    </w:p>
    <w:p w14:paraId="45914940" w14:textId="77777777" w:rsidR="00587B7D" w:rsidRDefault="00587B7D" w:rsidP="00587B7D"/>
    <w:p w14:paraId="71B3E561" w14:textId="77777777" w:rsidR="00587B7D" w:rsidRPr="00C47A98" w:rsidRDefault="00587B7D" w:rsidP="00587B7D">
      <w:pPr>
        <w:pStyle w:val="Standard"/>
        <w:suppressAutoHyphens/>
        <w:jc w:val="both"/>
        <w:rPr>
          <w:rFonts w:cs="Arial"/>
          <w:b/>
          <w:bCs/>
          <w:i/>
          <w:iCs/>
          <w:color w:val="000000"/>
          <w:sz w:val="28"/>
          <w:szCs w:val="28"/>
          <w:lang w:val="en-GB"/>
        </w:rPr>
      </w:pPr>
      <w:r w:rsidRPr="00C47A98">
        <w:rPr>
          <w:rFonts w:cs="Arial"/>
          <w:b/>
          <w:bCs/>
          <w:i/>
          <w:iCs/>
          <w:color w:val="000000"/>
          <w:sz w:val="28"/>
          <w:szCs w:val="28"/>
          <w:lang w:val="en-GB"/>
        </w:rPr>
        <w:t>Reclamation</w:t>
      </w:r>
    </w:p>
    <w:p w14:paraId="1D739EDF" w14:textId="77777777" w:rsidR="00587B7D" w:rsidRPr="00C47A98" w:rsidRDefault="00587B7D" w:rsidP="00587B7D">
      <w:pPr>
        <w:pStyle w:val="Standard"/>
        <w:suppressAutoHyphens/>
        <w:jc w:val="both"/>
        <w:rPr>
          <w:rFonts w:cs="Arial"/>
          <w:b/>
          <w:bCs/>
          <w:i/>
          <w:iCs/>
          <w:color w:val="000000"/>
          <w:sz w:val="28"/>
          <w:szCs w:val="28"/>
          <w:lang w:val="en-GB"/>
        </w:rPr>
      </w:pPr>
    </w:p>
    <w:p w14:paraId="77A28263" w14:textId="350D5990" w:rsidR="00587B7D" w:rsidRPr="00C47A98" w:rsidRDefault="00587B7D" w:rsidP="00587B7D">
      <w:pPr>
        <w:pStyle w:val="Standard"/>
        <w:suppressAutoHyphens/>
        <w:jc w:val="both"/>
        <w:rPr>
          <w:rFonts w:cs="Arial"/>
          <w:color w:val="000000"/>
          <w:lang w:val="en-GB"/>
        </w:rPr>
      </w:pPr>
      <w:r w:rsidRPr="00C47A98">
        <w:rPr>
          <w:rFonts w:cs="Arial"/>
          <w:color w:val="000000"/>
          <w:lang w:val="en-GB"/>
        </w:rPr>
        <w:t xml:space="preserve">The largest reclamation exercise saw vast amounts of the city’s </w:t>
      </w:r>
      <w:r>
        <w:rPr>
          <w:rFonts w:cs="Arial"/>
          <w:color w:val="000000"/>
          <w:lang w:val="en-GB"/>
        </w:rPr>
        <w:t xml:space="preserve">Second World War </w:t>
      </w:r>
      <w:r w:rsidRPr="00C47A98">
        <w:rPr>
          <w:rFonts w:cs="Arial"/>
          <w:color w:val="000000"/>
          <w:lang w:val="en-GB"/>
        </w:rPr>
        <w:t>rubble</w:t>
      </w:r>
      <w:r>
        <w:rPr>
          <w:rFonts w:cs="Arial"/>
          <w:color w:val="000000"/>
          <w:lang w:val="en-GB"/>
        </w:rPr>
        <w:t xml:space="preserve"> used to</w:t>
      </w:r>
      <w:r w:rsidRPr="00C47A98">
        <w:rPr>
          <w:rFonts w:cs="Arial"/>
          <w:color w:val="000000"/>
          <w:lang w:val="en-GB"/>
        </w:rPr>
        <w:t xml:space="preserve"> infill Milton Lake behind bunds stretched from the north shoreline of Milton Common to Kendall’s Wharf. </w:t>
      </w:r>
      <w:r w:rsidR="00E960C6">
        <w:rPr>
          <w:rFonts w:cs="Arial"/>
          <w:color w:val="000000"/>
          <w:lang w:val="en-GB"/>
        </w:rPr>
        <w:t xml:space="preserve"> </w:t>
      </w:r>
      <w:r w:rsidRPr="00C47A98">
        <w:rPr>
          <w:rFonts w:cs="Arial"/>
          <w:color w:val="000000"/>
          <w:lang w:val="en-GB"/>
        </w:rPr>
        <w:t>It has taken the name of Milton Common and is now a Local Nature Reserve.</w:t>
      </w:r>
    </w:p>
    <w:p w14:paraId="67D364D5" w14:textId="77777777" w:rsidR="00587B7D" w:rsidRDefault="00587B7D" w:rsidP="00587B7D"/>
    <w:p w14:paraId="7ACE473A" w14:textId="77777777" w:rsidR="00587B7D" w:rsidRPr="00C47A98" w:rsidRDefault="00587B7D" w:rsidP="00587B7D">
      <w:pPr>
        <w:pStyle w:val="Standard"/>
        <w:suppressAutoHyphens/>
        <w:jc w:val="both"/>
        <w:rPr>
          <w:rFonts w:cs="Arial"/>
          <w:b/>
          <w:bCs/>
          <w:i/>
          <w:iCs/>
          <w:color w:val="000000"/>
          <w:sz w:val="28"/>
          <w:szCs w:val="28"/>
          <w:lang w:val="en-GB"/>
        </w:rPr>
      </w:pPr>
      <w:r w:rsidRPr="00C47A98">
        <w:rPr>
          <w:rFonts w:cs="Arial"/>
          <w:b/>
          <w:bCs/>
          <w:i/>
          <w:iCs/>
          <w:color w:val="000000"/>
          <w:sz w:val="28"/>
          <w:szCs w:val="28"/>
          <w:lang w:val="en-GB"/>
        </w:rPr>
        <w:t>The St James’ Hospital Estate</w:t>
      </w:r>
    </w:p>
    <w:p w14:paraId="568F741B" w14:textId="77777777" w:rsidR="00587B7D" w:rsidRDefault="00587B7D" w:rsidP="00587B7D"/>
    <w:p w14:paraId="58660959" w14:textId="0FE9264F" w:rsidR="00587B7D" w:rsidRDefault="00587B7D" w:rsidP="00587B7D">
      <w:pPr>
        <w:pStyle w:val="Standard"/>
        <w:jc w:val="both"/>
        <w:rPr>
          <w:rFonts w:cs="Arial"/>
          <w:color w:val="000000"/>
          <w:lang w:val="en-GB"/>
        </w:rPr>
      </w:pPr>
      <w:r w:rsidRPr="009D6F47">
        <w:rPr>
          <w:rFonts w:cs="Arial"/>
          <w:color w:val="000000"/>
          <w:lang w:val="en-GB"/>
        </w:rPr>
        <w:t xml:space="preserve">By 1965 the hospital farm had been wound down and the land sold off for new housing. Comprising two parallel streets Godwit Road and Moorings Way curved around the former shoreline that faced into Milton Lake.  </w:t>
      </w:r>
      <w:r w:rsidRPr="009D6F47">
        <w:rPr>
          <w:rFonts w:cs="Arial"/>
          <w:color w:val="000000"/>
        </w:rPr>
        <w:t>O</w:t>
      </w:r>
      <w:r w:rsidRPr="009D6F47">
        <w:rPr>
          <w:rFonts w:cs="Arial"/>
          <w:color w:val="000000"/>
          <w:lang w:val="en-GB"/>
        </w:rPr>
        <w:t>utline permission was given to develop the hospital playing pitches in two phases</w:t>
      </w:r>
      <w:r w:rsidR="004D40DD" w:rsidRPr="009D6F47">
        <w:rPr>
          <w:rFonts w:cs="Arial"/>
          <w:color w:val="000000"/>
          <w:lang w:val="en-GB"/>
        </w:rPr>
        <w:t xml:space="preserve">.  </w:t>
      </w:r>
      <w:r w:rsidRPr="009D6F47">
        <w:rPr>
          <w:rFonts w:cs="Arial"/>
          <w:color w:val="000000"/>
          <w:lang w:val="en-GB"/>
        </w:rPr>
        <w:t xml:space="preserve">This permission was overtaken by a proposal for the whole estate to include a hi-tech business park, the conversion of the hospital to a hotel and the building of a new hospital. The plan was rejected because it was felt that the existing infrastructure could not cope. </w:t>
      </w:r>
    </w:p>
    <w:p w14:paraId="5D81777E" w14:textId="77777777" w:rsidR="00587B7D" w:rsidRDefault="00587B7D" w:rsidP="00587B7D">
      <w:pPr>
        <w:pStyle w:val="Standard"/>
        <w:jc w:val="both"/>
        <w:rPr>
          <w:rFonts w:cs="Arial"/>
          <w:color w:val="000000"/>
          <w:lang w:val="en-GB"/>
        </w:rPr>
      </w:pPr>
    </w:p>
    <w:p w14:paraId="4AD206A6" w14:textId="1C8D9F61" w:rsidR="00587B7D" w:rsidRDefault="00587B7D" w:rsidP="00587B7D">
      <w:pPr>
        <w:pStyle w:val="Standard"/>
        <w:jc w:val="both"/>
        <w:rPr>
          <w:rFonts w:cs="Arial"/>
          <w:color w:val="000000"/>
          <w:lang w:val="en-GB"/>
        </w:rPr>
      </w:pPr>
      <w:r>
        <w:rPr>
          <w:rFonts w:cs="Arial"/>
          <w:color w:val="000000"/>
          <w:lang w:val="en-GB"/>
        </w:rPr>
        <w:t>P</w:t>
      </w:r>
      <w:r w:rsidRPr="009D6F47">
        <w:rPr>
          <w:rFonts w:cs="Arial"/>
          <w:color w:val="000000"/>
          <w:lang w:val="en-GB"/>
        </w:rPr>
        <w:t xml:space="preserve">hase 1 was delayed until 1997, constructed west from Edenbridge Road a mix of two and three bed two storey semi-detached and terraced houses with associated garages and off- street parking. </w:t>
      </w:r>
      <w:r w:rsidR="00E960C6">
        <w:rPr>
          <w:rFonts w:cs="Arial"/>
          <w:color w:val="000000"/>
          <w:lang w:val="en-GB"/>
        </w:rPr>
        <w:t xml:space="preserve"> </w:t>
      </w:r>
      <w:r w:rsidRPr="009D6F47">
        <w:rPr>
          <w:rFonts w:cs="Arial"/>
          <w:color w:val="000000"/>
          <w:lang w:val="en-GB"/>
        </w:rPr>
        <w:t xml:space="preserve">Phase two, followed as a continuation of Edenbridge Road. </w:t>
      </w:r>
      <w:r w:rsidR="00E960C6">
        <w:rPr>
          <w:rFonts w:cs="Arial"/>
          <w:color w:val="000000"/>
          <w:lang w:val="en-GB"/>
        </w:rPr>
        <w:t xml:space="preserve"> </w:t>
      </w:r>
      <w:r w:rsidRPr="009D6F47">
        <w:rPr>
          <w:rFonts w:cs="Arial"/>
          <w:color w:val="000000"/>
          <w:lang w:val="en-GB"/>
        </w:rPr>
        <w:t>Anticipating further development Lapwing Road gives access to the hospital’s Ligh</w:t>
      </w:r>
      <w:r>
        <w:rPr>
          <w:rFonts w:cs="Arial"/>
          <w:color w:val="000000"/>
          <w:lang w:val="en-GB"/>
        </w:rPr>
        <w:t xml:space="preserve">t and Gleave Villa site. </w:t>
      </w:r>
      <w:r w:rsidR="00E960C6">
        <w:rPr>
          <w:rFonts w:cs="Arial"/>
          <w:color w:val="000000"/>
          <w:lang w:val="en-GB"/>
        </w:rPr>
        <w:t xml:space="preserve"> </w:t>
      </w:r>
      <w:r>
        <w:rPr>
          <w:rFonts w:cs="Arial"/>
          <w:color w:val="000000"/>
          <w:lang w:val="en-GB"/>
        </w:rPr>
        <w:t>From 2017</w:t>
      </w:r>
      <w:r w:rsidRPr="009D6F47">
        <w:rPr>
          <w:rFonts w:cs="Arial"/>
          <w:color w:val="000000"/>
          <w:lang w:val="en-GB"/>
        </w:rPr>
        <w:t xml:space="preserve"> Crayfern Homes are delivering two and three storey buildings, a mix of two three and four bed houses along with two one bed flats. </w:t>
      </w:r>
      <w:r w:rsidR="00E960C6">
        <w:rPr>
          <w:rFonts w:cs="Arial"/>
          <w:color w:val="000000"/>
          <w:lang w:val="en-GB"/>
        </w:rPr>
        <w:t xml:space="preserve"> </w:t>
      </w:r>
      <w:r w:rsidRPr="009D6F47">
        <w:rPr>
          <w:rFonts w:cs="Arial"/>
          <w:color w:val="000000"/>
          <w:lang w:val="en-GB"/>
        </w:rPr>
        <w:t xml:space="preserve">The same developer built a small estate of three storey four bed and two storied three bed houses on the former ‘Skillploy’ site north of the hospitals service block. </w:t>
      </w:r>
      <w:r w:rsidR="00E960C6">
        <w:rPr>
          <w:rFonts w:cs="Arial"/>
          <w:color w:val="000000"/>
          <w:lang w:val="en-GB"/>
        </w:rPr>
        <w:t xml:space="preserve"> </w:t>
      </w:r>
      <w:r w:rsidRPr="009D6F47">
        <w:rPr>
          <w:rFonts w:cs="Arial"/>
          <w:color w:val="000000"/>
          <w:lang w:val="en-GB"/>
        </w:rPr>
        <w:t xml:space="preserve">Off the Locksway Road the Fair Oak Estate was built in 2004 and here 47 dwellings in a mix of two and three </w:t>
      </w:r>
      <w:r w:rsidRPr="00C47A98">
        <w:rPr>
          <w:rFonts w:cs="Arial"/>
          <w:color w:val="000000"/>
          <w:lang w:val="en-GB"/>
        </w:rPr>
        <w:t>storey houses nestle against the edge of the hospitals parkland.</w:t>
      </w:r>
      <w:r w:rsidR="006F6867">
        <w:rPr>
          <w:rFonts w:cs="Arial"/>
          <w:color w:val="000000"/>
          <w:lang w:val="en-GB"/>
        </w:rPr>
        <w:t xml:space="preserve">  Since 2000, the St James’ Hospital site has yielded 349 new family homes.</w:t>
      </w:r>
    </w:p>
    <w:p w14:paraId="7655DB07" w14:textId="77777777" w:rsidR="00587B7D" w:rsidRDefault="00587B7D" w:rsidP="00587B7D">
      <w:pPr>
        <w:pStyle w:val="Standard"/>
        <w:jc w:val="both"/>
        <w:rPr>
          <w:rFonts w:cs="Arial"/>
          <w:color w:val="000000"/>
          <w:lang w:val="en-GB"/>
        </w:rPr>
      </w:pPr>
    </w:p>
    <w:p w14:paraId="148EB8B6" w14:textId="77777777" w:rsidR="00587B7D" w:rsidRPr="00C47A98" w:rsidRDefault="00587B7D" w:rsidP="00587B7D">
      <w:pPr>
        <w:pStyle w:val="Standard"/>
        <w:suppressAutoHyphens/>
        <w:jc w:val="both"/>
        <w:rPr>
          <w:rFonts w:cs="Arial"/>
          <w:b/>
          <w:bCs/>
          <w:i/>
          <w:iCs/>
          <w:color w:val="000000"/>
          <w:sz w:val="28"/>
          <w:szCs w:val="28"/>
          <w:lang w:val="en-GB"/>
        </w:rPr>
      </w:pPr>
      <w:r w:rsidRPr="00C47A98">
        <w:rPr>
          <w:rFonts w:cs="Arial"/>
          <w:b/>
          <w:bCs/>
          <w:i/>
          <w:iCs/>
          <w:color w:val="000000"/>
          <w:sz w:val="28"/>
          <w:szCs w:val="28"/>
          <w:lang w:val="en-GB"/>
        </w:rPr>
        <w:lastRenderedPageBreak/>
        <w:t>Later Brownfield Development.</w:t>
      </w:r>
    </w:p>
    <w:p w14:paraId="4250E839" w14:textId="77777777" w:rsidR="00587B7D" w:rsidRPr="00C47A98" w:rsidRDefault="00587B7D" w:rsidP="00587B7D">
      <w:pPr>
        <w:suppressAutoHyphens/>
        <w:contextualSpacing/>
        <w:jc w:val="both"/>
        <w:rPr>
          <w:rFonts w:cs="Arial"/>
          <w:b/>
          <w:i/>
          <w:sz w:val="28"/>
          <w:szCs w:val="28"/>
        </w:rPr>
      </w:pPr>
    </w:p>
    <w:p w14:paraId="34E99ED6" w14:textId="5A2F4CE0" w:rsidR="00587B7D" w:rsidRPr="00C47A98" w:rsidRDefault="00587B7D" w:rsidP="00587B7D">
      <w:pPr>
        <w:pStyle w:val="Standard"/>
        <w:suppressAutoHyphens/>
        <w:jc w:val="both"/>
        <w:rPr>
          <w:rFonts w:cs="Arial"/>
          <w:color w:val="000000"/>
          <w:lang w:val="en-GB"/>
        </w:rPr>
      </w:pPr>
      <w:r w:rsidRPr="00C47A98">
        <w:rPr>
          <w:rStyle w:val="address"/>
          <w:rFonts w:cs="Arial"/>
          <w:color w:val="000000"/>
          <w:lang w:val="en-GB"/>
        </w:rPr>
        <w:t>Four brownfield sites have become available for redevelopment.</w:t>
      </w:r>
      <w:r w:rsidR="00E960C6">
        <w:rPr>
          <w:rStyle w:val="address"/>
          <w:rFonts w:cs="Arial"/>
          <w:color w:val="000000"/>
          <w:lang w:val="en-GB"/>
        </w:rPr>
        <w:t xml:space="preserve"> </w:t>
      </w:r>
      <w:r w:rsidRPr="00C47A98">
        <w:rPr>
          <w:rStyle w:val="address"/>
          <w:rFonts w:cs="Arial"/>
          <w:color w:val="000000"/>
          <w:lang w:val="en-GB"/>
        </w:rPr>
        <w:t xml:space="preserve"> In 1984</w:t>
      </w:r>
      <w:r w:rsidR="00015494">
        <w:rPr>
          <w:rStyle w:val="address"/>
          <w:rFonts w:cs="Arial"/>
          <w:color w:val="000000"/>
          <w:lang w:val="en-GB"/>
        </w:rPr>
        <w:t>,</w:t>
      </w:r>
      <w:r w:rsidRPr="00C47A98">
        <w:rPr>
          <w:rStyle w:val="address"/>
          <w:rFonts w:cs="Arial"/>
          <w:color w:val="000000"/>
          <w:lang w:val="en-GB"/>
        </w:rPr>
        <w:t xml:space="preserve"> 39 houses with 11 garages and car parking was built on the site of White &amp; Newton Furniture Factory. </w:t>
      </w:r>
      <w:r w:rsidR="00E960C6">
        <w:rPr>
          <w:rStyle w:val="address"/>
          <w:rFonts w:cs="Arial"/>
          <w:color w:val="000000"/>
          <w:lang w:val="en-GB"/>
        </w:rPr>
        <w:t xml:space="preserve"> </w:t>
      </w:r>
      <w:r w:rsidRPr="00C47A98">
        <w:rPr>
          <w:rFonts w:cs="Arial"/>
          <w:color w:val="000000"/>
          <w:lang w:val="en-GB"/>
        </w:rPr>
        <w:t xml:space="preserve">In 1996 the large corner site of University Business School was the subject of a proposal to demolish and redevelop as a supermarket. </w:t>
      </w:r>
      <w:r w:rsidR="00E960C6">
        <w:rPr>
          <w:rFonts w:cs="Arial"/>
          <w:color w:val="000000"/>
          <w:lang w:val="en-GB"/>
        </w:rPr>
        <w:t xml:space="preserve"> </w:t>
      </w:r>
      <w:r w:rsidRPr="00C47A98">
        <w:rPr>
          <w:rFonts w:cs="Arial"/>
          <w:color w:val="000000"/>
          <w:lang w:val="en-GB"/>
        </w:rPr>
        <w:t xml:space="preserve">That plan was rejected and in its stead a three-block </w:t>
      </w:r>
      <w:r w:rsidR="00015494">
        <w:rPr>
          <w:rFonts w:cs="Arial"/>
          <w:color w:val="000000"/>
          <w:lang w:val="en-GB"/>
        </w:rPr>
        <w:t>residential scheme, comprising a</w:t>
      </w:r>
      <w:r w:rsidRPr="00C47A98">
        <w:rPr>
          <w:rFonts w:cs="Arial"/>
          <w:color w:val="000000"/>
          <w:lang w:val="en-GB"/>
        </w:rPr>
        <w:t xml:space="preserve"> three storey and a four-storey block </w:t>
      </w:r>
      <w:r w:rsidR="00015494">
        <w:rPr>
          <w:rFonts w:cs="Arial"/>
          <w:color w:val="000000"/>
          <w:lang w:val="en-GB"/>
        </w:rPr>
        <w:t>which flank,</w:t>
      </w:r>
      <w:r w:rsidR="00015494" w:rsidRPr="00C47A98">
        <w:rPr>
          <w:rFonts w:cs="Arial"/>
          <w:color w:val="000000"/>
          <w:lang w:val="en-GB"/>
        </w:rPr>
        <w:t xml:space="preserve"> at</w:t>
      </w:r>
      <w:r w:rsidRPr="00C47A98">
        <w:rPr>
          <w:rFonts w:cs="Arial"/>
          <w:color w:val="000000"/>
          <w:lang w:val="en-GB"/>
        </w:rPr>
        <w:t xml:space="preserve"> right angles</w:t>
      </w:r>
      <w:r w:rsidR="00015494">
        <w:rPr>
          <w:rFonts w:cs="Arial"/>
          <w:color w:val="000000"/>
          <w:lang w:val="en-GB"/>
        </w:rPr>
        <w:t>,</w:t>
      </w:r>
      <w:r w:rsidRPr="00C47A98">
        <w:rPr>
          <w:rFonts w:cs="Arial"/>
          <w:color w:val="000000"/>
          <w:lang w:val="en-GB"/>
        </w:rPr>
        <w:t xml:space="preserve"> the seven-story centrepiece of Admiral House that dominates</w:t>
      </w:r>
      <w:r w:rsidR="009A783A">
        <w:rPr>
          <w:rFonts w:cs="Arial"/>
          <w:color w:val="000000"/>
          <w:lang w:val="en-GB"/>
        </w:rPr>
        <w:t xml:space="preserve"> the Milton Road streetscape. (i</w:t>
      </w:r>
      <w:r w:rsidRPr="00C47A98">
        <w:rPr>
          <w:rFonts w:cs="Arial"/>
          <w:color w:val="000000"/>
          <w:lang w:val="en-GB"/>
        </w:rPr>
        <w:t xml:space="preserve">mage 6) </w:t>
      </w:r>
    </w:p>
    <w:p w14:paraId="017F4034" w14:textId="77777777" w:rsidR="00587B7D" w:rsidRPr="00C47A98" w:rsidRDefault="00587B7D" w:rsidP="00587B7D">
      <w:pPr>
        <w:pStyle w:val="Standard"/>
        <w:suppressAutoHyphens/>
        <w:jc w:val="both"/>
        <w:rPr>
          <w:rFonts w:cs="Arial"/>
          <w:color w:val="000000"/>
          <w:lang w:val="en-GB"/>
        </w:rPr>
      </w:pPr>
    </w:p>
    <w:p w14:paraId="09CEB0CF" w14:textId="1B832F4C" w:rsidR="00587B7D" w:rsidRPr="00C47A98" w:rsidRDefault="00587B7D" w:rsidP="00587B7D">
      <w:pPr>
        <w:suppressAutoHyphens/>
        <w:contextualSpacing/>
        <w:jc w:val="center"/>
        <w:rPr>
          <w:rFonts w:eastAsiaTheme="minorHAnsi" w:cs="Arial"/>
          <w:i/>
          <w:iCs/>
          <w:sz w:val="18"/>
          <w:lang w:eastAsia="en-GB"/>
        </w:rPr>
      </w:pPr>
      <w:r w:rsidRPr="00C47A98">
        <w:rPr>
          <w:rFonts w:cs="Arial"/>
          <w:noProof/>
          <w:lang w:eastAsia="en-GB"/>
        </w:rPr>
        <w:drawing>
          <wp:anchor distT="0" distB="0" distL="114300" distR="114300" simplePos="0" relativeHeight="251909120" behindDoc="0" locked="0" layoutInCell="1" allowOverlap="1" wp14:anchorId="6378A3B7" wp14:editId="262D863D">
            <wp:simplePos x="0" y="0"/>
            <wp:positionH relativeFrom="column">
              <wp:posOffset>1572768</wp:posOffset>
            </wp:positionH>
            <wp:positionV relativeFrom="paragraph">
              <wp:posOffset>5080</wp:posOffset>
            </wp:positionV>
            <wp:extent cx="2790915" cy="2093108"/>
            <wp:effectExtent l="0" t="0" r="0" b="2540"/>
            <wp:wrapTopAndBottom/>
            <wp:docPr id="7" name="Picture 7" descr="C:\Users\pohar\AppData\Local\Microsoft\Windows\INetCache\Content.Word\D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har\AppData\Local\Microsoft\Windows\INetCache\Content.Word\DB8.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90915" cy="2093108"/>
                    </a:xfrm>
                    <a:prstGeom prst="rect">
                      <a:avLst/>
                    </a:prstGeom>
                    <a:noFill/>
                    <a:ln>
                      <a:noFill/>
                    </a:ln>
                  </pic:spPr>
                </pic:pic>
              </a:graphicData>
            </a:graphic>
            <wp14:sizeRelH relativeFrom="page">
              <wp14:pctWidth>0</wp14:pctWidth>
            </wp14:sizeRelH>
            <wp14:sizeRelV relativeFrom="page">
              <wp14:pctHeight>0</wp14:pctHeight>
            </wp14:sizeRelV>
          </wp:anchor>
        </w:drawing>
      </w:r>
      <w:r w:rsidR="0068687D">
        <w:rPr>
          <w:rFonts w:eastAsiaTheme="minorHAnsi" w:cs="Arial"/>
          <w:i/>
          <w:iCs/>
          <w:sz w:val="18"/>
          <w:lang w:eastAsia="en-GB"/>
        </w:rPr>
        <w:t>i</w:t>
      </w:r>
      <w:r w:rsidRPr="00C47A98">
        <w:rPr>
          <w:rFonts w:eastAsiaTheme="minorHAnsi" w:cs="Arial"/>
          <w:i/>
          <w:iCs/>
          <w:sz w:val="18"/>
          <w:lang w:eastAsia="en-GB"/>
        </w:rPr>
        <w:t>mage 6: Admiral House dominating streetscape</w:t>
      </w:r>
    </w:p>
    <w:p w14:paraId="5961A53A" w14:textId="77777777" w:rsidR="00587B7D" w:rsidRPr="00C47A98" w:rsidRDefault="00587B7D" w:rsidP="00587B7D">
      <w:pPr>
        <w:suppressAutoHyphens/>
        <w:contextualSpacing/>
        <w:jc w:val="center"/>
        <w:rPr>
          <w:rFonts w:eastAsiaTheme="minorHAnsi" w:cs="Arial"/>
          <w:i/>
          <w:iCs/>
          <w:kern w:val="0"/>
          <w:lang w:eastAsia="en-GB"/>
        </w:rPr>
      </w:pPr>
    </w:p>
    <w:p w14:paraId="120C97F9" w14:textId="7F5FA07D" w:rsidR="00587B7D" w:rsidRPr="00C47A98" w:rsidRDefault="00587B7D" w:rsidP="00587B7D">
      <w:pPr>
        <w:pStyle w:val="Standard"/>
        <w:suppressAutoHyphens/>
        <w:jc w:val="both"/>
        <w:rPr>
          <w:rFonts w:cs="Arial"/>
          <w:color w:val="000000"/>
          <w:lang w:val="en-GB"/>
        </w:rPr>
      </w:pPr>
      <w:r w:rsidRPr="00C47A98">
        <w:rPr>
          <w:rFonts w:cs="Arial"/>
          <w:color w:val="000000"/>
          <w:lang w:val="en-GB"/>
        </w:rPr>
        <w:t xml:space="preserve">Completed by 2006 the complex provides 154 flats with associated parking. </w:t>
      </w:r>
      <w:r w:rsidR="00E960C6">
        <w:rPr>
          <w:rFonts w:cs="Arial"/>
          <w:color w:val="000000"/>
          <w:lang w:val="en-GB"/>
        </w:rPr>
        <w:t xml:space="preserve"> </w:t>
      </w:r>
      <w:r w:rsidRPr="00C47A98">
        <w:rPr>
          <w:rFonts w:cs="Arial"/>
          <w:color w:val="000000"/>
          <w:lang w:val="en-GB"/>
        </w:rPr>
        <w:t>The former council depot and t</w:t>
      </w:r>
      <w:r w:rsidRPr="00C47A98">
        <w:rPr>
          <w:rStyle w:val="description"/>
          <w:rFonts w:cs="Arial"/>
          <w:color w:val="000000"/>
          <w:lang w:val="en-GB"/>
        </w:rPr>
        <w:t>he East Shore School</w:t>
      </w:r>
      <w:r w:rsidRPr="00C47A98">
        <w:rPr>
          <w:rFonts w:cs="Arial"/>
          <w:color w:val="000000"/>
          <w:lang w:val="en-GB"/>
        </w:rPr>
        <w:t xml:space="preserve"> was redeveloped in 2003 here </w:t>
      </w:r>
      <w:r w:rsidRPr="00C47A98">
        <w:rPr>
          <w:rStyle w:val="description"/>
          <w:rFonts w:cs="Arial"/>
          <w:color w:val="000000"/>
          <w:lang w:val="en-GB"/>
        </w:rPr>
        <w:t xml:space="preserve">two four storey gateway blocks with pointed hat roofs provide 42 flats, behind, a mix of two and three storey staggered terraces and semi-detached houses which provide a further 51 units. </w:t>
      </w:r>
      <w:r w:rsidR="00E960C6">
        <w:rPr>
          <w:rStyle w:val="description"/>
          <w:rFonts w:cs="Arial"/>
          <w:color w:val="000000"/>
          <w:lang w:val="en-GB"/>
        </w:rPr>
        <w:t xml:space="preserve"> </w:t>
      </w:r>
      <w:r w:rsidRPr="00C47A98">
        <w:rPr>
          <w:rStyle w:val="description"/>
          <w:rFonts w:cs="Arial"/>
          <w:color w:val="000000"/>
          <w:lang w:val="en-GB"/>
        </w:rPr>
        <w:t>I</w:t>
      </w:r>
      <w:r w:rsidRPr="00C47A98">
        <w:rPr>
          <w:rFonts w:cs="Arial"/>
          <w:color w:val="000000"/>
          <w:lang w:val="en-GB"/>
        </w:rPr>
        <w:t xml:space="preserve">n 2012 the Linnington’s Garage site on the junction of Alverstone Road with Milton Road was developed for a total of 76 one and two bed retirement homes built over four stories. </w:t>
      </w:r>
    </w:p>
    <w:p w14:paraId="082EEADA" w14:textId="77777777" w:rsidR="00587B7D" w:rsidRPr="00C47A98" w:rsidRDefault="00587B7D" w:rsidP="00587B7D">
      <w:pPr>
        <w:suppressAutoHyphens/>
        <w:contextualSpacing/>
        <w:jc w:val="both"/>
        <w:rPr>
          <w:rFonts w:cs="Arial"/>
        </w:rPr>
      </w:pPr>
    </w:p>
    <w:p w14:paraId="0AF453F0" w14:textId="26CD05EB" w:rsidR="00587B7D" w:rsidRDefault="00587B7D" w:rsidP="00587B7D">
      <w:pPr>
        <w:pStyle w:val="Standard"/>
        <w:suppressAutoHyphens/>
        <w:jc w:val="both"/>
        <w:rPr>
          <w:rFonts w:cs="Arial"/>
          <w:color w:val="000000"/>
          <w:lang w:val="en-GB"/>
        </w:rPr>
      </w:pPr>
      <w:r w:rsidRPr="00C47A98">
        <w:rPr>
          <w:rFonts w:cs="Arial"/>
          <w:color w:val="000000"/>
          <w:lang w:val="en-GB"/>
        </w:rPr>
        <w:t xml:space="preserve">All four brownfield sites, St James hospital and the University’s Langstone Campus were sources of local employment. </w:t>
      </w:r>
      <w:r w:rsidR="00E960C6">
        <w:rPr>
          <w:rFonts w:cs="Arial"/>
          <w:color w:val="000000"/>
          <w:lang w:val="en-GB"/>
        </w:rPr>
        <w:t xml:space="preserve"> </w:t>
      </w:r>
      <w:r w:rsidRPr="00C47A98">
        <w:rPr>
          <w:rFonts w:cs="Arial"/>
          <w:color w:val="000000"/>
          <w:lang w:val="en-GB"/>
        </w:rPr>
        <w:t xml:space="preserve">They have been replaced by housing, the occupants of which will have to commute away from the area to find employment. </w:t>
      </w:r>
      <w:r w:rsidR="00E960C6">
        <w:rPr>
          <w:rFonts w:cs="Arial"/>
          <w:color w:val="000000"/>
          <w:lang w:val="en-GB"/>
        </w:rPr>
        <w:t xml:space="preserve"> </w:t>
      </w:r>
      <w:r w:rsidRPr="00C47A98">
        <w:rPr>
          <w:rFonts w:cs="Arial"/>
          <w:color w:val="000000"/>
          <w:lang w:val="en-GB"/>
        </w:rPr>
        <w:t xml:space="preserve">The census returns reveal that local reliance on the car is increasing and the question must be asked if further housing in the area is compliant with the sustainability that underpins the National Planning Policy Framework. </w:t>
      </w:r>
    </w:p>
    <w:p w14:paraId="4CDE0E2F" w14:textId="77777777" w:rsidR="008E7F34" w:rsidRDefault="008E7F34" w:rsidP="00587B7D">
      <w:pPr>
        <w:pStyle w:val="Standard"/>
        <w:suppressAutoHyphens/>
        <w:jc w:val="both"/>
        <w:rPr>
          <w:rFonts w:cs="Arial"/>
          <w:color w:val="000000"/>
          <w:lang w:val="en-GB"/>
        </w:rPr>
      </w:pPr>
    </w:p>
    <w:p w14:paraId="7DD2EF5F" w14:textId="2B3CB47E" w:rsidR="008E7F34" w:rsidRPr="00C47A98" w:rsidRDefault="008E7F34" w:rsidP="00587B7D">
      <w:pPr>
        <w:pStyle w:val="Standard"/>
        <w:suppressAutoHyphens/>
        <w:jc w:val="both"/>
        <w:rPr>
          <w:rFonts w:cs="Arial"/>
          <w:color w:val="000000"/>
          <w:lang w:val="en-GB"/>
        </w:rPr>
      </w:pPr>
      <w:r>
        <w:rPr>
          <w:rFonts w:cs="Arial"/>
          <w:color w:val="000000"/>
          <w:lang w:val="en-GB"/>
        </w:rPr>
        <w:t>When we look at the development of Milton’s housing, we can</w:t>
      </w:r>
      <w:r w:rsidR="002505FF">
        <w:rPr>
          <w:rFonts w:cs="Arial"/>
          <w:color w:val="000000"/>
          <w:lang w:val="en-GB"/>
        </w:rPr>
        <w:t xml:space="preserve"> see that the piecemeal development of Milton, especially in the last </w:t>
      </w:r>
      <w:r w:rsidR="00E960C6">
        <w:rPr>
          <w:rFonts w:cs="Arial"/>
          <w:color w:val="000000"/>
          <w:lang w:val="en-GB"/>
        </w:rPr>
        <w:t>20</w:t>
      </w:r>
      <w:r w:rsidR="002505FF">
        <w:rPr>
          <w:rFonts w:cs="Arial"/>
          <w:color w:val="000000"/>
          <w:lang w:val="en-GB"/>
        </w:rPr>
        <w:t xml:space="preserve"> years, has not been planned with the interests of Milton residents.  The lack of investment in infrastructure to support new development is marked with many everyday facilities being placed outside the Plan area.  Development in penny packets does not facilitate a more holistic view of the area, nor address the lack of suitable infrastructure and community facilities.</w:t>
      </w:r>
    </w:p>
    <w:p w14:paraId="5A44CE24" w14:textId="77777777" w:rsidR="00587B7D" w:rsidRPr="005A222C" w:rsidRDefault="00587B7D" w:rsidP="00587B7D">
      <w:pPr>
        <w:pStyle w:val="Standard"/>
        <w:suppressAutoHyphens/>
        <w:jc w:val="both"/>
        <w:rPr>
          <w:rFonts w:cs="Arial"/>
          <w:sz w:val="32"/>
          <w:szCs w:val="32"/>
          <w:lang w:val="en-GB"/>
        </w:rPr>
      </w:pPr>
    </w:p>
    <w:p w14:paraId="33EBA8BE" w14:textId="77777777" w:rsidR="007D6478" w:rsidRPr="005A222C" w:rsidRDefault="007D6478" w:rsidP="00587B7D">
      <w:pPr>
        <w:suppressAutoHyphens/>
        <w:rPr>
          <w:rFonts w:cs="Arial"/>
          <w:sz w:val="32"/>
          <w:szCs w:val="32"/>
        </w:rPr>
      </w:pPr>
    </w:p>
    <w:p w14:paraId="05903C7E" w14:textId="74188F3B" w:rsidR="00587B7D" w:rsidRPr="00865FE3" w:rsidRDefault="00865FE3" w:rsidP="00865FE3">
      <w:pPr>
        <w:pStyle w:val="Heading1"/>
        <w:spacing w:before="0"/>
        <w:rPr>
          <w:rFonts w:ascii="Arial" w:hAnsi="Arial" w:cs="Arial"/>
          <w:b/>
          <w:color w:val="000000" w:themeColor="text1"/>
        </w:rPr>
      </w:pPr>
      <w:bookmarkStart w:id="12" w:name="_Toc4670455"/>
      <w:r w:rsidRPr="00865FE3">
        <w:rPr>
          <w:rFonts w:ascii="Arial" w:hAnsi="Arial" w:cs="Arial"/>
          <w:b/>
          <w:color w:val="000000" w:themeColor="text1"/>
        </w:rPr>
        <w:t>National and Locally Listed Buildings</w:t>
      </w:r>
      <w:bookmarkEnd w:id="12"/>
    </w:p>
    <w:p w14:paraId="096D6A65" w14:textId="77777777" w:rsidR="00587B7D" w:rsidRPr="00C47A98" w:rsidRDefault="00587B7D" w:rsidP="00587B7D">
      <w:pPr>
        <w:pStyle w:val="Heading1"/>
        <w:keepNext w:val="0"/>
        <w:keepLines w:val="0"/>
        <w:suppressAutoHyphens/>
        <w:spacing w:before="0"/>
        <w:rPr>
          <w:rFonts w:ascii="Arial" w:hAnsi="Arial" w:cs="Arial"/>
          <w:color w:val="auto"/>
          <w:sz w:val="22"/>
          <w:szCs w:val="22"/>
        </w:rPr>
      </w:pPr>
    </w:p>
    <w:p w14:paraId="45975625" w14:textId="7A0DF715" w:rsidR="00587B7D" w:rsidRPr="00C47A98" w:rsidRDefault="00587B7D" w:rsidP="00587B7D">
      <w:pPr>
        <w:suppressAutoHyphens/>
        <w:rPr>
          <w:rFonts w:cs="Arial"/>
        </w:rPr>
      </w:pPr>
      <w:r w:rsidRPr="00C47A98">
        <w:rPr>
          <w:rFonts w:cs="Arial"/>
        </w:rPr>
        <w:t xml:space="preserve">Within </w:t>
      </w:r>
      <w:r w:rsidR="00615E85">
        <w:rPr>
          <w:rFonts w:cs="Arial"/>
        </w:rPr>
        <w:t xml:space="preserve">the Milton Neighbourhood Plan area, </w:t>
      </w:r>
      <w:r w:rsidRPr="00C47A98">
        <w:rPr>
          <w:rFonts w:cs="Arial"/>
        </w:rPr>
        <w:t>the following building</w:t>
      </w:r>
      <w:r w:rsidR="00615E85">
        <w:rPr>
          <w:rFonts w:cs="Arial"/>
        </w:rPr>
        <w:t>s</w:t>
      </w:r>
      <w:r w:rsidRPr="00C47A98">
        <w:rPr>
          <w:rFonts w:cs="Arial"/>
        </w:rPr>
        <w:t xml:space="preserve"> are</w:t>
      </w:r>
      <w:r w:rsidR="007D6478">
        <w:rPr>
          <w:rFonts w:cs="Arial"/>
        </w:rPr>
        <w:t xml:space="preserve"> nationally </w:t>
      </w:r>
      <w:r w:rsidRPr="00C47A98">
        <w:rPr>
          <w:rFonts w:cs="Arial"/>
        </w:rPr>
        <w:t>listed or locally listed as buildings of importance:</w:t>
      </w:r>
    </w:p>
    <w:p w14:paraId="59D09EC9" w14:textId="77777777" w:rsidR="00587B7D" w:rsidRPr="00C47A98" w:rsidRDefault="00587B7D" w:rsidP="00587B7D">
      <w:pPr>
        <w:suppressAutoHyphens/>
      </w:pPr>
    </w:p>
    <w:p w14:paraId="2FC8205A" w14:textId="496669AF" w:rsidR="007D6478" w:rsidRPr="00865FE3" w:rsidRDefault="007D6478" w:rsidP="00587B7D">
      <w:pPr>
        <w:suppressAutoHyphens/>
        <w:rPr>
          <w:rFonts w:cs="Arial"/>
          <w:i/>
          <w:sz w:val="28"/>
          <w:szCs w:val="28"/>
        </w:rPr>
      </w:pPr>
      <w:r w:rsidRPr="00865FE3">
        <w:rPr>
          <w:rFonts w:cs="Arial"/>
          <w:i/>
          <w:sz w:val="28"/>
          <w:szCs w:val="28"/>
        </w:rPr>
        <w:t>National</w:t>
      </w:r>
      <w:r w:rsidR="00E84A22">
        <w:rPr>
          <w:rFonts w:cs="Arial"/>
          <w:i/>
          <w:sz w:val="28"/>
          <w:szCs w:val="28"/>
        </w:rPr>
        <w:t>ly Listed</w:t>
      </w:r>
    </w:p>
    <w:p w14:paraId="33685A97" w14:textId="2B8DD92A" w:rsidR="00587B7D" w:rsidRPr="00865FE3" w:rsidRDefault="00587B7D" w:rsidP="00587B7D">
      <w:pPr>
        <w:suppressAutoHyphens/>
        <w:rPr>
          <w:rFonts w:cs="Arial"/>
          <w:b/>
          <w:sz w:val="24"/>
          <w:szCs w:val="24"/>
        </w:rPr>
      </w:pPr>
      <w:r w:rsidRPr="00865FE3">
        <w:rPr>
          <w:rFonts w:cs="Arial"/>
          <w:b/>
          <w:sz w:val="24"/>
          <w:szCs w:val="24"/>
        </w:rPr>
        <w:t>ST JAMES HOSPITAL</w:t>
      </w:r>
    </w:p>
    <w:p w14:paraId="456816F7" w14:textId="18284671" w:rsidR="00587B7D" w:rsidRPr="00C47A98" w:rsidRDefault="00587B7D" w:rsidP="005B5AC9">
      <w:pPr>
        <w:suppressAutoHyphens/>
        <w:jc w:val="both"/>
        <w:rPr>
          <w:rFonts w:cs="Arial"/>
        </w:rPr>
      </w:pPr>
      <w:r w:rsidRPr="00C47A98">
        <w:rPr>
          <w:rFonts w:cs="Arial"/>
          <w:u w:val="single"/>
        </w:rPr>
        <w:lastRenderedPageBreak/>
        <w:t>Grade II St James Hospital and attached Piers and Lamp Posts</w:t>
      </w:r>
      <w:r w:rsidRPr="00C47A98">
        <w:rPr>
          <w:rFonts w:cs="Arial"/>
        </w:rPr>
        <w:t xml:space="preserve">. 1878. By George Rake in a Byzantine Gothic style, the Borough Asylum, built on symmetrical box plan with projecting wings. Red brick in English bond, stone dressings. </w:t>
      </w:r>
      <w:r w:rsidR="00E960C6">
        <w:rPr>
          <w:rFonts w:cs="Arial"/>
        </w:rPr>
        <w:t xml:space="preserve"> </w:t>
      </w:r>
      <w:r w:rsidRPr="00C47A98">
        <w:rPr>
          <w:rFonts w:cs="Arial"/>
        </w:rPr>
        <w:t xml:space="preserve">Steep pitched Welsh slate roofs, brick stack with oversailing brick capping to left and right of main entrance block, to centre and right of left block, to centre and left of right block and to left, centre and right of each projecting south facing block. </w:t>
      </w:r>
      <w:r w:rsidR="00E960C6">
        <w:rPr>
          <w:rFonts w:cs="Arial"/>
        </w:rPr>
        <w:t xml:space="preserve"> </w:t>
      </w:r>
      <w:r w:rsidRPr="00C47A98">
        <w:rPr>
          <w:rFonts w:cs="Arial"/>
        </w:rPr>
        <w:t>Later Victorian additions by AE Cogswell.</w:t>
      </w:r>
    </w:p>
    <w:p w14:paraId="4545DFD7" w14:textId="77777777" w:rsidR="00587B7D" w:rsidRPr="00C47A98" w:rsidRDefault="00587B7D" w:rsidP="00587B7D">
      <w:pPr>
        <w:pStyle w:val="Heading1"/>
        <w:keepNext w:val="0"/>
        <w:keepLines w:val="0"/>
        <w:suppressAutoHyphens/>
        <w:spacing w:before="0"/>
        <w:rPr>
          <w:rFonts w:ascii="Arial" w:hAnsi="Arial" w:cs="Arial"/>
          <w:color w:val="auto"/>
          <w:sz w:val="22"/>
          <w:szCs w:val="22"/>
        </w:rPr>
      </w:pPr>
    </w:p>
    <w:p w14:paraId="1BC7DC89" w14:textId="77777777" w:rsidR="00875CCD" w:rsidRDefault="00587B7D" w:rsidP="005B5AC9">
      <w:pPr>
        <w:suppressAutoHyphens/>
        <w:rPr>
          <w:rFonts w:cs="Arial"/>
        </w:rPr>
      </w:pPr>
      <w:r w:rsidRPr="00C47A98">
        <w:rPr>
          <w:rFonts w:cs="Arial"/>
          <w:u w:val="single"/>
        </w:rPr>
        <w:t>Grade II St James Hospital chapel</w:t>
      </w:r>
      <w:r w:rsidRPr="00C47A98">
        <w:rPr>
          <w:rFonts w:cs="Arial"/>
        </w:rPr>
        <w:t xml:space="preserve">. 1879. By George Rake Early English style 5-bay nave, 1 bay apsidal chancel, south-west porch and west bellcote, north vestry. </w:t>
      </w:r>
      <w:r w:rsidR="00E960C6">
        <w:rPr>
          <w:rFonts w:cs="Arial"/>
        </w:rPr>
        <w:t xml:space="preserve"> </w:t>
      </w:r>
      <w:r w:rsidRPr="00C47A98">
        <w:rPr>
          <w:rFonts w:cs="Arial"/>
        </w:rPr>
        <w:t>Knapped flint with stone dressings. Welsh slated roofs.</w:t>
      </w:r>
    </w:p>
    <w:p w14:paraId="24A91A57" w14:textId="421141FB" w:rsidR="00587B7D" w:rsidRDefault="00587B7D" w:rsidP="005B5AC9">
      <w:pPr>
        <w:suppressAutoHyphens/>
        <w:rPr>
          <w:rFonts w:cs="Arial"/>
        </w:rPr>
      </w:pPr>
    </w:p>
    <w:p w14:paraId="14AA4676" w14:textId="44AFB0CB" w:rsidR="00875CCD" w:rsidRPr="00C47A98" w:rsidRDefault="00875CCD" w:rsidP="00875CCD">
      <w:pPr>
        <w:suppressAutoHyphens/>
        <w:jc w:val="both"/>
        <w:rPr>
          <w:b/>
        </w:rPr>
      </w:pPr>
      <w:r w:rsidRPr="00C47A98">
        <w:rPr>
          <w:u w:val="single"/>
        </w:rPr>
        <w:t>Grade II Sea Lock and Basin</w:t>
      </w:r>
      <w:r w:rsidRPr="00C47A98">
        <w:t xml:space="preserve">. 1823. Probably by Josias Jessop. Red brick in English bond. Roach bed Portland stone dressings. </w:t>
      </w:r>
      <w:r>
        <w:t xml:space="preserve"> </w:t>
      </w:r>
      <w:r w:rsidRPr="00C47A98">
        <w:t xml:space="preserve">North and south walls have 2 narrow recessed panels at east and west ends, which housed gates and posts. </w:t>
      </w:r>
      <w:r>
        <w:t xml:space="preserve"> </w:t>
      </w:r>
      <w:r w:rsidRPr="00C47A98">
        <w:t>West end has curved wall on each side at entrance to basin. Stone rusticated quoins and deep coping stones at ground level.</w:t>
      </w:r>
      <w:r>
        <w:t xml:space="preserve"> </w:t>
      </w:r>
      <w:r w:rsidRPr="00C47A98">
        <w:t xml:space="preserve"> East projection into Langston Harbour is foreshortened, late C20. Sides of basin recently partially restored.</w:t>
      </w:r>
      <w:r>
        <w:t xml:space="preserve"> </w:t>
      </w:r>
      <w:r w:rsidRPr="00C47A98">
        <w:t xml:space="preserve"> This is the only surviving section of the Portsea Canal.</w:t>
      </w:r>
      <w:r>
        <w:t xml:space="preserve">  It is also a Conservation Area.</w:t>
      </w:r>
    </w:p>
    <w:p w14:paraId="635DC88C" w14:textId="77777777" w:rsidR="00875CCD" w:rsidRPr="00865FE3" w:rsidRDefault="00875CCD">
      <w:pPr>
        <w:suppressAutoHyphens/>
        <w:rPr>
          <w:rFonts w:cs="Arial"/>
          <w:i/>
          <w:sz w:val="28"/>
          <w:szCs w:val="28"/>
        </w:rPr>
      </w:pPr>
    </w:p>
    <w:p w14:paraId="51687102" w14:textId="0A91EE05" w:rsidR="00587B7D" w:rsidRPr="00C47A98" w:rsidRDefault="00587B7D" w:rsidP="005B5AC9">
      <w:pPr>
        <w:suppressAutoHyphens/>
        <w:jc w:val="both"/>
        <w:rPr>
          <w:rFonts w:cs="Arial"/>
        </w:rPr>
      </w:pPr>
      <w:r w:rsidRPr="00C47A98">
        <w:rPr>
          <w:rFonts w:cs="Arial"/>
          <w:u w:val="single"/>
        </w:rPr>
        <w:t>Grade II St James Church</w:t>
      </w:r>
      <w:r w:rsidRPr="00C47A98">
        <w:rPr>
          <w:rFonts w:cs="Arial"/>
        </w:rPr>
        <w:t xml:space="preserve"> 1913 Anglican Church designed by John Oldrid Scott, in a Decorated Gothic style, brown brick laid in English bond with red brick and stone dressings. </w:t>
      </w:r>
      <w:r w:rsidR="00E960C6">
        <w:rPr>
          <w:rFonts w:cs="Arial"/>
        </w:rPr>
        <w:t xml:space="preserve"> </w:t>
      </w:r>
      <w:r w:rsidRPr="00C47A98">
        <w:rPr>
          <w:rFonts w:cs="Arial"/>
        </w:rPr>
        <w:t xml:space="preserve">The upper walls are faced in flint with chequerwork to the aisle parapets. Clay tile roofs to nave and chancel. </w:t>
      </w:r>
      <w:r w:rsidR="00E960C6">
        <w:rPr>
          <w:rFonts w:cs="Arial"/>
        </w:rPr>
        <w:t xml:space="preserve"> </w:t>
      </w:r>
      <w:r w:rsidRPr="00C47A98">
        <w:rPr>
          <w:rFonts w:cs="Arial"/>
        </w:rPr>
        <w:t xml:space="preserve">Stained glass of 1933 depicting the Tree of Jesse, designed by Ninian Comper. </w:t>
      </w:r>
      <w:r w:rsidR="00E960C6">
        <w:rPr>
          <w:rFonts w:cs="Arial"/>
        </w:rPr>
        <w:t xml:space="preserve"> </w:t>
      </w:r>
      <w:r w:rsidRPr="00C47A98">
        <w:rPr>
          <w:rFonts w:cs="Arial"/>
        </w:rPr>
        <w:t>Replaced smaller Neo-Norman church of 1841 by A Livesay remains of which are in the grounds.</w:t>
      </w:r>
    </w:p>
    <w:p w14:paraId="2EC442ED" w14:textId="77777777" w:rsidR="00587B7D" w:rsidRPr="00C47A98" w:rsidRDefault="00587B7D" w:rsidP="00587B7D">
      <w:pPr>
        <w:suppressAutoHyphens/>
        <w:rPr>
          <w:rFonts w:cs="Arial"/>
        </w:rPr>
      </w:pPr>
    </w:p>
    <w:p w14:paraId="37514128" w14:textId="0C297A05" w:rsidR="005A0FD0" w:rsidRPr="00865FE3" w:rsidRDefault="005A0FD0" w:rsidP="005A0FD0">
      <w:pPr>
        <w:suppressAutoHyphens/>
        <w:rPr>
          <w:rFonts w:cs="Arial"/>
          <w:i/>
          <w:sz w:val="28"/>
          <w:szCs w:val="28"/>
        </w:rPr>
      </w:pPr>
      <w:r w:rsidRPr="00865FE3">
        <w:rPr>
          <w:rFonts w:cs="Arial"/>
          <w:i/>
          <w:sz w:val="28"/>
          <w:szCs w:val="28"/>
        </w:rPr>
        <w:t>Local</w:t>
      </w:r>
      <w:r>
        <w:rPr>
          <w:rFonts w:cs="Arial"/>
          <w:i/>
          <w:sz w:val="28"/>
          <w:szCs w:val="28"/>
        </w:rPr>
        <w:t>ly Listed</w:t>
      </w:r>
    </w:p>
    <w:p w14:paraId="382104D5" w14:textId="77777777" w:rsidR="005A0FD0" w:rsidRPr="00C47A98" w:rsidRDefault="005A0FD0" w:rsidP="005A0FD0">
      <w:pPr>
        <w:suppressAutoHyphens/>
        <w:rPr>
          <w:rFonts w:cs="Arial"/>
          <w:b/>
        </w:rPr>
      </w:pPr>
      <w:r w:rsidRPr="00C47A98">
        <w:rPr>
          <w:rFonts w:cs="Arial"/>
          <w:b/>
        </w:rPr>
        <w:t>MILTON ROAD</w:t>
      </w:r>
    </w:p>
    <w:p w14:paraId="3A4858D6" w14:textId="77777777" w:rsidR="00587B7D" w:rsidRPr="00C47A98" w:rsidRDefault="00587B7D" w:rsidP="00587B7D">
      <w:pPr>
        <w:suppressAutoHyphens/>
        <w:rPr>
          <w:b/>
        </w:rPr>
      </w:pPr>
      <w:r w:rsidRPr="00C47A98">
        <w:rPr>
          <w:u w:val="single"/>
        </w:rPr>
        <w:t>Barn, Milton Park</w:t>
      </w:r>
      <w:r w:rsidRPr="00C47A98">
        <w:rPr>
          <w:b/>
        </w:rPr>
        <w:t xml:space="preserve"> </w:t>
      </w:r>
      <w:r w:rsidRPr="00C47A98">
        <w:t>1800/1850 Thatched barn - probably once part of Middle Farm, now converted into a theatre with modern extension.</w:t>
      </w:r>
    </w:p>
    <w:p w14:paraId="0484E250" w14:textId="77777777" w:rsidR="00587B7D" w:rsidRPr="00C47A98" w:rsidRDefault="00587B7D" w:rsidP="00587B7D">
      <w:pPr>
        <w:pStyle w:val="Heading1"/>
        <w:keepNext w:val="0"/>
        <w:keepLines w:val="0"/>
        <w:suppressAutoHyphens/>
        <w:spacing w:before="0"/>
        <w:rPr>
          <w:color w:val="auto"/>
          <w:sz w:val="22"/>
          <w:szCs w:val="22"/>
        </w:rPr>
      </w:pPr>
    </w:p>
    <w:p w14:paraId="78EABEFF" w14:textId="77777777" w:rsidR="00587B7D" w:rsidRPr="00C47A98" w:rsidRDefault="00587B7D" w:rsidP="00587B7D">
      <w:pPr>
        <w:suppressAutoHyphens/>
        <w:rPr>
          <w:rFonts w:cs="Arial"/>
          <w:b/>
        </w:rPr>
      </w:pPr>
      <w:r w:rsidRPr="00C47A98">
        <w:rPr>
          <w:rFonts w:cs="Arial"/>
          <w:b/>
        </w:rPr>
        <w:t>EASTNEY ROAD</w:t>
      </w:r>
    </w:p>
    <w:p w14:paraId="60AE35B8" w14:textId="0A1FEADE" w:rsidR="00587B7D" w:rsidRPr="00C47A98" w:rsidRDefault="00587B7D" w:rsidP="005B5AC9">
      <w:pPr>
        <w:suppressAutoHyphens/>
        <w:jc w:val="both"/>
        <w:rPr>
          <w:rFonts w:cs="Arial"/>
        </w:rPr>
      </w:pPr>
      <w:r w:rsidRPr="00C47A98">
        <w:rPr>
          <w:rFonts w:cs="Arial"/>
          <w:u w:val="single"/>
        </w:rPr>
        <w:t>Milton First and Middle Schools</w:t>
      </w:r>
      <w:r w:rsidRPr="00C47A98">
        <w:rPr>
          <w:rFonts w:cs="Arial"/>
        </w:rPr>
        <w:t>. 1905 Prominent school buildings by A. E. Cogswell, red brick with stone dressings and red tile roofs.</w:t>
      </w:r>
      <w:r w:rsidR="00E960C6">
        <w:rPr>
          <w:rFonts w:cs="Arial"/>
        </w:rPr>
        <w:t xml:space="preserve">  </w:t>
      </w:r>
      <w:r w:rsidRPr="00C47A98">
        <w:rPr>
          <w:rFonts w:cs="Arial"/>
        </w:rPr>
        <w:t>Lower parts to north and south flank the main central</w:t>
      </w:r>
      <w:r w:rsidRPr="00C47A98">
        <w:rPr>
          <w:rFonts w:cs="Arial"/>
          <w:spacing w:val="-28"/>
        </w:rPr>
        <w:t xml:space="preserve"> </w:t>
      </w:r>
      <w:r w:rsidRPr="00C47A98">
        <w:rPr>
          <w:rFonts w:cs="Arial"/>
        </w:rPr>
        <w:t xml:space="preserve">section. </w:t>
      </w:r>
      <w:r w:rsidR="00E960C6">
        <w:rPr>
          <w:rFonts w:cs="Arial"/>
        </w:rPr>
        <w:t xml:space="preserve"> </w:t>
      </w:r>
      <w:r w:rsidRPr="00C47A98">
        <w:rPr>
          <w:rFonts w:cs="Arial"/>
        </w:rPr>
        <w:t>The main section has a central pediment flanked by smaller pediments. The rear elevations are simpler.  A lower single-storey school building fronts Perth</w:t>
      </w:r>
      <w:r w:rsidRPr="00C47A98">
        <w:rPr>
          <w:rFonts w:cs="Arial"/>
          <w:spacing w:val="-15"/>
        </w:rPr>
        <w:t xml:space="preserve"> </w:t>
      </w:r>
      <w:r w:rsidRPr="00C47A98">
        <w:rPr>
          <w:rFonts w:cs="Arial"/>
        </w:rPr>
        <w:t>Road.</w:t>
      </w:r>
    </w:p>
    <w:p w14:paraId="164FC211" w14:textId="77777777" w:rsidR="00587B7D" w:rsidRPr="00C47A98" w:rsidRDefault="00587B7D" w:rsidP="005B5AC9">
      <w:pPr>
        <w:pStyle w:val="Heading1"/>
        <w:keepNext w:val="0"/>
        <w:keepLines w:val="0"/>
        <w:suppressAutoHyphens/>
        <w:spacing w:before="0"/>
        <w:jc w:val="both"/>
        <w:rPr>
          <w:rFonts w:ascii="Arial" w:hAnsi="Arial" w:cs="Arial"/>
          <w:color w:val="auto"/>
          <w:sz w:val="22"/>
          <w:szCs w:val="22"/>
        </w:rPr>
      </w:pPr>
    </w:p>
    <w:p w14:paraId="0CD4C113" w14:textId="77777777" w:rsidR="00587B7D" w:rsidRPr="00C47A98" w:rsidRDefault="00587B7D" w:rsidP="00587B7D">
      <w:pPr>
        <w:suppressAutoHyphens/>
        <w:rPr>
          <w:rFonts w:cs="Arial"/>
          <w:b/>
        </w:rPr>
      </w:pPr>
      <w:r w:rsidRPr="00C47A98">
        <w:rPr>
          <w:rFonts w:cs="Arial"/>
          <w:b/>
        </w:rPr>
        <w:t>GLASGOW ROAD</w:t>
      </w:r>
    </w:p>
    <w:p w14:paraId="58FFA089" w14:textId="77777777" w:rsidR="00587B7D" w:rsidRPr="00C47A98" w:rsidRDefault="00587B7D" w:rsidP="00587B7D">
      <w:pPr>
        <w:suppressAutoHyphens/>
        <w:rPr>
          <w:rFonts w:cs="Arial"/>
        </w:rPr>
      </w:pPr>
      <w:r w:rsidRPr="00C47A98">
        <w:rPr>
          <w:rFonts w:cs="Arial"/>
          <w:u w:val="single"/>
        </w:rPr>
        <w:t>1-16 &amp; 25-32</w:t>
      </w:r>
      <w:r w:rsidRPr="00C47A98">
        <w:rPr>
          <w:rFonts w:cs="Arial"/>
        </w:rPr>
        <w:t>, Friendly Society Homes 1915/1930/1936 Red brick ground floor, first floor roughcast render, red clay tile roofs.</w:t>
      </w:r>
    </w:p>
    <w:p w14:paraId="61BE8F2B" w14:textId="77777777" w:rsidR="00587B7D" w:rsidRPr="00C47A98" w:rsidRDefault="00587B7D" w:rsidP="00587B7D">
      <w:pPr>
        <w:pStyle w:val="BodyText"/>
        <w:suppressAutoHyphens/>
        <w:spacing w:after="0" w:line="240" w:lineRule="auto"/>
        <w:rPr>
          <w:rFonts w:cs="Arial"/>
          <w:color w:val="auto"/>
          <w:sz w:val="22"/>
          <w:szCs w:val="22"/>
          <w:lang w:val="en-GB"/>
        </w:rPr>
      </w:pPr>
    </w:p>
    <w:p w14:paraId="0CB0585A" w14:textId="1B3001F5" w:rsidR="00587B7D" w:rsidRPr="00875CCD" w:rsidRDefault="00587B7D" w:rsidP="00875CCD">
      <w:pPr>
        <w:pStyle w:val="BodyText"/>
        <w:suppressAutoHyphens/>
        <w:spacing w:after="0" w:line="240" w:lineRule="auto"/>
        <w:ind w:right="101"/>
        <w:rPr>
          <w:b/>
          <w:bCs/>
          <w:color w:val="auto"/>
          <w:sz w:val="22"/>
          <w:szCs w:val="22"/>
          <w:lang w:val="en-GB"/>
        </w:rPr>
      </w:pPr>
      <w:r w:rsidRPr="00C47A98">
        <w:rPr>
          <w:b/>
          <w:bCs/>
          <w:color w:val="auto"/>
          <w:sz w:val="22"/>
          <w:szCs w:val="22"/>
          <w:lang w:val="en-GB"/>
        </w:rPr>
        <w:t>LOCKSWAY ROAD</w:t>
      </w:r>
    </w:p>
    <w:p w14:paraId="643A28EB" w14:textId="6BFEBE2C" w:rsidR="00587B7D" w:rsidRPr="00C47A98" w:rsidRDefault="00587B7D" w:rsidP="005B5AC9">
      <w:pPr>
        <w:suppressAutoHyphens/>
        <w:jc w:val="both"/>
        <w:rPr>
          <w:b/>
        </w:rPr>
      </w:pPr>
      <w:r w:rsidRPr="00C47A98">
        <w:rPr>
          <w:u w:val="single"/>
        </w:rPr>
        <w:t>1 &amp; 2, Old Engine House</w:t>
      </w:r>
      <w:r w:rsidRPr="00C47A98">
        <w:t xml:space="preserve"> 1821 of three stories with 2 feet thick walls the former pumping station for Portsmouth &amp; Arundel Canal which is now a private house. </w:t>
      </w:r>
      <w:r w:rsidR="00E960C6">
        <w:t xml:space="preserve"> </w:t>
      </w:r>
      <w:r w:rsidRPr="00C47A98">
        <w:t>The tall, narrow shape of this building set back from the road discloses its origins as a beam engine house</w:t>
      </w:r>
      <w:r w:rsidR="00E960C6">
        <w:t>,</w:t>
      </w:r>
      <w:r w:rsidRPr="00C47A98">
        <w:t xml:space="preserve"> engine room at ground floor accommodation above accessed by external staircase. It is rendered with replacement windows with glazing bars, &amp; concrete tiled roof with valley. </w:t>
      </w:r>
    </w:p>
    <w:p w14:paraId="33D03A56" w14:textId="77777777" w:rsidR="00587B7D" w:rsidRPr="00587B7D" w:rsidRDefault="00587B7D" w:rsidP="00587B7D"/>
    <w:p w14:paraId="1ABAB654" w14:textId="77777777" w:rsidR="00587B7D" w:rsidRPr="00C47A98" w:rsidRDefault="00587B7D" w:rsidP="00587B7D">
      <w:pPr>
        <w:pStyle w:val="BodyText"/>
        <w:suppressAutoHyphens/>
        <w:spacing w:after="0" w:line="240" w:lineRule="auto"/>
        <w:ind w:right="101"/>
        <w:rPr>
          <w:rFonts w:cs="Arial"/>
          <w:b/>
          <w:color w:val="auto"/>
          <w:sz w:val="22"/>
          <w:szCs w:val="22"/>
          <w:lang w:val="en-GB"/>
        </w:rPr>
      </w:pPr>
      <w:r w:rsidRPr="00C47A98">
        <w:rPr>
          <w:rFonts w:cs="Arial"/>
          <w:b/>
          <w:color w:val="auto"/>
          <w:sz w:val="22"/>
          <w:szCs w:val="22"/>
          <w:lang w:val="en-GB"/>
        </w:rPr>
        <w:t>MEON ROAD</w:t>
      </w:r>
    </w:p>
    <w:p w14:paraId="07F1867E" w14:textId="77777777" w:rsidR="00587B7D" w:rsidRPr="00C47A98" w:rsidRDefault="00587B7D" w:rsidP="005B5AC9">
      <w:pPr>
        <w:suppressAutoHyphens/>
        <w:jc w:val="both"/>
        <w:rPr>
          <w:rFonts w:cs="Arial"/>
          <w:b/>
        </w:rPr>
      </w:pPr>
      <w:r w:rsidRPr="00C47A98">
        <w:rPr>
          <w:rFonts w:cs="Arial"/>
          <w:u w:val="single"/>
        </w:rPr>
        <w:t>Meon Valley Public House</w:t>
      </w:r>
      <w:r w:rsidRPr="00C47A98">
        <w:rPr>
          <w:rFonts w:cs="Arial"/>
        </w:rPr>
        <w:t>. 1929 Public House with red glazed brick ground floor with windows with ‘United’ lettering, green ceramic tiled fascia, rendered first floor, clay tile roof.</w:t>
      </w:r>
    </w:p>
    <w:p w14:paraId="57C1384F" w14:textId="77777777" w:rsidR="00587B7D" w:rsidRPr="00C47A98" w:rsidRDefault="00587B7D" w:rsidP="005B5AC9">
      <w:pPr>
        <w:pStyle w:val="Heading1"/>
        <w:keepNext w:val="0"/>
        <w:keepLines w:val="0"/>
        <w:suppressAutoHyphens/>
        <w:spacing w:before="0"/>
        <w:jc w:val="both"/>
        <w:rPr>
          <w:rFonts w:ascii="Arial" w:hAnsi="Arial" w:cs="Arial"/>
          <w:color w:val="auto"/>
          <w:sz w:val="22"/>
          <w:szCs w:val="22"/>
        </w:rPr>
      </w:pPr>
    </w:p>
    <w:p w14:paraId="2A9A12CE" w14:textId="77777777" w:rsidR="00587B7D" w:rsidRPr="00C47A98" w:rsidRDefault="00587B7D" w:rsidP="00587B7D">
      <w:pPr>
        <w:suppressAutoHyphens/>
        <w:rPr>
          <w:rFonts w:cs="Arial"/>
          <w:b/>
        </w:rPr>
      </w:pPr>
      <w:r w:rsidRPr="00C47A98">
        <w:rPr>
          <w:rFonts w:cs="Arial"/>
          <w:b/>
        </w:rPr>
        <w:t>SHIRLEY AVENUE</w:t>
      </w:r>
    </w:p>
    <w:p w14:paraId="73D03616" w14:textId="77777777" w:rsidR="00587B7D" w:rsidRPr="00C47A98" w:rsidRDefault="00587B7D" w:rsidP="005B5AC9">
      <w:pPr>
        <w:suppressAutoHyphens/>
        <w:jc w:val="both"/>
        <w:rPr>
          <w:rFonts w:cs="Arial"/>
          <w:b/>
        </w:rPr>
      </w:pPr>
      <w:r w:rsidRPr="00C47A98">
        <w:rPr>
          <w:rFonts w:cs="Arial"/>
          <w:u w:val="single"/>
        </w:rPr>
        <w:t>Old Canal Public House</w:t>
      </w:r>
      <w:r w:rsidRPr="00C47A98">
        <w:rPr>
          <w:rFonts w:cs="Arial"/>
        </w:rPr>
        <w:t>. 1931 Public House with ‘United’ green glazed brick and tiled ground floor, red brick first floor, red tiled roof.</w:t>
      </w:r>
    </w:p>
    <w:p w14:paraId="15B7CE40" w14:textId="77777777" w:rsidR="00587B7D" w:rsidRPr="005A222C" w:rsidRDefault="00587B7D" w:rsidP="00587B7D">
      <w:pPr>
        <w:pStyle w:val="Standard"/>
        <w:suppressAutoHyphens/>
        <w:jc w:val="both"/>
        <w:rPr>
          <w:rFonts w:cs="Arial"/>
          <w:sz w:val="32"/>
          <w:szCs w:val="32"/>
          <w:lang w:val="en-GB"/>
        </w:rPr>
      </w:pPr>
    </w:p>
    <w:p w14:paraId="093E30BD" w14:textId="77777777" w:rsidR="00875CCD" w:rsidRDefault="00875CCD" w:rsidP="00CF664E">
      <w:pPr>
        <w:pStyle w:val="Standard"/>
        <w:suppressAutoHyphens/>
        <w:jc w:val="both"/>
        <w:outlineLvl w:val="0"/>
        <w:rPr>
          <w:rFonts w:cs="Arial"/>
          <w:b/>
          <w:bCs/>
          <w:color w:val="000000"/>
          <w:sz w:val="32"/>
          <w:szCs w:val="32"/>
          <w:lang w:val="en-GB"/>
        </w:rPr>
      </w:pPr>
    </w:p>
    <w:p w14:paraId="78F14D3D" w14:textId="77777777" w:rsidR="00E84A22" w:rsidRDefault="00E84A22" w:rsidP="00CF664E">
      <w:pPr>
        <w:pStyle w:val="Standard"/>
        <w:suppressAutoHyphens/>
        <w:jc w:val="both"/>
        <w:outlineLvl w:val="0"/>
        <w:rPr>
          <w:rFonts w:cs="Arial"/>
          <w:b/>
          <w:bCs/>
          <w:color w:val="000000"/>
          <w:sz w:val="32"/>
          <w:szCs w:val="32"/>
          <w:lang w:val="en-GB"/>
        </w:rPr>
      </w:pPr>
    </w:p>
    <w:p w14:paraId="31E07889" w14:textId="77777777" w:rsidR="00875CCD" w:rsidRDefault="00875CCD" w:rsidP="00CF664E">
      <w:pPr>
        <w:pStyle w:val="Standard"/>
        <w:suppressAutoHyphens/>
        <w:jc w:val="both"/>
        <w:outlineLvl w:val="0"/>
        <w:rPr>
          <w:rFonts w:cs="Arial"/>
          <w:b/>
          <w:bCs/>
          <w:color w:val="000000"/>
          <w:sz w:val="32"/>
          <w:szCs w:val="32"/>
          <w:lang w:val="en-GB"/>
        </w:rPr>
      </w:pPr>
    </w:p>
    <w:p w14:paraId="0B7CEA40" w14:textId="77777777" w:rsidR="00875CCD" w:rsidRDefault="00875CCD" w:rsidP="00CF664E">
      <w:pPr>
        <w:pStyle w:val="Standard"/>
        <w:suppressAutoHyphens/>
        <w:jc w:val="both"/>
        <w:outlineLvl w:val="0"/>
        <w:rPr>
          <w:rFonts w:cs="Arial"/>
          <w:b/>
          <w:bCs/>
          <w:color w:val="000000"/>
          <w:sz w:val="32"/>
          <w:szCs w:val="32"/>
          <w:lang w:val="en-GB"/>
        </w:rPr>
      </w:pPr>
    </w:p>
    <w:p w14:paraId="523361DB" w14:textId="77777777" w:rsidR="00875CCD" w:rsidRDefault="00875CCD" w:rsidP="00CF664E">
      <w:pPr>
        <w:pStyle w:val="Standard"/>
        <w:suppressAutoHyphens/>
        <w:jc w:val="both"/>
        <w:outlineLvl w:val="0"/>
        <w:rPr>
          <w:rFonts w:cs="Arial"/>
          <w:b/>
          <w:bCs/>
          <w:color w:val="000000"/>
          <w:sz w:val="32"/>
          <w:szCs w:val="32"/>
          <w:lang w:val="en-GB"/>
        </w:rPr>
      </w:pPr>
    </w:p>
    <w:p w14:paraId="5113AD53" w14:textId="4AA83FE4" w:rsidR="00FB1BEB" w:rsidRPr="00C47A98" w:rsidRDefault="00EA6F4B" w:rsidP="00CF664E">
      <w:pPr>
        <w:pStyle w:val="Standard"/>
        <w:suppressAutoHyphens/>
        <w:jc w:val="both"/>
        <w:outlineLvl w:val="0"/>
        <w:rPr>
          <w:rFonts w:cs="Arial"/>
          <w:b/>
          <w:bCs/>
          <w:color w:val="000000"/>
          <w:sz w:val="32"/>
          <w:szCs w:val="32"/>
          <w:lang w:val="en-GB"/>
        </w:rPr>
      </w:pPr>
      <w:bookmarkStart w:id="13" w:name="_Toc4670456"/>
      <w:r w:rsidRPr="00C47A98">
        <w:rPr>
          <w:rFonts w:cs="Arial"/>
          <w:b/>
          <w:bCs/>
          <w:color w:val="000000"/>
          <w:sz w:val="32"/>
          <w:szCs w:val="32"/>
          <w:lang w:val="en-GB"/>
        </w:rPr>
        <w:t>Housing N</w:t>
      </w:r>
      <w:r w:rsidR="00FB1BEB" w:rsidRPr="00C47A98">
        <w:rPr>
          <w:rFonts w:cs="Arial"/>
          <w:b/>
          <w:bCs/>
          <w:color w:val="000000"/>
          <w:sz w:val="32"/>
          <w:szCs w:val="32"/>
          <w:lang w:val="en-GB"/>
        </w:rPr>
        <w:t>eeds Analysis</w:t>
      </w:r>
      <w:bookmarkEnd w:id="13"/>
    </w:p>
    <w:p w14:paraId="7C0D0800" w14:textId="77777777" w:rsidR="00814062" w:rsidRPr="00C47A98" w:rsidRDefault="00814062" w:rsidP="005B159D">
      <w:pPr>
        <w:pStyle w:val="Standard"/>
        <w:suppressAutoHyphens/>
        <w:jc w:val="both"/>
        <w:rPr>
          <w:rFonts w:cs="Arial"/>
          <w:b/>
          <w:bCs/>
          <w:color w:val="000000"/>
          <w:sz w:val="32"/>
          <w:szCs w:val="32"/>
          <w:lang w:val="en-GB"/>
        </w:rPr>
      </w:pPr>
    </w:p>
    <w:p w14:paraId="78E7F935" w14:textId="744DB9CD" w:rsidR="007C7D9C" w:rsidRPr="00C47A98" w:rsidRDefault="007C7D9C" w:rsidP="005B5AC9">
      <w:pPr>
        <w:pStyle w:val="Standard"/>
        <w:suppressAutoHyphens/>
        <w:jc w:val="both"/>
        <w:rPr>
          <w:color w:val="000000"/>
          <w:lang w:val="en-GB"/>
        </w:rPr>
      </w:pPr>
      <w:r w:rsidRPr="00C47A98">
        <w:rPr>
          <w:color w:val="000000"/>
          <w:lang w:val="en-GB"/>
        </w:rPr>
        <w:t xml:space="preserve">A Housing Needs Analysis is mandated on all Neighbourhood Planning Groups to assess local needs and </w:t>
      </w:r>
      <w:r w:rsidR="002D38A2" w:rsidRPr="00C47A98">
        <w:rPr>
          <w:color w:val="000000"/>
          <w:lang w:val="en-GB"/>
        </w:rPr>
        <w:t>AECOM</w:t>
      </w:r>
      <w:r w:rsidR="00615E85">
        <w:rPr>
          <w:color w:val="000000"/>
          <w:lang w:val="en-GB"/>
        </w:rPr>
        <w:t xml:space="preserve">, a company </w:t>
      </w:r>
      <w:r w:rsidR="00A72184">
        <w:rPr>
          <w:color w:val="000000"/>
          <w:lang w:val="en-GB"/>
        </w:rPr>
        <w:t>engaged by the Ministry of Housing, Communities and Local Government (MHCLG) have</w:t>
      </w:r>
      <w:r w:rsidR="002D38A2" w:rsidRPr="00C47A98">
        <w:rPr>
          <w:color w:val="000000"/>
          <w:lang w:val="en-GB"/>
        </w:rPr>
        <w:t xml:space="preserve"> conducted one for Milton Neighbourhood Planning Forum</w:t>
      </w:r>
      <w:r w:rsidR="00615E85">
        <w:rPr>
          <w:color w:val="000000"/>
          <w:lang w:val="en-GB"/>
        </w:rPr>
        <w:t>.</w:t>
      </w:r>
    </w:p>
    <w:p w14:paraId="41A1B1C3" w14:textId="77777777" w:rsidR="00DA0F65" w:rsidRPr="00C47A98" w:rsidRDefault="00DA0F65" w:rsidP="005B159D">
      <w:pPr>
        <w:pStyle w:val="Standard"/>
        <w:suppressAutoHyphens/>
        <w:rPr>
          <w:color w:val="000000"/>
          <w:lang w:val="en-GB"/>
        </w:rPr>
      </w:pPr>
    </w:p>
    <w:p w14:paraId="76505A04" w14:textId="26D29A98" w:rsidR="007C7D9C" w:rsidRPr="00C47A98" w:rsidRDefault="007C7D9C" w:rsidP="005B159D">
      <w:pPr>
        <w:pStyle w:val="Standard"/>
        <w:suppressAutoHyphens/>
        <w:jc w:val="both"/>
        <w:rPr>
          <w:rFonts w:cs="Arial"/>
          <w:color w:val="000000"/>
          <w:lang w:val="en-GB"/>
        </w:rPr>
      </w:pPr>
      <w:r w:rsidRPr="00C47A98">
        <w:rPr>
          <w:rFonts w:cs="Arial"/>
          <w:color w:val="000000"/>
          <w:lang w:val="en-GB"/>
        </w:rPr>
        <w:t xml:space="preserve">Because of Portsmouth's unique Island setting and </w:t>
      </w:r>
      <w:r w:rsidR="00DA0F65" w:rsidRPr="00C47A98">
        <w:rPr>
          <w:rFonts w:cs="Arial"/>
          <w:color w:val="000000"/>
          <w:lang w:val="en-GB"/>
        </w:rPr>
        <w:t>its</w:t>
      </w:r>
      <w:r w:rsidRPr="00C47A98">
        <w:rPr>
          <w:rFonts w:cs="Arial"/>
          <w:color w:val="000000"/>
          <w:lang w:val="en-GB"/>
        </w:rPr>
        <w:t xml:space="preserve"> significantly higher population density than anywhere else in England and Wales excepting </w:t>
      </w:r>
      <w:r w:rsidR="00DA0F65" w:rsidRPr="00C47A98">
        <w:rPr>
          <w:rFonts w:cs="Arial"/>
          <w:color w:val="000000"/>
          <w:lang w:val="en-GB"/>
        </w:rPr>
        <w:t xml:space="preserve">some London Boroughs, the Housing Need </w:t>
      </w:r>
      <w:r w:rsidRPr="00C47A98">
        <w:rPr>
          <w:rFonts w:cs="Arial"/>
          <w:color w:val="000000"/>
          <w:lang w:val="en-GB"/>
        </w:rPr>
        <w:t xml:space="preserve">must inevitably be qualified by capacity and environmental constraints. </w:t>
      </w:r>
      <w:r w:rsidR="00DA0F65" w:rsidRPr="00C47A98">
        <w:rPr>
          <w:rFonts w:cs="Arial"/>
          <w:color w:val="000000"/>
          <w:lang w:val="en-GB"/>
        </w:rPr>
        <w:t xml:space="preserve"> </w:t>
      </w:r>
      <w:r w:rsidRPr="00C47A98">
        <w:rPr>
          <w:rFonts w:cs="Arial"/>
          <w:color w:val="000000"/>
          <w:lang w:val="en-GB"/>
        </w:rPr>
        <w:t>Indeed, AECOM confirm in their Strategic Environmental Appraisa</w:t>
      </w:r>
      <w:r w:rsidR="00EC7785" w:rsidRPr="00C47A98">
        <w:rPr>
          <w:rFonts w:cs="Arial"/>
          <w:color w:val="000000"/>
          <w:lang w:val="en-GB"/>
        </w:rPr>
        <w:t>l (SEA)</w:t>
      </w:r>
      <w:r w:rsidRPr="00C47A98">
        <w:rPr>
          <w:rFonts w:cs="Arial"/>
          <w:color w:val="000000"/>
          <w:lang w:val="en-GB"/>
        </w:rPr>
        <w:t xml:space="preserve"> the importance of balancing biodiversity, avoiding increased air pollution levels and mitigating climate change.</w:t>
      </w:r>
    </w:p>
    <w:p w14:paraId="7E251F88" w14:textId="60BCEA11" w:rsidR="00DA0F65" w:rsidRPr="00C47A98" w:rsidRDefault="00DA0F65" w:rsidP="005B159D">
      <w:pPr>
        <w:pStyle w:val="Standard"/>
        <w:suppressAutoHyphens/>
        <w:rPr>
          <w:rFonts w:cs="Arial"/>
          <w:color w:val="000000"/>
          <w:lang w:val="en-GB"/>
        </w:rPr>
      </w:pPr>
    </w:p>
    <w:p w14:paraId="4F3E95D5" w14:textId="10138407" w:rsidR="007C7D9C" w:rsidRPr="00C47A98" w:rsidRDefault="007C7D9C" w:rsidP="005B5AC9">
      <w:pPr>
        <w:pStyle w:val="Standard"/>
        <w:suppressAutoHyphens/>
        <w:jc w:val="both"/>
        <w:rPr>
          <w:rFonts w:cs="Arial"/>
          <w:color w:val="000000"/>
          <w:lang w:val="en-GB"/>
        </w:rPr>
      </w:pPr>
      <w:r w:rsidRPr="00C47A98">
        <w:rPr>
          <w:rFonts w:cs="Arial"/>
          <w:color w:val="000000"/>
          <w:lang w:val="en-GB"/>
        </w:rPr>
        <w:t xml:space="preserve">The relevance of AECOM's housing research is more pertinent to the mix of housing than quantum. </w:t>
      </w:r>
    </w:p>
    <w:p w14:paraId="77257170" w14:textId="698F94C8" w:rsidR="00814062" w:rsidRPr="00C47A98" w:rsidRDefault="00814062" w:rsidP="005B159D">
      <w:pPr>
        <w:pStyle w:val="Standard"/>
        <w:suppressAutoHyphens/>
        <w:rPr>
          <w:rFonts w:cs="Arial"/>
          <w:color w:val="000000"/>
          <w:lang w:val="en-GB"/>
        </w:rPr>
      </w:pPr>
    </w:p>
    <w:p w14:paraId="37981A0F" w14:textId="189B35AF" w:rsidR="007C7D9C" w:rsidRPr="00C47A98" w:rsidRDefault="007C7D9C" w:rsidP="005B159D">
      <w:pPr>
        <w:pStyle w:val="Standard"/>
        <w:suppressAutoHyphens/>
        <w:jc w:val="both"/>
        <w:rPr>
          <w:rFonts w:cs="Arial"/>
          <w:color w:val="000000"/>
          <w:lang w:val="en-GB"/>
        </w:rPr>
      </w:pPr>
      <w:r w:rsidRPr="00C47A98">
        <w:rPr>
          <w:rFonts w:cs="Arial"/>
          <w:color w:val="000000"/>
          <w:lang w:val="en-GB"/>
        </w:rPr>
        <w:t xml:space="preserve">AECOM highlighted that there are insufficient homes of 3 to 5 habitable rooms, and that young families are being priced out of the market. </w:t>
      </w:r>
      <w:r w:rsidR="00E960C6">
        <w:rPr>
          <w:rFonts w:cs="Arial"/>
          <w:color w:val="000000"/>
          <w:lang w:val="en-GB"/>
        </w:rPr>
        <w:t xml:space="preserve"> </w:t>
      </w:r>
      <w:r w:rsidRPr="00C47A98">
        <w:rPr>
          <w:rFonts w:cs="Arial"/>
          <w:color w:val="000000"/>
          <w:lang w:val="en-GB"/>
        </w:rPr>
        <w:t>An entry level property in Milton is valued at £</w:t>
      </w:r>
      <w:r w:rsidR="007D7FF3" w:rsidRPr="00C47A98">
        <w:rPr>
          <w:rFonts w:cs="Arial"/>
          <w:color w:val="000000"/>
          <w:lang w:val="en-GB"/>
        </w:rPr>
        <w:t>154,222, which</w:t>
      </w:r>
      <w:r w:rsidRPr="00C47A98">
        <w:rPr>
          <w:rFonts w:cs="Arial"/>
          <w:color w:val="000000"/>
          <w:lang w:val="en-GB"/>
        </w:rPr>
        <w:t xml:space="preserve"> requires an income of £44,063 to purchase a figure which excludes roughly 70% of the local demographic. </w:t>
      </w:r>
    </w:p>
    <w:p w14:paraId="727DBC90" w14:textId="45CBD3D2" w:rsidR="00814062" w:rsidRPr="00C47A98" w:rsidRDefault="00814062" w:rsidP="005B159D">
      <w:pPr>
        <w:pStyle w:val="Textbody"/>
        <w:suppressAutoHyphens/>
        <w:spacing w:after="0" w:line="240" w:lineRule="auto"/>
        <w:rPr>
          <w:rFonts w:ascii="Arial" w:hAnsi="Arial" w:cs="Arial"/>
          <w:color w:val="000000"/>
        </w:rPr>
      </w:pPr>
    </w:p>
    <w:p w14:paraId="62A3FCD8" w14:textId="78816F64" w:rsidR="00480419" w:rsidRDefault="007C7D9C" w:rsidP="005B159D">
      <w:pPr>
        <w:pStyle w:val="Standard"/>
        <w:suppressAutoHyphens/>
        <w:jc w:val="both"/>
        <w:rPr>
          <w:rFonts w:cs="Arial"/>
          <w:color w:val="000000"/>
          <w:lang w:val="en-GB"/>
        </w:rPr>
      </w:pPr>
      <w:r w:rsidRPr="00C47A98">
        <w:rPr>
          <w:rFonts w:cs="Arial"/>
          <w:color w:val="000000"/>
          <w:lang w:val="en-GB"/>
        </w:rPr>
        <w:t xml:space="preserve">Milton experienced a 10.3% increase in one-person households, indicating demand shifting towards smaller housing, both for older households who wish to downsize, and to house the growing numbers of people living on their own. </w:t>
      </w:r>
      <w:r w:rsidR="00E960C6">
        <w:rPr>
          <w:rFonts w:cs="Arial"/>
          <w:color w:val="000000"/>
          <w:lang w:val="en-GB"/>
        </w:rPr>
        <w:t xml:space="preserve"> </w:t>
      </w:r>
      <w:r w:rsidRPr="00C47A98">
        <w:rPr>
          <w:rFonts w:cs="Arial"/>
          <w:color w:val="000000"/>
          <w:lang w:val="en-GB"/>
        </w:rPr>
        <w:t xml:space="preserve">A 1 bedroom flat priced at £105,000 is unaffordable to those </w:t>
      </w:r>
      <w:r w:rsidR="00B90A6A" w:rsidRPr="00C47A98">
        <w:rPr>
          <w:rFonts w:cs="Arial"/>
          <w:color w:val="000000"/>
          <w:lang w:val="en-GB"/>
        </w:rPr>
        <w:t>on an income lower than £30,000.</w:t>
      </w:r>
    </w:p>
    <w:p w14:paraId="2BEA17CA" w14:textId="3B1FF6EB" w:rsidR="00DF4B9C" w:rsidRDefault="00DF4B9C" w:rsidP="005B159D">
      <w:pPr>
        <w:pStyle w:val="Standard"/>
        <w:suppressAutoHyphens/>
        <w:jc w:val="both"/>
        <w:rPr>
          <w:rFonts w:cs="Arial"/>
          <w:color w:val="000000"/>
          <w:lang w:val="en-GB"/>
        </w:rPr>
      </w:pPr>
    </w:p>
    <w:p w14:paraId="1791C71E" w14:textId="1C7D646A" w:rsidR="00875CCD" w:rsidRPr="00875CCD" w:rsidRDefault="00DF4B9C" w:rsidP="005B159D">
      <w:pPr>
        <w:pStyle w:val="Standard"/>
        <w:suppressAutoHyphens/>
        <w:jc w:val="both"/>
        <w:rPr>
          <w:rFonts w:cs="Arial"/>
          <w:color w:val="000000"/>
          <w:lang w:val="en-GB"/>
        </w:rPr>
      </w:pPr>
      <w:r w:rsidRPr="00C47A98">
        <w:rPr>
          <w:rFonts w:cs="Arial"/>
          <w:color w:val="000000"/>
          <w:lang w:val="en-GB"/>
        </w:rPr>
        <w:t>The Strategic Environmental Appraisal (SEA) also draws attention to Milton's higher than average housing and population expansion since the 2001 Census which came at the expense of loss of local employment, stress on school-place provision, local health-care provi</w:t>
      </w:r>
      <w:r w:rsidR="00875CCD">
        <w:rPr>
          <w:rFonts w:cs="Arial"/>
          <w:color w:val="000000"/>
          <w:lang w:val="en-GB"/>
        </w:rPr>
        <w:t>sion and green infrastructure.</w:t>
      </w:r>
    </w:p>
    <w:p w14:paraId="4E9075BB" w14:textId="77777777" w:rsidR="00875CCD" w:rsidRDefault="00875CCD" w:rsidP="005B159D">
      <w:pPr>
        <w:pStyle w:val="Standard"/>
        <w:suppressAutoHyphens/>
        <w:jc w:val="both"/>
        <w:rPr>
          <w:rFonts w:cs="Arial"/>
          <w:color w:val="000000"/>
          <w:sz w:val="32"/>
          <w:szCs w:val="32"/>
          <w:lang w:val="en-GB"/>
        </w:rPr>
      </w:pPr>
    </w:p>
    <w:p w14:paraId="12A44F95" w14:textId="0AC630CA" w:rsidR="00B3321C" w:rsidRPr="005A222C" w:rsidRDefault="00B3321C" w:rsidP="005B159D">
      <w:pPr>
        <w:pStyle w:val="Standard"/>
        <w:suppressAutoHyphens/>
        <w:outlineLvl w:val="0"/>
        <w:rPr>
          <w:rFonts w:cs="Arial"/>
          <w:b/>
          <w:sz w:val="32"/>
          <w:szCs w:val="32"/>
          <w:lang w:val="en-GB"/>
        </w:rPr>
      </w:pPr>
    </w:p>
    <w:p w14:paraId="448DC6AB" w14:textId="06268FB0" w:rsidR="00B3321C" w:rsidRPr="00C47A98" w:rsidRDefault="00875CCD" w:rsidP="005B159D">
      <w:pPr>
        <w:pStyle w:val="Standard"/>
        <w:suppressAutoHyphens/>
        <w:outlineLvl w:val="0"/>
        <w:rPr>
          <w:rFonts w:cs="Arial"/>
          <w:b/>
          <w:color w:val="000000"/>
          <w:sz w:val="32"/>
          <w:szCs w:val="32"/>
          <w:lang w:val="en-GB"/>
        </w:rPr>
      </w:pPr>
      <w:bookmarkStart w:id="14" w:name="_Toc4670457"/>
      <w:r>
        <w:rPr>
          <w:noProof/>
          <w:lang w:val="en-GB" w:eastAsia="en-GB"/>
        </w:rPr>
        <w:lastRenderedPageBreak/>
        <mc:AlternateContent>
          <mc:Choice Requires="wps">
            <w:drawing>
              <wp:anchor distT="0" distB="0" distL="114300" distR="114300" simplePos="0" relativeHeight="251928576" behindDoc="0" locked="0" layoutInCell="1" allowOverlap="1" wp14:anchorId="5986BD42" wp14:editId="779671E8">
                <wp:simplePos x="0" y="0"/>
                <wp:positionH relativeFrom="margin">
                  <wp:posOffset>1343025</wp:posOffset>
                </wp:positionH>
                <wp:positionV relativeFrom="paragraph">
                  <wp:posOffset>3871595</wp:posOffset>
                </wp:positionV>
                <wp:extent cx="2592705" cy="179070"/>
                <wp:effectExtent l="0" t="0" r="0" b="0"/>
                <wp:wrapTopAndBottom/>
                <wp:docPr id="35" name="Text Box 35"/>
                <wp:cNvGraphicFramePr/>
                <a:graphic xmlns:a="http://schemas.openxmlformats.org/drawingml/2006/main">
                  <a:graphicData uri="http://schemas.microsoft.com/office/word/2010/wordprocessingShape">
                    <wps:wsp>
                      <wps:cNvSpPr txBox="1"/>
                      <wps:spPr>
                        <a:xfrm>
                          <a:off x="0" y="0"/>
                          <a:ext cx="2592705" cy="179070"/>
                        </a:xfrm>
                        <a:prstGeom prst="rect">
                          <a:avLst/>
                        </a:prstGeom>
                        <a:solidFill>
                          <a:prstClr val="white"/>
                        </a:solidFill>
                        <a:ln>
                          <a:noFill/>
                        </a:ln>
                        <a:effectLst/>
                      </wps:spPr>
                      <wps:txbx>
                        <w:txbxContent>
                          <w:p w14:paraId="2FDDEC86" w14:textId="29DA4EF1" w:rsidR="00390E6F" w:rsidRPr="002046F4" w:rsidRDefault="00390E6F" w:rsidP="002527A4">
                            <w:pPr>
                              <w:pStyle w:val="Caption"/>
                              <w:jc w:val="center"/>
                              <w:rPr>
                                <w:rFonts w:ascii="Arial" w:hAnsi="Arial" w:cs="Arial"/>
                                <w:noProof/>
                                <w:color w:val="FF0000"/>
                                <w:kern w:val="3"/>
                              </w:rPr>
                            </w:pPr>
                            <w:r w:rsidRPr="00382BBE">
                              <w:t xml:space="preserve">Map </w:t>
                            </w:r>
                            <w:r>
                              <w:t>2</w:t>
                            </w:r>
                            <w:r w:rsidRPr="00382BBE">
                              <w:t>:  Employment areas - PCC map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86BD42" id="Text Box 35" o:spid="_x0000_s1035" type="#_x0000_t202" style="position:absolute;margin-left:105.75pt;margin-top:304.85pt;width:204.15pt;height:14.1pt;z-index:251928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" stroked="f">
                <v:textbox inset="0,0,0,0">
                  <w:txbxContent>
                    <w:p w14:paraId="2FDDEC86" w14:textId="29DA4EF1" w:rsidR="00390E6F" w:rsidRPr="002046F4" w:rsidRDefault="00390E6F" w:rsidP="002527A4">
                      <w:pPr>
                        <w:pStyle w:val="Caption"/>
                        <w:jc w:val="center"/>
                        <w:rPr>
                          <w:rFonts w:ascii="Arial" w:hAnsi="Arial" w:cs="Arial"/>
                          <w:noProof/>
                          <w:color w:val="FF0000"/>
                          <w:kern w:val="3"/>
                        </w:rPr>
                      </w:pPr>
                      <w:r w:rsidRPr="00382BBE">
                        <w:t xml:space="preserve">Map </w:t>
                      </w:r>
                      <w:r>
                        <w:t>2</w:t>
                      </w:r>
                      <w:r w:rsidRPr="00382BBE">
                        <w:t>:  Employment areas - PCC map</w:t>
                      </w:r>
                    </w:p>
                  </w:txbxContent>
                </v:textbox>
                <w10:wrap type="topAndBottom" anchorx="margin"/>
              </v:shape>
            </w:pict>
          </mc:Fallback>
        </mc:AlternateContent>
      </w:r>
      <w:r w:rsidRPr="00C47A98">
        <w:rPr>
          <w:rFonts w:cs="Arial"/>
          <w:noProof/>
          <w:color w:val="FF0000"/>
          <w:lang w:val="en-GB" w:eastAsia="en-GB"/>
        </w:rPr>
        <w:drawing>
          <wp:anchor distT="0" distB="0" distL="114300" distR="114300" simplePos="0" relativeHeight="251881472" behindDoc="0" locked="0" layoutInCell="1" allowOverlap="1" wp14:anchorId="180F8C33" wp14:editId="3A3937E7">
            <wp:simplePos x="0" y="0"/>
            <wp:positionH relativeFrom="margin">
              <wp:posOffset>1342390</wp:posOffset>
            </wp:positionH>
            <wp:positionV relativeFrom="paragraph">
              <wp:posOffset>278765</wp:posOffset>
            </wp:positionV>
            <wp:extent cx="2592834" cy="3769995"/>
            <wp:effectExtent l="0" t="0" r="0" b="1905"/>
            <wp:wrapTopAndBottom/>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ortsmouth employment map.png"/>
                    <pic:cNvPicPr/>
                  </pic:nvPicPr>
                  <pic:blipFill rotWithShape="1">
                    <a:blip r:embed="rId22">
                      <a:extLst>
                        <a:ext uri="{28A0092B-C50C-407E-A947-70E740481C1C}">
                          <a14:useLocalDpi xmlns:a14="http://schemas.microsoft.com/office/drawing/2010/main"/>
                        </a:ext>
                      </a:extLst>
                    </a:blip>
                    <a:srcRect/>
                    <a:stretch/>
                  </pic:blipFill>
                  <pic:spPr bwMode="auto">
                    <a:xfrm>
                      <a:off x="0" y="0"/>
                      <a:ext cx="2592834" cy="3769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4AEE" w:rsidRPr="00C47A98">
        <w:rPr>
          <w:rFonts w:cs="Arial"/>
          <w:b/>
          <w:color w:val="000000"/>
          <w:sz w:val="32"/>
          <w:szCs w:val="32"/>
          <w:lang w:val="en-GB"/>
        </w:rPr>
        <w:t>Employment and Retail</w:t>
      </w:r>
      <w:bookmarkEnd w:id="14"/>
    </w:p>
    <w:p w14:paraId="5727B149" w14:textId="5E10BE00" w:rsidR="00993FB1" w:rsidRPr="00C47A98" w:rsidRDefault="00783783" w:rsidP="005B159D">
      <w:pPr>
        <w:pStyle w:val="Standard"/>
        <w:suppressAutoHyphens/>
        <w:jc w:val="both"/>
        <w:rPr>
          <w:rFonts w:cs="Arial"/>
          <w:b/>
          <w:bCs/>
          <w:i/>
          <w:iCs/>
          <w:color w:val="000000"/>
          <w:sz w:val="28"/>
          <w:szCs w:val="28"/>
          <w:lang w:val="en-GB" w:eastAsia="en-GB"/>
        </w:rPr>
      </w:pPr>
      <w:r w:rsidRPr="00C47A98">
        <w:rPr>
          <w:rFonts w:cs="Arial"/>
          <w:b/>
          <w:bCs/>
          <w:i/>
          <w:iCs/>
          <w:color w:val="000000"/>
          <w:sz w:val="28"/>
          <w:szCs w:val="28"/>
          <w:lang w:val="en-GB" w:eastAsia="en-GB"/>
        </w:rPr>
        <w:t>Employment</w:t>
      </w:r>
    </w:p>
    <w:p w14:paraId="546F8AC2" w14:textId="6BB8CBE2" w:rsidR="00060E72" w:rsidRPr="00C47A98" w:rsidRDefault="00060E72" w:rsidP="005B159D">
      <w:pPr>
        <w:suppressAutoHyphens/>
        <w:jc w:val="both"/>
        <w:rPr>
          <w:rFonts w:cs="Arial"/>
          <w:b/>
          <w:color w:val="000000"/>
          <w:sz w:val="28"/>
          <w:szCs w:val="28"/>
        </w:rPr>
      </w:pPr>
    </w:p>
    <w:p w14:paraId="508BC2E6" w14:textId="4486A53E" w:rsidR="00C16856" w:rsidRDefault="00391213" w:rsidP="005B159D">
      <w:pPr>
        <w:pStyle w:val="Standard"/>
        <w:suppressAutoHyphens/>
        <w:jc w:val="both"/>
        <w:rPr>
          <w:rFonts w:eastAsia="Times New Roman" w:cs="Arial"/>
          <w:color w:val="000000"/>
          <w:kern w:val="0"/>
          <w:lang w:val="en-GB" w:eastAsia="en-GB"/>
        </w:rPr>
      </w:pPr>
      <w:r w:rsidRPr="00C47A98">
        <w:rPr>
          <w:rFonts w:eastAsia="Times New Roman" w:cs="Arial"/>
          <w:color w:val="000000"/>
          <w:kern w:val="0"/>
          <w:lang w:val="en-GB" w:eastAsia="en-GB"/>
        </w:rPr>
        <w:t>It has not been possible to breakdown employment figures solely for Milton.  Within the Plan area</w:t>
      </w:r>
      <w:r w:rsidR="002D38A2" w:rsidRPr="00C47A98">
        <w:rPr>
          <w:rFonts w:eastAsia="Times New Roman" w:cs="Arial"/>
          <w:color w:val="000000"/>
          <w:kern w:val="0"/>
          <w:lang w:val="en-GB" w:eastAsia="en-GB"/>
        </w:rPr>
        <w:t>,</w:t>
      </w:r>
      <w:r w:rsidRPr="00C47A98">
        <w:rPr>
          <w:rFonts w:eastAsia="Times New Roman" w:cs="Arial"/>
          <w:color w:val="000000"/>
          <w:kern w:val="0"/>
          <w:lang w:val="en-GB" w:eastAsia="en-GB"/>
        </w:rPr>
        <w:t xml:space="preserve"> the major employment areas are the Warren Road Industrial Area, St James’ Hospital, and the University.  Other than the local shops, there are no other opportunities for employment in th</w:t>
      </w:r>
      <w:r w:rsidR="00FA2CB2" w:rsidRPr="00C47A98">
        <w:rPr>
          <w:rFonts w:eastAsia="Times New Roman" w:cs="Arial"/>
          <w:color w:val="000000"/>
          <w:kern w:val="0"/>
          <w:lang w:val="en-GB" w:eastAsia="en-GB"/>
        </w:rPr>
        <w:t>e</w:t>
      </w:r>
      <w:r w:rsidRPr="00C47A98">
        <w:rPr>
          <w:rFonts w:eastAsia="Times New Roman" w:cs="Arial"/>
          <w:color w:val="000000"/>
          <w:kern w:val="0"/>
          <w:lang w:val="en-GB" w:eastAsia="en-GB"/>
        </w:rPr>
        <w:t xml:space="preserve"> Plan area</w:t>
      </w:r>
      <w:r w:rsidR="002D38A2" w:rsidRPr="00C47A98">
        <w:rPr>
          <w:rFonts w:eastAsia="Times New Roman" w:cs="Arial"/>
          <w:color w:val="000000"/>
          <w:kern w:val="0"/>
          <w:lang w:val="en-GB" w:eastAsia="en-GB"/>
        </w:rPr>
        <w:t xml:space="preserve">, as can be seen from map </w:t>
      </w:r>
      <w:r w:rsidR="00CF664E">
        <w:rPr>
          <w:rFonts w:eastAsia="Times New Roman" w:cs="Arial"/>
          <w:color w:val="000000"/>
          <w:kern w:val="0"/>
          <w:lang w:val="en-GB" w:eastAsia="en-GB"/>
        </w:rPr>
        <w:t>3</w:t>
      </w:r>
      <w:r w:rsidRPr="00C47A98">
        <w:rPr>
          <w:rFonts w:eastAsia="Times New Roman" w:cs="Arial"/>
          <w:color w:val="000000"/>
          <w:kern w:val="0"/>
          <w:lang w:val="en-GB" w:eastAsia="en-GB"/>
        </w:rPr>
        <w:t xml:space="preserve">.  Most other employment necessitates driving out of the Plan area, increasing traffic.  </w:t>
      </w:r>
    </w:p>
    <w:p w14:paraId="29D4E40C" w14:textId="315E8978" w:rsidR="00C16856" w:rsidRDefault="00C16856" w:rsidP="005B159D">
      <w:pPr>
        <w:pStyle w:val="Standard"/>
        <w:suppressAutoHyphens/>
        <w:jc w:val="both"/>
        <w:rPr>
          <w:rFonts w:eastAsia="Times New Roman" w:cs="Arial"/>
          <w:color w:val="000000"/>
          <w:kern w:val="0"/>
          <w:lang w:val="en-GB" w:eastAsia="en-GB"/>
        </w:rPr>
      </w:pPr>
    </w:p>
    <w:p w14:paraId="544C353C" w14:textId="0DF8D9CB" w:rsidR="00AA08B0" w:rsidRPr="00C47A98" w:rsidRDefault="00391213" w:rsidP="005B159D">
      <w:pPr>
        <w:pStyle w:val="Standard"/>
        <w:suppressAutoHyphens/>
        <w:jc w:val="both"/>
        <w:rPr>
          <w:rFonts w:eastAsia="Times New Roman" w:cs="Arial"/>
          <w:color w:val="000000"/>
          <w:kern w:val="0"/>
          <w:lang w:val="en-GB" w:eastAsia="en-GB"/>
        </w:rPr>
      </w:pPr>
      <w:r w:rsidRPr="00C47A98">
        <w:rPr>
          <w:rFonts w:eastAsia="Times New Roman" w:cs="Arial"/>
          <w:color w:val="000000"/>
          <w:kern w:val="0"/>
          <w:lang w:val="en-GB" w:eastAsia="en-GB"/>
        </w:rPr>
        <w:t xml:space="preserve">With the closure of St James Hospital for the most part, and the declared intention of the University to close the Langstone Campus, there will be a shortage of local opportunities which will </w:t>
      </w:r>
      <w:r w:rsidR="002D38A2" w:rsidRPr="00C47A98">
        <w:rPr>
          <w:rFonts w:eastAsia="Times New Roman" w:cs="Arial"/>
          <w:color w:val="000000"/>
          <w:kern w:val="0"/>
          <w:lang w:val="en-GB" w:eastAsia="en-GB"/>
        </w:rPr>
        <w:t xml:space="preserve">impact on </w:t>
      </w:r>
      <w:r w:rsidR="00EC7785" w:rsidRPr="00C47A98">
        <w:rPr>
          <w:rFonts w:eastAsia="Times New Roman" w:cs="Arial"/>
          <w:color w:val="000000"/>
          <w:kern w:val="0"/>
          <w:lang w:val="en-GB" w:eastAsia="en-GB"/>
        </w:rPr>
        <w:t xml:space="preserve">opportunities for employment, </w:t>
      </w:r>
      <w:r w:rsidR="002D38A2" w:rsidRPr="00C47A98">
        <w:rPr>
          <w:rFonts w:eastAsia="Times New Roman" w:cs="Arial"/>
          <w:color w:val="000000"/>
          <w:kern w:val="0"/>
          <w:lang w:val="en-GB" w:eastAsia="en-GB"/>
        </w:rPr>
        <w:t xml:space="preserve">unless </w:t>
      </w:r>
      <w:r w:rsidR="00EC7785" w:rsidRPr="00C47A98">
        <w:rPr>
          <w:rFonts w:eastAsia="Times New Roman" w:cs="Arial"/>
          <w:color w:val="000000"/>
          <w:kern w:val="0"/>
          <w:lang w:val="en-GB" w:eastAsia="en-GB"/>
        </w:rPr>
        <w:t>alternatives are provided</w:t>
      </w:r>
      <w:r w:rsidR="002D38A2" w:rsidRPr="00C47A98">
        <w:rPr>
          <w:rFonts w:eastAsia="Times New Roman" w:cs="Arial"/>
          <w:color w:val="000000"/>
          <w:kern w:val="0"/>
          <w:lang w:val="en-GB" w:eastAsia="en-GB"/>
        </w:rPr>
        <w:t>.  We are proposing a re-use of buildings on the St James Site, which should provide both short and long-term employment prospects.</w:t>
      </w:r>
    </w:p>
    <w:p w14:paraId="6EBB5E16" w14:textId="0328E202" w:rsidR="002D38A2" w:rsidRPr="00C47A98" w:rsidRDefault="002D38A2" w:rsidP="005B159D">
      <w:pPr>
        <w:suppressAutoHyphens/>
        <w:rPr>
          <w:rFonts w:cs="Arial"/>
        </w:rPr>
      </w:pPr>
    </w:p>
    <w:p w14:paraId="3EF4C9BB" w14:textId="3FD9956F" w:rsidR="00AC2206" w:rsidRPr="00C47A98" w:rsidRDefault="00A72184" w:rsidP="00CE5751">
      <w:pPr>
        <w:rPr>
          <w:rFonts w:cs="Arial"/>
        </w:rPr>
      </w:pPr>
      <w:r w:rsidRPr="00CE5751">
        <w:rPr>
          <w:rFonts w:eastAsia="Times New Roman" w:cs="Arial"/>
          <w:color w:val="222222"/>
          <w:kern w:val="0"/>
          <w:shd w:val="clear" w:color="auto" w:fill="FFFFFF"/>
        </w:rPr>
        <w:t>National Online Manpower Information System (Office for National Statistics; UK)</w:t>
      </w:r>
      <w:r w:rsidR="00CE5751">
        <w:rPr>
          <w:rFonts w:eastAsia="Times New Roman" w:cs="Arial"/>
          <w:color w:val="222222"/>
          <w:kern w:val="0"/>
          <w:shd w:val="clear" w:color="auto" w:fill="FFFFFF"/>
        </w:rPr>
        <w:t xml:space="preserve"> </w:t>
      </w:r>
      <w:r>
        <w:rPr>
          <w:rFonts w:cs="Arial"/>
        </w:rPr>
        <w:t>(</w:t>
      </w:r>
      <w:r w:rsidR="008027F0" w:rsidRPr="00C47A98">
        <w:rPr>
          <w:rFonts w:cs="Arial"/>
        </w:rPr>
        <w:t>NOMIS</w:t>
      </w:r>
      <w:r>
        <w:rPr>
          <w:rFonts w:cs="Arial"/>
        </w:rPr>
        <w:t>)</w:t>
      </w:r>
      <w:r w:rsidR="008027F0" w:rsidRPr="00C47A98">
        <w:rPr>
          <w:rFonts w:cs="Arial"/>
        </w:rPr>
        <w:t xml:space="preserve"> data shows that Portsmouth has higher than average employment in Soc 2010 Major Group 6-9 Occupations than the norm in Great Britain.</w:t>
      </w:r>
      <w:r w:rsidR="00E862A7" w:rsidRPr="00C47A98">
        <w:rPr>
          <w:rStyle w:val="FootnoteReference"/>
          <w:rFonts w:cs="Arial"/>
          <w:color w:val="000000"/>
        </w:rPr>
        <w:footnoteReference w:id="3"/>
      </w:r>
      <w:r w:rsidR="00AB1F88" w:rsidRPr="00C47A98">
        <w:rPr>
          <w:rFonts w:cs="Arial"/>
        </w:rPr>
        <w:t xml:space="preserve">  </w:t>
      </w:r>
      <w:r w:rsidR="00374EE2" w:rsidRPr="00C47A98">
        <w:rPr>
          <w:rFonts w:cs="Arial"/>
        </w:rPr>
        <w:t>Additional</w:t>
      </w:r>
      <w:r w:rsidR="00AB1F88" w:rsidRPr="00C47A98">
        <w:rPr>
          <w:rFonts w:cs="Arial"/>
        </w:rPr>
        <w:t xml:space="preserve"> information can be found in the Partnership Urban South </w:t>
      </w:r>
      <w:r w:rsidR="000533E3" w:rsidRPr="00C47A98">
        <w:rPr>
          <w:rFonts w:cs="Arial"/>
        </w:rPr>
        <w:t>Hampshire Economic</w:t>
      </w:r>
      <w:r w:rsidR="00374EE2" w:rsidRPr="00C47A98">
        <w:rPr>
          <w:rFonts w:cs="Arial"/>
        </w:rPr>
        <w:t xml:space="preserve"> and </w:t>
      </w:r>
      <w:r w:rsidR="000533E3" w:rsidRPr="00C47A98">
        <w:rPr>
          <w:rFonts w:cs="Arial"/>
        </w:rPr>
        <w:t>Employment</w:t>
      </w:r>
      <w:r w:rsidR="00374EE2" w:rsidRPr="00C47A98">
        <w:rPr>
          <w:rFonts w:cs="Arial"/>
        </w:rPr>
        <w:t xml:space="preserve"> Land Evidence Base Paper of May </w:t>
      </w:r>
      <w:r w:rsidR="00AC2206" w:rsidRPr="00C47A98">
        <w:rPr>
          <w:rFonts w:cs="Arial"/>
        </w:rPr>
        <w:t>2016</w:t>
      </w:r>
      <w:r w:rsidR="00AB1F88" w:rsidRPr="00C47A98">
        <w:rPr>
          <w:rStyle w:val="FootnoteReference"/>
          <w:rFonts w:cs="Arial"/>
          <w:color w:val="000000"/>
        </w:rPr>
        <w:footnoteReference w:id="4"/>
      </w:r>
      <w:r w:rsidR="00AC2206" w:rsidRPr="00C47A98">
        <w:rPr>
          <w:rFonts w:cs="Arial"/>
        </w:rPr>
        <w:t xml:space="preserve">.  </w:t>
      </w:r>
    </w:p>
    <w:p w14:paraId="25E52A6A" w14:textId="6253FF9C" w:rsidR="00AC2206" w:rsidRPr="00C47A98" w:rsidRDefault="00AC2206" w:rsidP="005B159D">
      <w:pPr>
        <w:suppressAutoHyphens/>
        <w:rPr>
          <w:rFonts w:cs="Arial"/>
        </w:rPr>
      </w:pPr>
    </w:p>
    <w:p w14:paraId="25156C80" w14:textId="1FDEFA52" w:rsidR="002D38A2" w:rsidRPr="00C47A98" w:rsidRDefault="00AC2206" w:rsidP="005B5AC9">
      <w:pPr>
        <w:suppressAutoHyphens/>
        <w:jc w:val="both"/>
        <w:rPr>
          <w:rFonts w:cs="Arial"/>
        </w:rPr>
      </w:pPr>
      <w:r w:rsidRPr="00C47A98">
        <w:rPr>
          <w:rFonts w:cs="Arial"/>
        </w:rPr>
        <w:t>The employment rate in Portsmouth is 73.1%, below that of Hampshire at 77.8.  Nationally, the rate is 74.2%, so Portsmouth is showing a deficit against regional and national figures.</w:t>
      </w:r>
      <w:r w:rsidR="008C18B1" w:rsidRPr="00C47A98">
        <w:rPr>
          <w:rFonts w:cs="Arial"/>
        </w:rPr>
        <w:t xml:space="preserve">  As can be seen from the employment areas map (map </w:t>
      </w:r>
      <w:r w:rsidR="006363D3">
        <w:rPr>
          <w:rFonts w:cs="Arial"/>
        </w:rPr>
        <w:t>2</w:t>
      </w:r>
      <w:r w:rsidR="008C18B1" w:rsidRPr="00C47A98">
        <w:rPr>
          <w:rFonts w:cs="Arial"/>
        </w:rPr>
        <w:t xml:space="preserve">) and the shopping areas map (map </w:t>
      </w:r>
      <w:r w:rsidR="006363D3">
        <w:rPr>
          <w:rFonts w:cs="Arial"/>
        </w:rPr>
        <w:t>3</w:t>
      </w:r>
      <w:r w:rsidR="008C18B1" w:rsidRPr="00C47A98">
        <w:rPr>
          <w:rFonts w:cs="Arial"/>
        </w:rPr>
        <w:t>), there are few local opportunities for employment</w:t>
      </w:r>
      <w:r w:rsidR="001B2454" w:rsidRPr="00C47A98">
        <w:rPr>
          <w:rFonts w:cs="Arial"/>
        </w:rPr>
        <w:t xml:space="preserve"> in the local area</w:t>
      </w:r>
      <w:r w:rsidR="008C18B1" w:rsidRPr="00C47A98">
        <w:rPr>
          <w:rFonts w:cs="Arial"/>
        </w:rPr>
        <w:t>.</w:t>
      </w:r>
    </w:p>
    <w:p w14:paraId="25727312" w14:textId="1F6626F7" w:rsidR="004805F3" w:rsidRDefault="004805F3" w:rsidP="005B159D">
      <w:pPr>
        <w:pStyle w:val="Standard"/>
        <w:suppressAutoHyphens/>
        <w:jc w:val="both"/>
        <w:rPr>
          <w:rFonts w:cs="Arial"/>
          <w:b/>
          <w:bCs/>
          <w:i/>
          <w:iCs/>
          <w:color w:val="000000"/>
          <w:sz w:val="28"/>
          <w:szCs w:val="28"/>
          <w:lang w:val="en-GB" w:eastAsia="en-GB"/>
        </w:rPr>
      </w:pPr>
    </w:p>
    <w:p w14:paraId="6AEDD706" w14:textId="248C6864" w:rsidR="00FE20D3" w:rsidRPr="00C47A98" w:rsidRDefault="00FE20D3" w:rsidP="005B159D">
      <w:pPr>
        <w:pStyle w:val="Standard"/>
        <w:suppressAutoHyphens/>
        <w:jc w:val="both"/>
        <w:rPr>
          <w:rFonts w:cs="Arial"/>
          <w:b/>
          <w:bCs/>
          <w:i/>
          <w:iCs/>
          <w:color w:val="000000"/>
          <w:sz w:val="28"/>
          <w:szCs w:val="28"/>
          <w:lang w:val="en-GB" w:eastAsia="en-GB"/>
        </w:rPr>
      </w:pPr>
    </w:p>
    <w:p w14:paraId="13BFED3A" w14:textId="5659B8A0" w:rsidR="00770D50" w:rsidRPr="00C47A98" w:rsidRDefault="00770D50" w:rsidP="005B159D">
      <w:pPr>
        <w:pStyle w:val="Standard"/>
        <w:suppressAutoHyphens/>
        <w:jc w:val="both"/>
        <w:rPr>
          <w:rFonts w:cs="Arial"/>
          <w:b/>
          <w:bCs/>
          <w:i/>
          <w:iCs/>
          <w:color w:val="000000"/>
          <w:sz w:val="28"/>
          <w:szCs w:val="28"/>
          <w:lang w:val="en-GB" w:eastAsia="en-GB"/>
        </w:rPr>
      </w:pPr>
      <w:r w:rsidRPr="00C47A98">
        <w:rPr>
          <w:rFonts w:cs="Arial"/>
          <w:b/>
          <w:bCs/>
          <w:i/>
          <w:iCs/>
          <w:color w:val="000000"/>
          <w:sz w:val="28"/>
          <w:szCs w:val="28"/>
          <w:lang w:val="en-GB" w:eastAsia="en-GB"/>
        </w:rPr>
        <w:t>Retail</w:t>
      </w:r>
    </w:p>
    <w:p w14:paraId="421908E8" w14:textId="0DE68B05" w:rsidR="00C12B5F" w:rsidRPr="00C47A98" w:rsidRDefault="00A8581B" w:rsidP="005B159D">
      <w:pPr>
        <w:pStyle w:val="Standard"/>
        <w:suppressAutoHyphens/>
        <w:jc w:val="both"/>
        <w:rPr>
          <w:rFonts w:cs="Arial"/>
          <w:color w:val="000000"/>
          <w:lang w:val="en-GB" w:eastAsia="en-GB"/>
        </w:rPr>
      </w:pPr>
      <w:r>
        <w:rPr>
          <w:noProof/>
          <w:lang w:val="en-GB" w:eastAsia="en-GB"/>
        </w:rPr>
        <w:lastRenderedPageBreak/>
        <mc:AlternateContent>
          <mc:Choice Requires="wps">
            <w:drawing>
              <wp:anchor distT="0" distB="0" distL="114300" distR="114300" simplePos="0" relativeHeight="251930624" behindDoc="0" locked="0" layoutInCell="1" allowOverlap="1" wp14:anchorId="7ADDAFBD" wp14:editId="4283AF59">
                <wp:simplePos x="0" y="0"/>
                <wp:positionH relativeFrom="column">
                  <wp:posOffset>1423228</wp:posOffset>
                </wp:positionH>
                <wp:positionV relativeFrom="paragraph">
                  <wp:posOffset>4133933</wp:posOffset>
                </wp:positionV>
                <wp:extent cx="3326130" cy="349250"/>
                <wp:effectExtent l="0" t="0" r="7620" b="0"/>
                <wp:wrapTopAndBottom/>
                <wp:docPr id="25" name="Text Box 25"/>
                <wp:cNvGraphicFramePr/>
                <a:graphic xmlns:a="http://schemas.openxmlformats.org/drawingml/2006/main">
                  <a:graphicData uri="http://schemas.microsoft.com/office/word/2010/wordprocessingShape">
                    <wps:wsp>
                      <wps:cNvSpPr txBox="1"/>
                      <wps:spPr>
                        <a:xfrm>
                          <a:off x="0" y="0"/>
                          <a:ext cx="3326130" cy="349250"/>
                        </a:xfrm>
                        <a:prstGeom prst="rect">
                          <a:avLst/>
                        </a:prstGeom>
                        <a:solidFill>
                          <a:prstClr val="white"/>
                        </a:solidFill>
                        <a:ln>
                          <a:noFill/>
                        </a:ln>
                        <a:effectLst/>
                      </wps:spPr>
                      <wps:txbx>
                        <w:txbxContent>
                          <w:p w14:paraId="4CF3F3ED" w14:textId="763CF8A8" w:rsidR="00390E6F" w:rsidRPr="008D7D30" w:rsidRDefault="00390E6F" w:rsidP="008F2D9A">
                            <w:pPr>
                              <w:pStyle w:val="Caption"/>
                              <w:jc w:val="center"/>
                              <w:rPr>
                                <w:rFonts w:ascii="Arial" w:hAnsi="Arial" w:cs="Arial"/>
                                <w:noProof/>
                                <w:color w:val="000000"/>
                                <w:kern w:val="3"/>
                              </w:rPr>
                            </w:pPr>
                            <w:r w:rsidRPr="00416287">
                              <w:t xml:space="preserve">Map </w:t>
                            </w:r>
                            <w:r>
                              <w:t>3</w:t>
                            </w:r>
                            <w:r w:rsidRPr="00416287">
                              <w:t>:  PCC map of district shopping centres (note Milton Market outlined in red, Locksway Road in yellow)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DDAFBD" id="Text Box 25" o:spid="_x0000_s1036" type="#_x0000_t202" style="position:absolute;left:0;text-align:left;margin-left:112.05pt;margin-top:325.5pt;width:261.9pt;height:27.5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" stroked="f">
                <v:textbox inset="0,0,0,0">
                  <w:txbxContent>
                    <w:p w14:paraId="4CF3F3ED" w14:textId="763CF8A8" w:rsidR="00390E6F" w:rsidRPr="008D7D30" w:rsidRDefault="00390E6F" w:rsidP="008F2D9A">
                      <w:pPr>
                        <w:pStyle w:val="Caption"/>
                        <w:jc w:val="center"/>
                        <w:rPr>
                          <w:rFonts w:ascii="Arial" w:hAnsi="Arial" w:cs="Arial"/>
                          <w:noProof/>
                          <w:color w:val="000000"/>
                          <w:kern w:val="3"/>
                        </w:rPr>
                      </w:pPr>
                      <w:r w:rsidRPr="00416287">
                        <w:t xml:space="preserve">Map </w:t>
                      </w:r>
                      <w:r>
                        <w:t>3</w:t>
                      </w:r>
                      <w:r w:rsidRPr="00416287">
                        <w:t>:  PCC map of district shopping centres (note Milton Market outlined in red, Locksway Road in yellow)</w:t>
                      </w:r>
                    </w:p>
                  </w:txbxContent>
                </v:textbox>
                <w10:wrap type="topAndBottom"/>
              </v:shape>
            </w:pict>
          </mc:Fallback>
        </mc:AlternateContent>
      </w:r>
      <w:r w:rsidR="00E960C6" w:rsidRPr="00C47A98">
        <w:rPr>
          <w:rFonts w:cs="Arial"/>
          <w:noProof/>
          <w:color w:val="000000"/>
          <w:lang w:val="en-GB" w:eastAsia="en-GB"/>
        </w:rPr>
        <mc:AlternateContent>
          <mc:Choice Requires="wps">
            <w:drawing>
              <wp:anchor distT="0" distB="0" distL="114300" distR="114300" simplePos="0" relativeHeight="251721728" behindDoc="0" locked="0" layoutInCell="1" allowOverlap="1" wp14:anchorId="1A9CC2E0" wp14:editId="75C252DD">
                <wp:simplePos x="0" y="0"/>
                <wp:positionH relativeFrom="column">
                  <wp:posOffset>3578419</wp:posOffset>
                </wp:positionH>
                <wp:positionV relativeFrom="paragraph">
                  <wp:posOffset>3118927</wp:posOffset>
                </wp:positionV>
                <wp:extent cx="171450" cy="152400"/>
                <wp:effectExtent l="19050" t="19050" r="19050" b="19050"/>
                <wp:wrapThrough wrapText="bothSides">
                  <wp:wrapPolygon edited="0">
                    <wp:start x="-2400" y="-2700"/>
                    <wp:lineTo x="-2400" y="21600"/>
                    <wp:lineTo x="21600" y="21600"/>
                    <wp:lineTo x="21600" y="-2700"/>
                    <wp:lineTo x="-2400" y="-2700"/>
                  </wp:wrapPolygon>
                </wp:wrapThrough>
                <wp:docPr id="1073741828" name="Oval 1073741828"/>
                <wp:cNvGraphicFramePr/>
                <a:graphic xmlns:a="http://schemas.openxmlformats.org/drawingml/2006/main">
                  <a:graphicData uri="http://schemas.microsoft.com/office/word/2010/wordprocessingShape">
                    <wps:wsp>
                      <wps:cNvSpPr/>
                      <wps:spPr>
                        <a:xfrm flipH="1" flipV="1">
                          <a:off x="0" y="0"/>
                          <a:ext cx="171450" cy="15240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F106BC" id="Oval 1073741828" o:spid="_x0000_s1026" style="position:absolute;margin-left:281.75pt;margin-top:245.6pt;width:13.5pt;height:12pt;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" filled="f" strokecolor="yellow" strokeweight="3pt">
                <v:stroke joinstyle="miter"/>
                <w10:wrap type="through"/>
              </v:oval>
            </w:pict>
          </mc:Fallback>
        </mc:AlternateContent>
      </w:r>
      <w:r w:rsidR="00E960C6" w:rsidRPr="00C47A98">
        <w:rPr>
          <w:rFonts w:cs="Arial"/>
          <w:noProof/>
          <w:color w:val="000000"/>
          <w:lang w:val="en-GB" w:eastAsia="en-GB"/>
        </w:rPr>
        <mc:AlternateContent>
          <mc:Choice Requires="wps">
            <w:drawing>
              <wp:anchor distT="0" distB="0" distL="114300" distR="114300" simplePos="0" relativeHeight="251719680" behindDoc="0" locked="0" layoutInCell="1" allowOverlap="1" wp14:anchorId="25848445" wp14:editId="4318A9C5">
                <wp:simplePos x="0" y="0"/>
                <wp:positionH relativeFrom="column">
                  <wp:posOffset>3467266</wp:posOffset>
                </wp:positionH>
                <wp:positionV relativeFrom="paragraph">
                  <wp:posOffset>3175994</wp:posOffset>
                </wp:positionV>
                <wp:extent cx="231140" cy="200025"/>
                <wp:effectExtent l="19050" t="19050" r="16510" b="28575"/>
                <wp:wrapThrough wrapText="bothSides">
                  <wp:wrapPolygon edited="0">
                    <wp:start x="1780" y="-2057"/>
                    <wp:lineTo x="-1780" y="-2057"/>
                    <wp:lineTo x="-1780" y="18514"/>
                    <wp:lineTo x="0" y="22629"/>
                    <wp:lineTo x="19582" y="22629"/>
                    <wp:lineTo x="21363" y="12343"/>
                    <wp:lineTo x="21363" y="2057"/>
                    <wp:lineTo x="19582" y="-2057"/>
                    <wp:lineTo x="1780" y="-2057"/>
                  </wp:wrapPolygon>
                </wp:wrapThrough>
                <wp:docPr id="1073741827" name="Oval 1073741827"/>
                <wp:cNvGraphicFramePr/>
                <a:graphic xmlns:a="http://schemas.openxmlformats.org/drawingml/2006/main">
                  <a:graphicData uri="http://schemas.microsoft.com/office/word/2010/wordprocessingShape">
                    <wps:wsp>
                      <wps:cNvSpPr/>
                      <wps:spPr>
                        <a:xfrm>
                          <a:off x="0" y="0"/>
                          <a:ext cx="231140" cy="2000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1E07B0" id="Oval 1073741827" o:spid="_x0000_s1026" style="position:absolute;margin-left:273pt;margin-top:250.1pt;width:18.2pt;height:15.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" filled="f" strokecolor="red" strokeweight="3pt">
                <v:stroke joinstyle="miter"/>
                <w10:wrap type="through"/>
              </v:oval>
            </w:pict>
          </mc:Fallback>
        </mc:AlternateContent>
      </w:r>
      <w:r w:rsidR="00C12B5F" w:rsidRPr="00C47A98">
        <w:rPr>
          <w:rFonts w:cs="Arial"/>
          <w:color w:val="000000"/>
          <w:lang w:val="en-GB" w:eastAsia="en-GB"/>
        </w:rPr>
        <w:t xml:space="preserve">Milton Market represents the primary retail area with the Neighbourhood Plan Area. It runs along both sides of Eastney Road from Milton Park Primary School going south to the junction with Devonshire Avenue. </w:t>
      </w:r>
      <w:r w:rsidR="00B042C5" w:rsidRPr="00C47A98">
        <w:rPr>
          <w:rFonts w:cs="Arial"/>
          <w:color w:val="000000"/>
          <w:lang w:val="en-GB" w:eastAsia="en-GB"/>
        </w:rPr>
        <w:t xml:space="preserve">(map </w:t>
      </w:r>
      <w:r w:rsidR="00E960C6">
        <w:rPr>
          <w:rFonts w:cs="Arial"/>
          <w:color w:val="000000"/>
          <w:lang w:val="en-GB" w:eastAsia="en-GB"/>
        </w:rPr>
        <w:t>3</w:t>
      </w:r>
      <w:r w:rsidR="00B042C5" w:rsidRPr="00C47A98">
        <w:rPr>
          <w:rFonts w:cs="Arial"/>
          <w:color w:val="000000"/>
          <w:lang w:val="en-GB" w:eastAsia="en-GB"/>
        </w:rPr>
        <w:t>)</w:t>
      </w:r>
      <w:r w:rsidR="00C12B5F" w:rsidRPr="00C47A98">
        <w:rPr>
          <w:rFonts w:cs="Arial"/>
          <w:color w:val="000000"/>
          <w:lang w:val="en-GB" w:eastAsia="en-GB"/>
        </w:rPr>
        <w:t>.</w:t>
      </w:r>
    </w:p>
    <w:p w14:paraId="6218BED7" w14:textId="3D3B1608" w:rsidR="009937CD" w:rsidRPr="00C47A98" w:rsidRDefault="009937CD" w:rsidP="005B159D">
      <w:pPr>
        <w:suppressAutoHyphens/>
        <w:jc w:val="both"/>
        <w:rPr>
          <w:rFonts w:cs="Arial"/>
          <w:color w:val="000000"/>
          <w:lang w:eastAsia="en-GB"/>
        </w:rPr>
      </w:pPr>
    </w:p>
    <w:p w14:paraId="49F67037" w14:textId="131A3454" w:rsidR="00C12B5F" w:rsidRPr="00C47A98" w:rsidRDefault="00875CCD" w:rsidP="005B159D">
      <w:pPr>
        <w:pStyle w:val="Standard"/>
        <w:suppressAutoHyphens/>
        <w:jc w:val="both"/>
        <w:rPr>
          <w:rFonts w:cs="Arial"/>
          <w:color w:val="000000"/>
          <w:lang w:val="en-GB" w:eastAsia="en-GB"/>
        </w:rPr>
      </w:pPr>
      <w:r w:rsidRPr="00C47A98">
        <w:rPr>
          <w:rFonts w:cs="Arial"/>
          <w:noProof/>
          <w:color w:val="000000"/>
          <w:kern w:val="0"/>
          <w:lang w:val="en-GB" w:eastAsia="en-GB"/>
        </w:rPr>
        <w:drawing>
          <wp:anchor distT="0" distB="0" distL="114300" distR="114300" simplePos="0" relativeHeight="251718656" behindDoc="0" locked="0" layoutInCell="1" allowOverlap="1" wp14:anchorId="539A7F91" wp14:editId="3FAA67F5">
            <wp:simplePos x="0" y="0"/>
            <wp:positionH relativeFrom="margin">
              <wp:posOffset>1676400</wp:posOffset>
            </wp:positionH>
            <wp:positionV relativeFrom="paragraph">
              <wp:posOffset>573405</wp:posOffset>
            </wp:positionV>
            <wp:extent cx="2217420" cy="2846070"/>
            <wp:effectExtent l="0" t="0" r="0" b="0"/>
            <wp:wrapTopAndBottom/>
            <wp:docPr id="1073741825" name="Picture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217420" cy="2846070"/>
                    </a:xfrm>
                    <a:prstGeom prst="rect">
                      <a:avLst/>
                    </a:prstGeom>
                    <a:noFill/>
                    <a:ln>
                      <a:noFill/>
                    </a:ln>
                  </pic:spPr>
                </pic:pic>
              </a:graphicData>
            </a:graphic>
            <wp14:sizeRelH relativeFrom="page">
              <wp14:pctWidth>0</wp14:pctWidth>
            </wp14:sizeRelH>
            <wp14:sizeRelV relativeFrom="page">
              <wp14:pctHeight>0</wp14:pctHeight>
            </wp14:sizeRelV>
          </wp:anchor>
        </w:drawing>
      </w:r>
      <w:r w:rsidR="00C12B5F" w:rsidRPr="00C47A98">
        <w:rPr>
          <w:color w:val="000000"/>
          <w:lang w:val="en-GB"/>
        </w:rPr>
        <w:t>The market currently comprises 37 retail units - a mix of retail provision including two supermarkets, a green grocer, post office, sweet store, two pharmacies, two betting shops, hairdressers and five food outlets/cafes</w:t>
      </w:r>
      <w:r w:rsidR="0003483A">
        <w:rPr>
          <w:color w:val="000000"/>
          <w:lang w:val="en-GB"/>
        </w:rPr>
        <w:t>.</w:t>
      </w:r>
    </w:p>
    <w:p w14:paraId="0E3BC99F" w14:textId="105E777A" w:rsidR="00C12B5F" w:rsidRPr="00C47A98" w:rsidRDefault="00C12B5F" w:rsidP="005B159D">
      <w:pPr>
        <w:suppressAutoHyphens/>
        <w:jc w:val="both"/>
        <w:rPr>
          <w:rFonts w:cs="Arial"/>
          <w:color w:val="000000"/>
          <w:lang w:eastAsia="en-GB"/>
        </w:rPr>
      </w:pPr>
    </w:p>
    <w:p w14:paraId="26B291DC" w14:textId="5EDF4C66" w:rsidR="00C12B5F" w:rsidRPr="00C47A98" w:rsidRDefault="00875CCD" w:rsidP="005B159D">
      <w:pPr>
        <w:pStyle w:val="Standard"/>
        <w:suppressAutoHyphens/>
        <w:jc w:val="both"/>
        <w:rPr>
          <w:rFonts w:cs="Arial"/>
          <w:color w:val="000000"/>
          <w:lang w:val="en-GB" w:eastAsia="en-GB"/>
        </w:rPr>
      </w:pPr>
      <w:r>
        <w:rPr>
          <w:rFonts w:cs="Arial"/>
          <w:b/>
          <w:bCs/>
          <w:i/>
          <w:iCs/>
          <w:noProof/>
          <w:color w:val="000000"/>
          <w:sz w:val="28"/>
          <w:szCs w:val="28"/>
          <w:lang w:val="en-GB" w:eastAsia="en-GB"/>
        </w:rPr>
        <w:drawing>
          <wp:anchor distT="0" distB="0" distL="114300" distR="114300" simplePos="0" relativeHeight="251922432" behindDoc="0" locked="0" layoutInCell="1" allowOverlap="1" wp14:anchorId="7C5A7427" wp14:editId="4AD80639">
            <wp:simplePos x="0" y="0"/>
            <wp:positionH relativeFrom="margin">
              <wp:posOffset>1114425</wp:posOffset>
            </wp:positionH>
            <wp:positionV relativeFrom="paragraph">
              <wp:posOffset>577850</wp:posOffset>
            </wp:positionV>
            <wp:extent cx="3228975" cy="2421255"/>
            <wp:effectExtent l="0" t="0" r="9525"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109003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28975" cy="2421255"/>
                    </a:xfrm>
                    <a:prstGeom prst="rect">
                      <a:avLst/>
                    </a:prstGeom>
                  </pic:spPr>
                </pic:pic>
              </a:graphicData>
            </a:graphic>
            <wp14:sizeRelH relativeFrom="margin">
              <wp14:pctWidth>0</wp14:pctWidth>
            </wp14:sizeRelH>
            <wp14:sizeRelV relativeFrom="margin">
              <wp14:pctHeight>0</wp14:pctHeight>
            </wp14:sizeRelV>
          </wp:anchor>
        </w:drawing>
      </w:r>
      <w:r w:rsidR="00DC44F8">
        <w:rPr>
          <w:noProof/>
          <w:lang w:val="en-GB" w:eastAsia="en-GB"/>
        </w:rPr>
        <mc:AlternateContent>
          <mc:Choice Requires="wps">
            <w:drawing>
              <wp:anchor distT="0" distB="0" distL="114300" distR="114300" simplePos="0" relativeHeight="251957248" behindDoc="0" locked="0" layoutInCell="1" allowOverlap="1" wp14:anchorId="7BBE1DDC" wp14:editId="5A757974">
                <wp:simplePos x="0" y="0"/>
                <wp:positionH relativeFrom="column">
                  <wp:posOffset>1162050</wp:posOffset>
                </wp:positionH>
                <wp:positionV relativeFrom="paragraph">
                  <wp:posOffset>3065780</wp:posOffset>
                </wp:positionV>
                <wp:extent cx="3228975" cy="635"/>
                <wp:effectExtent l="0" t="0" r="0" b="12065"/>
                <wp:wrapTopAndBottom/>
                <wp:docPr id="36" name="Text Box 36"/>
                <wp:cNvGraphicFramePr/>
                <a:graphic xmlns:a="http://schemas.openxmlformats.org/drawingml/2006/main">
                  <a:graphicData uri="http://schemas.microsoft.com/office/word/2010/wordprocessingShape">
                    <wps:wsp>
                      <wps:cNvSpPr txBox="1"/>
                      <wps:spPr>
                        <a:xfrm>
                          <a:off x="0" y="0"/>
                          <a:ext cx="3228975" cy="635"/>
                        </a:xfrm>
                        <a:prstGeom prst="rect">
                          <a:avLst/>
                        </a:prstGeom>
                        <a:solidFill>
                          <a:prstClr val="white"/>
                        </a:solidFill>
                        <a:ln>
                          <a:noFill/>
                        </a:ln>
                      </wps:spPr>
                      <wps:txbx>
                        <w:txbxContent>
                          <w:p w14:paraId="775095FA" w14:textId="3218D51B" w:rsidR="00390E6F" w:rsidRPr="00324C79" w:rsidRDefault="00390E6F" w:rsidP="00DC44F8">
                            <w:pPr>
                              <w:pStyle w:val="Caption"/>
                              <w:jc w:val="center"/>
                              <w:rPr>
                                <w:rFonts w:ascii="Arial" w:hAnsi="Arial" w:cs="Arial"/>
                                <w:b/>
                                <w:bCs/>
                                <w:noProof/>
                                <w:color w:val="000000"/>
                                <w:kern w:val="3"/>
                                <w:sz w:val="28"/>
                                <w:szCs w:val="28"/>
                              </w:rPr>
                            </w:pPr>
                            <w:r>
                              <w:t xml:space="preserve">Photo </w:t>
                            </w:r>
                            <w:r>
                              <w:fldChar w:fldCharType="begin"/>
                            </w:r>
                            <w:r>
                              <w:instrText xml:space="preserve"> SEQ Photo \* ARABIC </w:instrText>
                            </w:r>
                            <w:r>
                              <w:fldChar w:fldCharType="separate"/>
                            </w:r>
                            <w:r>
                              <w:rPr>
                                <w:noProof/>
                              </w:rPr>
                              <w:t>1</w:t>
                            </w:r>
                            <w:r>
                              <w:fldChar w:fldCharType="end"/>
                            </w:r>
                            <w:r>
                              <w:t>:  Locksway Road Shops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E1DDC" id="Text Box 36" o:spid="_x0000_s1037" type="#_x0000_t202" style="position:absolute;left:0;text-align:left;margin-left:91.5pt;margin-top:241.4pt;width:254.2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" stroked="f">
                <v:textbox style="mso-fit-shape-to-text:t" inset="0,0,0,0">
                  <w:txbxContent>
                    <w:p w14:paraId="775095FA" w14:textId="3218D51B" w:rsidR="00390E6F" w:rsidRPr="00324C79" w:rsidRDefault="00390E6F" w:rsidP="00DC44F8">
                      <w:pPr>
                        <w:pStyle w:val="Caption"/>
                        <w:jc w:val="center"/>
                        <w:rPr>
                          <w:rFonts w:ascii="Arial" w:hAnsi="Arial" w:cs="Arial"/>
                          <w:b/>
                          <w:bCs/>
                          <w:noProof/>
                          <w:color w:val="000000"/>
                          <w:kern w:val="3"/>
                          <w:sz w:val="28"/>
                          <w:szCs w:val="28"/>
                        </w:rPr>
                      </w:pPr>
                      <w:r>
                        <w:t xml:space="preserve">Photo </w:t>
                      </w:r>
                      <w:r>
                        <w:fldChar w:fldCharType="begin"/>
                      </w:r>
                      <w:r>
                        <w:instrText xml:space="preserve"> SEQ Photo \* ARABIC </w:instrText>
                      </w:r>
                      <w:r>
                        <w:fldChar w:fldCharType="separate"/>
                      </w:r>
                      <w:r>
                        <w:rPr>
                          <w:noProof/>
                        </w:rPr>
                        <w:t>1</w:t>
                      </w:r>
                      <w:r>
                        <w:fldChar w:fldCharType="end"/>
                      </w:r>
                      <w:r>
                        <w:t>:  Locksway Road Shops</w:t>
                      </w:r>
                    </w:p>
                  </w:txbxContent>
                </v:textbox>
                <w10:wrap type="topAndBottom"/>
              </v:shape>
            </w:pict>
          </mc:Fallback>
        </mc:AlternateContent>
      </w:r>
      <w:r w:rsidR="00C12B5F" w:rsidRPr="00C47A98">
        <w:rPr>
          <w:rFonts w:cs="Arial"/>
          <w:color w:val="000000"/>
          <w:lang w:val="en-GB" w:eastAsia="en-GB"/>
        </w:rPr>
        <w:t xml:space="preserve">The only other retail provision within the Plan area is on Locksway Road </w:t>
      </w:r>
      <w:r w:rsidR="00DA17B2">
        <w:rPr>
          <w:rFonts w:cs="Arial"/>
          <w:color w:val="000000"/>
          <w:lang w:val="en-GB" w:eastAsia="en-GB"/>
        </w:rPr>
        <w:t xml:space="preserve">(photo 1) </w:t>
      </w:r>
      <w:r w:rsidR="007B5762">
        <w:rPr>
          <w:rFonts w:cs="Arial"/>
          <w:color w:val="000000"/>
          <w:lang w:val="en-GB" w:eastAsia="en-GB"/>
        </w:rPr>
        <w:t>which is a small strip of shops, including a newsagents, general store and Post Office, hairdressers, and two takeaways.</w:t>
      </w:r>
    </w:p>
    <w:p w14:paraId="5DC4702C" w14:textId="2E17B74A" w:rsidR="00C12B5F" w:rsidRPr="00C47A98" w:rsidRDefault="00C12B5F" w:rsidP="005B159D">
      <w:pPr>
        <w:pStyle w:val="Standard"/>
        <w:suppressAutoHyphens/>
        <w:jc w:val="both"/>
        <w:rPr>
          <w:rFonts w:cs="Arial"/>
          <w:b/>
          <w:bCs/>
          <w:i/>
          <w:iCs/>
          <w:color w:val="000000"/>
          <w:sz w:val="28"/>
          <w:szCs w:val="28"/>
          <w:lang w:val="en-GB" w:eastAsia="en-GB"/>
        </w:rPr>
      </w:pPr>
      <w:r w:rsidRPr="00C47A98">
        <w:rPr>
          <w:rFonts w:cs="Arial"/>
          <w:b/>
          <w:bCs/>
          <w:i/>
          <w:iCs/>
          <w:color w:val="000000"/>
          <w:sz w:val="28"/>
          <w:szCs w:val="28"/>
          <w:lang w:val="en-GB" w:eastAsia="en-GB"/>
        </w:rPr>
        <w:t>Retail Need</w:t>
      </w:r>
    </w:p>
    <w:p w14:paraId="0BDD7E2F" w14:textId="77777777" w:rsidR="004805F3" w:rsidRPr="00C47A98" w:rsidRDefault="004805F3" w:rsidP="005B159D">
      <w:pPr>
        <w:pStyle w:val="Standard"/>
        <w:suppressAutoHyphens/>
        <w:jc w:val="both"/>
        <w:rPr>
          <w:rFonts w:cs="Arial"/>
          <w:b/>
          <w:bCs/>
          <w:i/>
          <w:iCs/>
          <w:color w:val="000000"/>
          <w:sz w:val="28"/>
          <w:szCs w:val="28"/>
          <w:lang w:val="en-GB" w:eastAsia="en-GB"/>
        </w:rPr>
      </w:pPr>
    </w:p>
    <w:p w14:paraId="54102F9C" w14:textId="54626D6F" w:rsidR="00C12B5F" w:rsidRPr="00C47A98" w:rsidRDefault="00C12B5F" w:rsidP="005B159D">
      <w:pPr>
        <w:pStyle w:val="Standard"/>
        <w:suppressAutoHyphens/>
        <w:jc w:val="both"/>
        <w:rPr>
          <w:rFonts w:cs="Arial"/>
          <w:color w:val="000000"/>
          <w:lang w:val="en-GB" w:eastAsia="en-GB"/>
        </w:rPr>
      </w:pPr>
      <w:r w:rsidRPr="00C47A98">
        <w:rPr>
          <w:rFonts w:cs="Arial"/>
          <w:color w:val="000000"/>
          <w:lang w:val="en-GB" w:eastAsia="en-GB"/>
        </w:rPr>
        <w:t>Milton Market is currently a thriving local high street with an active traders’ association who host an annual Halloween event</w:t>
      </w:r>
      <w:r w:rsidR="003324C4" w:rsidRPr="00C47A98">
        <w:rPr>
          <w:rFonts w:cs="Arial"/>
          <w:color w:val="000000"/>
          <w:lang w:val="en-GB" w:eastAsia="en-GB"/>
        </w:rPr>
        <w:t>, a Christmas event,</w:t>
      </w:r>
      <w:r w:rsidRPr="00C47A98">
        <w:rPr>
          <w:rFonts w:cs="Arial"/>
          <w:color w:val="000000"/>
          <w:lang w:val="en-GB" w:eastAsia="en-GB"/>
        </w:rPr>
        <w:t xml:space="preserve"> and are looking to host more in the future. </w:t>
      </w:r>
      <w:r w:rsidR="009A783A">
        <w:rPr>
          <w:rFonts w:cs="Arial"/>
          <w:color w:val="000000"/>
          <w:lang w:val="en-GB" w:eastAsia="en-GB"/>
        </w:rPr>
        <w:t xml:space="preserve"> </w:t>
      </w:r>
      <w:r w:rsidRPr="00C47A98">
        <w:rPr>
          <w:rFonts w:cs="Arial"/>
          <w:color w:val="000000"/>
          <w:lang w:val="en-GB" w:eastAsia="en-GB"/>
        </w:rPr>
        <w:t>As a high street, it has been hit by the loss of the local bank being situated there but traders have responded accordingly and a loyal customer base means that most retailers continue to do well.</w:t>
      </w:r>
    </w:p>
    <w:p w14:paraId="0BFF5588" w14:textId="77777777" w:rsidR="00C12B5F" w:rsidRPr="00C47A98" w:rsidRDefault="00C12B5F" w:rsidP="005B159D">
      <w:pPr>
        <w:suppressAutoHyphens/>
        <w:jc w:val="both"/>
        <w:rPr>
          <w:rFonts w:cs="Arial"/>
          <w:color w:val="000000"/>
          <w:lang w:eastAsia="en-GB"/>
        </w:rPr>
      </w:pPr>
    </w:p>
    <w:p w14:paraId="5D80FE6C" w14:textId="0E1393F9" w:rsidR="00C12B5F" w:rsidRPr="00FE20D3" w:rsidRDefault="00C12B5F" w:rsidP="005B159D">
      <w:pPr>
        <w:pStyle w:val="Standard"/>
        <w:suppressAutoHyphens/>
        <w:jc w:val="both"/>
        <w:rPr>
          <w:rFonts w:cs="Arial"/>
          <w:color w:val="000000"/>
          <w:sz w:val="20"/>
          <w:szCs w:val="20"/>
          <w:lang w:val="en-GB" w:eastAsia="en-GB"/>
        </w:rPr>
      </w:pPr>
      <w:r w:rsidRPr="00C47A98">
        <w:rPr>
          <w:color w:val="000000"/>
          <w:lang w:val="en-GB"/>
        </w:rPr>
        <w:t xml:space="preserve">Further information on retail need can be found in Portsmouth City Council’s Scrutiny Report into ‘Revitalising Local High Streets and Secondary Shopping </w:t>
      </w:r>
      <w:r w:rsidR="005B6EEE" w:rsidRPr="00C47A98">
        <w:rPr>
          <w:color w:val="000000"/>
          <w:lang w:val="en-GB"/>
        </w:rPr>
        <w:t xml:space="preserve">Areas’ </w:t>
      </w:r>
      <w:hyperlink r:id="rId25" w:history="1">
        <w:r w:rsidRPr="00FE20D3">
          <w:rPr>
            <w:rStyle w:val="Hyperlink"/>
            <w:rFonts w:cs="Arial"/>
            <w:color w:val="000000"/>
            <w:sz w:val="20"/>
            <w:szCs w:val="20"/>
            <w:lang w:val="en-GB" w:eastAsia="en-GB"/>
          </w:rPr>
          <w:t>http://democracy.portsmouth.gov.uk/documents/s7563/EDCL%20Scrutiny%20Report%20%20Revitalising%20local%20high%20streets%20and%20secondary%20shopping%20areas.pdf</w:t>
        </w:r>
      </w:hyperlink>
    </w:p>
    <w:p w14:paraId="38AD6208" w14:textId="77777777" w:rsidR="00C12B5F" w:rsidRDefault="00C12B5F" w:rsidP="005B159D">
      <w:pPr>
        <w:suppressAutoHyphens/>
        <w:jc w:val="both"/>
        <w:rPr>
          <w:rFonts w:cs="Arial"/>
          <w:color w:val="000000"/>
          <w:lang w:eastAsia="en-GB"/>
        </w:rPr>
      </w:pPr>
    </w:p>
    <w:p w14:paraId="6E969CDA" w14:textId="4B3E95EF" w:rsidR="00C12B5F" w:rsidRPr="00C47A98" w:rsidRDefault="00C12B5F" w:rsidP="005B159D">
      <w:pPr>
        <w:pStyle w:val="Standard"/>
        <w:suppressAutoHyphens/>
        <w:jc w:val="both"/>
        <w:rPr>
          <w:rFonts w:cs="Arial"/>
          <w:b/>
          <w:bCs/>
          <w:i/>
          <w:iCs/>
          <w:color w:val="000000"/>
          <w:sz w:val="28"/>
          <w:szCs w:val="28"/>
          <w:lang w:val="en-GB" w:eastAsia="en-GB"/>
        </w:rPr>
      </w:pPr>
      <w:r w:rsidRPr="00C47A98">
        <w:rPr>
          <w:rFonts w:cs="Arial"/>
          <w:b/>
          <w:bCs/>
          <w:i/>
          <w:iCs/>
          <w:color w:val="000000"/>
          <w:sz w:val="28"/>
          <w:szCs w:val="28"/>
          <w:lang w:val="en-GB" w:eastAsia="en-GB"/>
        </w:rPr>
        <w:t>Maintaining Balance</w:t>
      </w:r>
      <w:r w:rsidR="004805F3" w:rsidRPr="00C47A98">
        <w:rPr>
          <w:rFonts w:cs="Arial"/>
          <w:b/>
          <w:bCs/>
          <w:i/>
          <w:iCs/>
          <w:color w:val="000000"/>
          <w:sz w:val="28"/>
          <w:szCs w:val="28"/>
          <w:lang w:val="en-GB" w:eastAsia="en-GB"/>
        </w:rPr>
        <w:t xml:space="preserve"> in the shopping centre</w:t>
      </w:r>
    </w:p>
    <w:p w14:paraId="0A8B9878" w14:textId="77777777" w:rsidR="00966BA6" w:rsidRPr="00C47A98" w:rsidRDefault="00966BA6" w:rsidP="005B159D">
      <w:pPr>
        <w:suppressAutoHyphens/>
        <w:jc w:val="both"/>
        <w:rPr>
          <w:rFonts w:cs="Arial"/>
          <w:b/>
          <w:i/>
          <w:color w:val="000000"/>
          <w:sz w:val="28"/>
          <w:szCs w:val="28"/>
          <w:lang w:eastAsia="en-GB"/>
        </w:rPr>
      </w:pPr>
    </w:p>
    <w:p w14:paraId="230C5022" w14:textId="5F0D0B45" w:rsidR="00C12B5F" w:rsidRPr="00C47A98" w:rsidRDefault="00C12B5F" w:rsidP="005B159D">
      <w:pPr>
        <w:pStyle w:val="Standard"/>
        <w:suppressAutoHyphens/>
        <w:jc w:val="both"/>
        <w:rPr>
          <w:rFonts w:cs="Arial"/>
          <w:color w:val="000000"/>
          <w:lang w:val="en-GB" w:eastAsia="en-GB"/>
        </w:rPr>
      </w:pPr>
      <w:r w:rsidRPr="00C47A98">
        <w:rPr>
          <w:rFonts w:cs="Arial"/>
          <w:color w:val="000000"/>
          <w:lang w:val="en-GB" w:eastAsia="en-GB"/>
        </w:rPr>
        <w:t xml:space="preserve">It is crucial that the current balance of different uses is maintained. </w:t>
      </w:r>
      <w:r w:rsidR="009A783A">
        <w:rPr>
          <w:rFonts w:cs="Arial"/>
          <w:color w:val="000000"/>
          <w:lang w:val="en-GB" w:eastAsia="en-GB"/>
        </w:rPr>
        <w:t xml:space="preserve"> </w:t>
      </w:r>
      <w:r w:rsidRPr="00C47A98">
        <w:rPr>
          <w:rFonts w:cs="Arial"/>
          <w:color w:val="000000"/>
          <w:lang w:val="en-GB" w:eastAsia="en-GB"/>
        </w:rPr>
        <w:t>Specifically, planning permission cannot be granted for any new betting shops or any new food outlets within the defined boundaries of Milton Market.</w:t>
      </w:r>
    </w:p>
    <w:p w14:paraId="2A6AE26C" w14:textId="516986B2" w:rsidR="00C12B5F" w:rsidRPr="00C47A98" w:rsidRDefault="00C12B5F" w:rsidP="005B159D">
      <w:pPr>
        <w:suppressAutoHyphens/>
        <w:jc w:val="both"/>
        <w:rPr>
          <w:rFonts w:cs="Arial"/>
          <w:color w:val="000000"/>
          <w:lang w:eastAsia="en-GB"/>
        </w:rPr>
      </w:pPr>
    </w:p>
    <w:p w14:paraId="176710B5" w14:textId="12764F01" w:rsidR="00C12B5F" w:rsidRPr="00C47A98" w:rsidRDefault="00C12B5F" w:rsidP="005B159D">
      <w:pPr>
        <w:pStyle w:val="Standard"/>
        <w:suppressAutoHyphens/>
        <w:jc w:val="both"/>
        <w:rPr>
          <w:rFonts w:cs="Arial"/>
          <w:color w:val="000000"/>
          <w:lang w:val="en-GB" w:eastAsia="en-GB"/>
        </w:rPr>
      </w:pPr>
      <w:r w:rsidRPr="00C47A98">
        <w:rPr>
          <w:rFonts w:cs="Arial"/>
          <w:color w:val="000000"/>
          <w:lang w:val="en-GB" w:eastAsia="en-GB"/>
        </w:rPr>
        <w:t xml:space="preserve">UK retail betting shops show a continued decline with the growth of internet and </w:t>
      </w:r>
      <w:r w:rsidR="00CA7725" w:rsidRPr="00C47A98">
        <w:rPr>
          <w:rFonts w:cs="Arial"/>
          <w:color w:val="000000"/>
          <w:lang w:val="en-GB" w:eastAsia="en-GB"/>
        </w:rPr>
        <w:t xml:space="preserve">mobile </w:t>
      </w:r>
      <w:r w:rsidRPr="00C47A98">
        <w:rPr>
          <w:rFonts w:cs="Arial"/>
          <w:color w:val="000000"/>
          <w:lang w:val="en-GB" w:eastAsia="en-GB"/>
        </w:rPr>
        <w:t xml:space="preserve">offerings satisfying this leisure activity. </w:t>
      </w:r>
      <w:r w:rsidR="009A783A">
        <w:rPr>
          <w:rFonts w:cs="Arial"/>
          <w:color w:val="000000"/>
          <w:lang w:val="en-GB" w:eastAsia="en-GB"/>
        </w:rPr>
        <w:t xml:space="preserve"> </w:t>
      </w:r>
      <w:r w:rsidRPr="00C47A98">
        <w:rPr>
          <w:rFonts w:cs="Arial"/>
          <w:color w:val="000000"/>
          <w:lang w:val="en-GB" w:eastAsia="en-GB"/>
        </w:rPr>
        <w:t>The neighbourhood plan area is already served by 3 betting retail shops:</w:t>
      </w:r>
    </w:p>
    <w:p w14:paraId="4BCE1B3F" w14:textId="40FCC380" w:rsidR="00C12B5F" w:rsidRPr="00C47A98" w:rsidRDefault="008F0B6D" w:rsidP="000150E9">
      <w:pPr>
        <w:pStyle w:val="Standard"/>
        <w:numPr>
          <w:ilvl w:val="0"/>
          <w:numId w:val="39"/>
        </w:numPr>
        <w:suppressAutoHyphens/>
        <w:jc w:val="both"/>
        <w:rPr>
          <w:rFonts w:eastAsia="Times New Roman" w:cs="Arial"/>
          <w:color w:val="000000"/>
          <w:lang w:val="en-GB" w:eastAsia="en-GB"/>
        </w:rPr>
      </w:pPr>
      <w:r w:rsidRPr="00C47A98">
        <w:rPr>
          <w:rFonts w:eastAsia="Times New Roman" w:cs="Arial"/>
          <w:color w:val="000000"/>
          <w:lang w:val="en-GB" w:eastAsia="en-GB"/>
        </w:rPr>
        <w:t>Bet Fred</w:t>
      </w:r>
      <w:r w:rsidR="00C12B5F" w:rsidRPr="00C47A98">
        <w:rPr>
          <w:rFonts w:eastAsia="Times New Roman" w:cs="Arial"/>
          <w:color w:val="000000"/>
          <w:lang w:val="en-GB" w:eastAsia="en-GB"/>
        </w:rPr>
        <w:t xml:space="preserve"> - Eastney Road</w:t>
      </w:r>
    </w:p>
    <w:p w14:paraId="3CF8280A" w14:textId="77777777" w:rsidR="00C12B5F" w:rsidRPr="00C47A98" w:rsidRDefault="00C12B5F" w:rsidP="000150E9">
      <w:pPr>
        <w:pStyle w:val="Standard"/>
        <w:numPr>
          <w:ilvl w:val="0"/>
          <w:numId w:val="39"/>
        </w:numPr>
        <w:suppressAutoHyphens/>
        <w:jc w:val="both"/>
        <w:rPr>
          <w:rFonts w:eastAsia="Times New Roman" w:cs="Arial"/>
          <w:color w:val="000000"/>
          <w:lang w:val="en-GB" w:eastAsia="en-GB"/>
        </w:rPr>
      </w:pPr>
      <w:r w:rsidRPr="00C47A98">
        <w:rPr>
          <w:rFonts w:eastAsia="Times New Roman" w:cs="Arial"/>
          <w:color w:val="000000"/>
          <w:lang w:val="en-GB" w:eastAsia="en-GB"/>
        </w:rPr>
        <w:t>Ladbrokes - Eastney Road</w:t>
      </w:r>
    </w:p>
    <w:p w14:paraId="1724CD8B" w14:textId="73B08356" w:rsidR="00C12B5F" w:rsidRPr="00C47A98" w:rsidRDefault="00C12B5F" w:rsidP="005B159D">
      <w:pPr>
        <w:pStyle w:val="Standard"/>
        <w:suppressAutoHyphens/>
        <w:jc w:val="both"/>
        <w:rPr>
          <w:rFonts w:cs="Arial"/>
          <w:color w:val="000000"/>
          <w:lang w:val="en-GB" w:eastAsia="en-GB"/>
        </w:rPr>
      </w:pPr>
      <w:r w:rsidRPr="00C47A98">
        <w:rPr>
          <w:rFonts w:cs="Arial"/>
          <w:color w:val="000000"/>
          <w:lang w:val="en-GB" w:eastAsia="en-GB"/>
        </w:rPr>
        <w:t xml:space="preserve">All parliamentary parties are in agreed communication with regards to the socio economic and family issues contributed by what are known as fixed odds betting </w:t>
      </w:r>
      <w:r w:rsidR="006F6867">
        <w:rPr>
          <w:rFonts w:cs="Arial"/>
          <w:color w:val="000000"/>
          <w:lang w:val="en-GB" w:eastAsia="en-GB"/>
        </w:rPr>
        <w:t>terminal</w:t>
      </w:r>
      <w:r w:rsidRPr="00C47A98">
        <w:rPr>
          <w:rFonts w:cs="Arial"/>
          <w:color w:val="000000"/>
          <w:lang w:val="en-GB" w:eastAsia="en-GB"/>
        </w:rPr>
        <w:t xml:space="preserve">s (FOBTs). </w:t>
      </w:r>
      <w:r w:rsidR="009A783A">
        <w:rPr>
          <w:rFonts w:cs="Arial"/>
          <w:color w:val="000000"/>
          <w:lang w:val="en-GB" w:eastAsia="en-GB"/>
        </w:rPr>
        <w:t xml:space="preserve"> </w:t>
      </w:r>
      <w:r w:rsidRPr="00C47A98">
        <w:rPr>
          <w:rFonts w:cs="Arial"/>
          <w:color w:val="000000"/>
          <w:lang w:val="en-GB" w:eastAsia="en-GB"/>
        </w:rPr>
        <w:t xml:space="preserve">There are a number of groups and UK media organisations driving campaigns to either remove FOBTs in their entirety (unlikely) or reduce the maximum stakes per play (likely) of these machines. </w:t>
      </w:r>
      <w:r w:rsidR="009A783A">
        <w:rPr>
          <w:rFonts w:cs="Arial"/>
          <w:color w:val="000000"/>
          <w:lang w:val="en-GB" w:eastAsia="en-GB"/>
        </w:rPr>
        <w:t xml:space="preserve"> </w:t>
      </w:r>
      <w:r w:rsidRPr="00C47A98">
        <w:rPr>
          <w:rFonts w:cs="Arial"/>
          <w:color w:val="000000"/>
          <w:lang w:val="en-GB" w:eastAsia="en-GB"/>
        </w:rPr>
        <w:t xml:space="preserve">This is a stance supported by the local newspaper ‘The </w:t>
      </w:r>
      <w:r w:rsidR="006F6867">
        <w:rPr>
          <w:rFonts w:cs="Arial"/>
          <w:color w:val="000000"/>
          <w:lang w:val="en-GB" w:eastAsia="en-GB"/>
        </w:rPr>
        <w:t xml:space="preserve">Portsmouth </w:t>
      </w:r>
      <w:r w:rsidRPr="00C47A98">
        <w:rPr>
          <w:rFonts w:cs="Arial"/>
          <w:color w:val="000000"/>
          <w:lang w:val="en-GB" w:eastAsia="en-GB"/>
        </w:rPr>
        <w:t>News’ and the two MPs representing the Neighbourhood Plan Area.</w:t>
      </w:r>
      <w:r w:rsidR="005B6EEE" w:rsidRPr="00C47A98">
        <w:rPr>
          <w:rFonts w:cs="Arial"/>
          <w:color w:val="000000"/>
          <w:lang w:val="en-GB" w:eastAsia="en-GB"/>
        </w:rPr>
        <w:t xml:space="preserve">  </w:t>
      </w:r>
      <w:r w:rsidRPr="00C47A98">
        <w:rPr>
          <w:rFonts w:cs="Arial"/>
          <w:color w:val="000000"/>
          <w:lang w:val="en-GB" w:eastAsia="en-GB"/>
        </w:rPr>
        <w:t xml:space="preserve">We believe the supply of </w:t>
      </w:r>
      <w:r w:rsidR="00A46D36">
        <w:rPr>
          <w:rFonts w:cs="Arial"/>
          <w:color w:val="000000"/>
          <w:lang w:val="en-GB" w:eastAsia="en-GB"/>
        </w:rPr>
        <w:t>2</w:t>
      </w:r>
      <w:r w:rsidRPr="00C47A98">
        <w:rPr>
          <w:rFonts w:cs="Arial"/>
          <w:color w:val="000000"/>
          <w:lang w:val="en-GB" w:eastAsia="en-GB"/>
        </w:rPr>
        <w:t xml:space="preserve"> retail outlets is more than enough supply for the neighbourhood plan area. </w:t>
      </w:r>
      <w:r w:rsidR="009A783A">
        <w:rPr>
          <w:rFonts w:cs="Arial"/>
          <w:color w:val="000000"/>
          <w:lang w:val="en-GB" w:eastAsia="en-GB"/>
        </w:rPr>
        <w:t xml:space="preserve"> </w:t>
      </w:r>
      <w:r w:rsidRPr="00C47A98">
        <w:rPr>
          <w:rFonts w:cs="Arial"/>
          <w:color w:val="000000"/>
          <w:lang w:val="en-GB" w:eastAsia="en-GB"/>
        </w:rPr>
        <w:t xml:space="preserve">In the last 5 years there has been no request from any gambling operator to add another retail outlet into the area. </w:t>
      </w:r>
      <w:r w:rsidR="009A783A">
        <w:rPr>
          <w:rFonts w:cs="Arial"/>
          <w:color w:val="000000"/>
          <w:lang w:val="en-GB" w:eastAsia="en-GB"/>
        </w:rPr>
        <w:t xml:space="preserve"> </w:t>
      </w:r>
      <w:r w:rsidRPr="00C47A98">
        <w:rPr>
          <w:rFonts w:cs="Arial"/>
          <w:color w:val="000000"/>
          <w:lang w:val="en-GB" w:eastAsia="en-GB"/>
        </w:rPr>
        <w:t xml:space="preserve">This is due to the demand already being met by the current </w:t>
      </w:r>
      <w:r w:rsidR="00DF23C3">
        <w:rPr>
          <w:rFonts w:cs="Arial"/>
          <w:color w:val="000000"/>
          <w:lang w:val="en-GB" w:eastAsia="en-GB"/>
        </w:rPr>
        <w:t>2</w:t>
      </w:r>
      <w:r w:rsidRPr="00C47A98">
        <w:rPr>
          <w:rFonts w:cs="Arial"/>
          <w:color w:val="000000"/>
          <w:lang w:val="en-GB" w:eastAsia="en-GB"/>
        </w:rPr>
        <w:t xml:space="preserve"> operators.</w:t>
      </w:r>
    </w:p>
    <w:p w14:paraId="79EE1307" w14:textId="77777777" w:rsidR="00C12B5F" w:rsidRPr="00C47A98" w:rsidRDefault="00C12B5F" w:rsidP="005B159D">
      <w:pPr>
        <w:suppressAutoHyphens/>
        <w:jc w:val="both"/>
        <w:rPr>
          <w:rFonts w:cs="Arial"/>
          <w:color w:val="000000"/>
          <w:lang w:eastAsia="en-GB"/>
        </w:rPr>
      </w:pPr>
    </w:p>
    <w:p w14:paraId="2F7BD51B" w14:textId="0F12108F" w:rsidR="00C12B5F" w:rsidRDefault="00875CCD" w:rsidP="005B159D">
      <w:pPr>
        <w:suppressAutoHyphens/>
        <w:jc w:val="both"/>
        <w:rPr>
          <w:rFonts w:cs="Arial"/>
          <w:color w:val="000000"/>
          <w:lang w:eastAsia="en-GB"/>
        </w:rPr>
      </w:pPr>
      <w:r w:rsidRPr="00875CCD">
        <w:rPr>
          <w:rFonts w:cs="Arial"/>
          <w:color w:val="000000"/>
          <w:lang w:eastAsia="en-GB"/>
        </w:rPr>
        <w:t>All parliamentary parties and the cross-party Local Government Association are agreed as regards the harm and anti-social behaviour that fixed odds betting terminals (FOBTs) can cause. This has become an issue of growing national concern and a successful campaign has reduce the maximum stakes per play. This may further reduce viability and lead to shop closures.</w:t>
      </w:r>
    </w:p>
    <w:p w14:paraId="43120249" w14:textId="77777777" w:rsidR="00875CCD" w:rsidRPr="00C47A98" w:rsidRDefault="00875CCD" w:rsidP="005B159D">
      <w:pPr>
        <w:suppressAutoHyphens/>
        <w:jc w:val="both"/>
        <w:rPr>
          <w:rFonts w:cs="Arial"/>
          <w:color w:val="000000"/>
          <w:lang w:eastAsia="en-GB"/>
        </w:rPr>
      </w:pPr>
    </w:p>
    <w:p w14:paraId="3CAB2934" w14:textId="77777777" w:rsidR="00C12B5F" w:rsidRPr="00C47A98" w:rsidRDefault="00C12B5F" w:rsidP="005B159D">
      <w:pPr>
        <w:suppressAutoHyphens/>
        <w:rPr>
          <w:rFonts w:eastAsia="Times New Roman" w:cs="Arial"/>
          <w:lang w:eastAsia="en-GB"/>
        </w:rPr>
      </w:pPr>
      <w:r w:rsidRPr="00C47A98">
        <w:rPr>
          <w:rFonts w:eastAsia="Times New Roman" w:cs="Arial"/>
          <w:lang w:eastAsia="en-GB"/>
        </w:rPr>
        <w:t xml:space="preserve">Further studies on the potential harm can result from an over provision of takeaways, particularly near schools, can be found at </w:t>
      </w:r>
      <w:hyperlink r:id="rId26" w:history="1">
        <w:r w:rsidRPr="00C47A98">
          <w:rPr>
            <w:rFonts w:eastAsia="Times New Roman" w:cs="Arial"/>
            <w:u w:val="single"/>
            <w:lang w:eastAsia="en-GB"/>
          </w:rPr>
          <w:t>https://www.local.gov.uk/sites/default/files/documents/tipping-scales-case-studi-bff.pdf</w:t>
        </w:r>
      </w:hyperlink>
    </w:p>
    <w:p w14:paraId="37E893C4" w14:textId="77777777" w:rsidR="00774AEE" w:rsidRPr="00C47A98" w:rsidRDefault="00774AEE" w:rsidP="005B159D">
      <w:pPr>
        <w:pStyle w:val="Standard"/>
        <w:suppressAutoHyphens/>
        <w:rPr>
          <w:rFonts w:cs="Arial"/>
          <w:lang w:val="en-GB"/>
        </w:rPr>
      </w:pPr>
    </w:p>
    <w:p w14:paraId="60D0723F" w14:textId="36F45689" w:rsidR="005C6718" w:rsidRPr="00C47A98" w:rsidRDefault="005C6718" w:rsidP="005B159D">
      <w:pPr>
        <w:pStyle w:val="Standard"/>
        <w:suppressAutoHyphens/>
        <w:jc w:val="both"/>
        <w:rPr>
          <w:rFonts w:cs="Arial"/>
          <w:color w:val="000000"/>
          <w:lang w:val="en-GB"/>
        </w:rPr>
      </w:pPr>
      <w:r w:rsidRPr="00C47A98">
        <w:rPr>
          <w:rFonts w:cs="Arial"/>
          <w:color w:val="000000"/>
          <w:lang w:val="en-GB"/>
        </w:rPr>
        <w:t>The additional housing growth recognised in this neighbourhood plan will increase the catchment for the retail area and for other community facilities, helping to enhance their viability.</w:t>
      </w:r>
    </w:p>
    <w:p w14:paraId="2EE0A2CF" w14:textId="77777777" w:rsidR="00DC44F8" w:rsidRPr="005A222C" w:rsidRDefault="00DC44F8" w:rsidP="005B159D">
      <w:pPr>
        <w:pStyle w:val="Standard"/>
        <w:suppressAutoHyphens/>
        <w:jc w:val="both"/>
        <w:outlineLvl w:val="0"/>
        <w:rPr>
          <w:rFonts w:cs="Arial"/>
          <w:b/>
          <w:color w:val="000000"/>
          <w:sz w:val="32"/>
          <w:szCs w:val="32"/>
          <w:lang w:val="en-GB"/>
        </w:rPr>
      </w:pPr>
    </w:p>
    <w:p w14:paraId="099A8DCA" w14:textId="77777777" w:rsidR="00875CCD" w:rsidRPr="005A222C" w:rsidRDefault="00875CCD" w:rsidP="005B159D">
      <w:pPr>
        <w:pStyle w:val="Standard"/>
        <w:suppressAutoHyphens/>
        <w:jc w:val="both"/>
        <w:outlineLvl w:val="0"/>
        <w:rPr>
          <w:rFonts w:cs="Arial"/>
          <w:b/>
          <w:color w:val="000000"/>
          <w:sz w:val="32"/>
          <w:szCs w:val="32"/>
          <w:lang w:val="en-GB"/>
        </w:rPr>
      </w:pPr>
    </w:p>
    <w:p w14:paraId="5953C90C" w14:textId="77777777" w:rsidR="00EA0EB2" w:rsidRPr="00C47A98" w:rsidRDefault="00EA0EB2" w:rsidP="005B159D">
      <w:pPr>
        <w:pStyle w:val="Standard"/>
        <w:suppressAutoHyphens/>
        <w:jc w:val="both"/>
        <w:outlineLvl w:val="0"/>
        <w:rPr>
          <w:rFonts w:cs="Arial"/>
          <w:b/>
          <w:color w:val="000000"/>
          <w:sz w:val="32"/>
          <w:szCs w:val="32"/>
          <w:lang w:val="en-GB"/>
        </w:rPr>
      </w:pPr>
      <w:bookmarkStart w:id="15" w:name="_Toc4670458"/>
      <w:r w:rsidRPr="00C47A98">
        <w:rPr>
          <w:rFonts w:cs="Arial"/>
          <w:b/>
          <w:color w:val="000000"/>
          <w:sz w:val="32"/>
          <w:szCs w:val="32"/>
          <w:lang w:val="en-GB"/>
        </w:rPr>
        <w:t>Education</w:t>
      </w:r>
      <w:bookmarkEnd w:id="15"/>
    </w:p>
    <w:p w14:paraId="2864F502" w14:textId="77777777" w:rsidR="00966BA6" w:rsidRPr="00C47A98" w:rsidRDefault="00966BA6" w:rsidP="005B159D">
      <w:pPr>
        <w:pStyle w:val="Standard"/>
        <w:suppressAutoHyphens/>
        <w:jc w:val="both"/>
        <w:outlineLvl w:val="0"/>
        <w:rPr>
          <w:rFonts w:cs="Arial"/>
          <w:b/>
          <w:color w:val="000000"/>
          <w:sz w:val="32"/>
          <w:szCs w:val="32"/>
          <w:lang w:val="en-GB"/>
        </w:rPr>
      </w:pPr>
    </w:p>
    <w:p w14:paraId="7CD48F35" w14:textId="77777777" w:rsidR="00FC27A2" w:rsidRPr="00C47A98" w:rsidRDefault="00FC27A2" w:rsidP="005B159D">
      <w:pPr>
        <w:pStyle w:val="Standard"/>
        <w:suppressAutoHyphens/>
        <w:jc w:val="both"/>
        <w:rPr>
          <w:rFonts w:cs="Arial"/>
          <w:b/>
          <w:i/>
          <w:sz w:val="28"/>
          <w:szCs w:val="28"/>
          <w:lang w:val="en-GB"/>
        </w:rPr>
      </w:pPr>
      <w:r w:rsidRPr="00C47A98">
        <w:rPr>
          <w:rFonts w:cs="Arial"/>
          <w:b/>
          <w:i/>
          <w:sz w:val="28"/>
          <w:szCs w:val="28"/>
          <w:lang w:val="en-GB"/>
        </w:rPr>
        <w:t>Local need</w:t>
      </w:r>
    </w:p>
    <w:p w14:paraId="44181728" w14:textId="77777777" w:rsidR="00966BA6" w:rsidRPr="00C47A98" w:rsidRDefault="00966BA6" w:rsidP="005B159D">
      <w:pPr>
        <w:pStyle w:val="Standard"/>
        <w:suppressAutoHyphens/>
        <w:jc w:val="both"/>
        <w:rPr>
          <w:rFonts w:cs="Arial"/>
          <w:b/>
          <w:i/>
          <w:sz w:val="28"/>
          <w:szCs w:val="28"/>
          <w:lang w:val="en-GB"/>
        </w:rPr>
      </w:pPr>
    </w:p>
    <w:p w14:paraId="0186D57A" w14:textId="0BB7D88B" w:rsidR="00FC27A2" w:rsidRPr="00C47A98" w:rsidRDefault="00FC27A2" w:rsidP="005B159D">
      <w:pPr>
        <w:pStyle w:val="Standard"/>
        <w:suppressAutoHyphens/>
        <w:jc w:val="both"/>
        <w:rPr>
          <w:rFonts w:cs="Arial"/>
          <w:color w:val="000000"/>
          <w:lang w:val="en-GB"/>
        </w:rPr>
      </w:pPr>
      <w:r w:rsidRPr="00C47A98">
        <w:rPr>
          <w:rFonts w:cs="Arial"/>
          <w:color w:val="000000"/>
          <w:lang w:val="en-GB"/>
        </w:rPr>
        <w:t xml:space="preserve">The Neighbourhood consultation survey showed the local people overwhelmingly prefer the option of education for the Langstone Campus/Furze Lane site. 331 of 375 respondents chose education in their top three preferred land uses for the site. </w:t>
      </w:r>
      <w:r w:rsidR="009A783A">
        <w:rPr>
          <w:rFonts w:cs="Arial"/>
          <w:color w:val="000000"/>
          <w:lang w:val="en-GB"/>
        </w:rPr>
        <w:t xml:space="preserve"> </w:t>
      </w:r>
      <w:r w:rsidRPr="00C47A98">
        <w:rPr>
          <w:rFonts w:cs="Arial"/>
          <w:color w:val="000000"/>
          <w:lang w:val="en-GB"/>
        </w:rPr>
        <w:t xml:space="preserve">Concern over schools’ capacity and a preference for new school site has also been expressed by a local head </w:t>
      </w:r>
      <w:r w:rsidR="00C32DA4" w:rsidRPr="00C47A98">
        <w:rPr>
          <w:rFonts w:cs="Arial"/>
          <w:color w:val="000000"/>
          <w:lang w:val="en-GB"/>
        </w:rPr>
        <w:t>teacher.</w:t>
      </w:r>
      <w:r w:rsidR="00C32DA4" w:rsidRPr="00C47A98">
        <w:rPr>
          <w:rStyle w:val="FootnoteReference"/>
          <w:rFonts w:cs="Arial"/>
          <w:color w:val="000000"/>
          <w:lang w:val="en-GB"/>
        </w:rPr>
        <w:footnoteReference w:id="5"/>
      </w:r>
    </w:p>
    <w:p w14:paraId="2CB8481E" w14:textId="77777777" w:rsidR="00FC27A2" w:rsidRPr="00C47A98" w:rsidRDefault="00FC27A2" w:rsidP="005B159D">
      <w:pPr>
        <w:pStyle w:val="Standard"/>
        <w:suppressAutoHyphens/>
        <w:jc w:val="both"/>
        <w:rPr>
          <w:rFonts w:cs="Arial"/>
          <w:strike/>
          <w:color w:val="000000"/>
          <w:lang w:val="en-GB"/>
        </w:rPr>
      </w:pPr>
    </w:p>
    <w:p w14:paraId="34B3737A" w14:textId="26FAF5EF" w:rsidR="00FC27A2" w:rsidRPr="00C47A98" w:rsidRDefault="00FC27A2" w:rsidP="005B159D">
      <w:pPr>
        <w:pStyle w:val="Standard"/>
        <w:suppressAutoHyphens/>
        <w:jc w:val="both"/>
        <w:rPr>
          <w:rFonts w:cs="Arial"/>
          <w:color w:val="000000"/>
          <w:lang w:val="en-GB"/>
        </w:rPr>
      </w:pPr>
      <w:r w:rsidRPr="00C47A98">
        <w:rPr>
          <w:rFonts w:cs="Arial"/>
          <w:color w:val="000000"/>
          <w:lang w:val="en-GB"/>
        </w:rPr>
        <w:lastRenderedPageBreak/>
        <w:t xml:space="preserve">Portsmouth City Council has predicted a rising shortage of school places </w:t>
      </w:r>
      <w:r w:rsidR="00E66439">
        <w:rPr>
          <w:rFonts w:cs="Arial"/>
          <w:color w:val="000000"/>
          <w:lang w:val="en-GB"/>
        </w:rPr>
        <w:t>from around 2023.</w:t>
      </w:r>
      <w:r w:rsidR="009A783A">
        <w:rPr>
          <w:rFonts w:cs="Arial"/>
          <w:color w:val="000000"/>
          <w:lang w:val="en-GB"/>
        </w:rPr>
        <w:t xml:space="preserve"> </w:t>
      </w:r>
      <w:r w:rsidR="00E66439">
        <w:rPr>
          <w:rFonts w:cs="Arial"/>
          <w:color w:val="000000"/>
          <w:lang w:val="en-GB"/>
        </w:rPr>
        <w:t xml:space="preserve"> Additionally, PCC </w:t>
      </w:r>
      <w:r w:rsidRPr="00C47A98">
        <w:rPr>
          <w:rFonts w:cs="Arial"/>
          <w:color w:val="000000"/>
          <w:lang w:val="en-GB"/>
        </w:rPr>
        <w:t xml:space="preserve">is </w:t>
      </w:r>
      <w:r w:rsidR="00E66439">
        <w:rPr>
          <w:rFonts w:cs="Arial"/>
          <w:color w:val="000000"/>
          <w:lang w:val="en-GB"/>
        </w:rPr>
        <w:t>aware of, and planning for</w:t>
      </w:r>
      <w:r w:rsidR="003F52A7">
        <w:rPr>
          <w:rFonts w:cs="Arial"/>
          <w:color w:val="000000"/>
          <w:lang w:val="en-GB"/>
        </w:rPr>
        <w:t xml:space="preserve"> </w:t>
      </w:r>
      <w:r w:rsidR="00E66439">
        <w:rPr>
          <w:rFonts w:cs="Arial"/>
          <w:color w:val="000000"/>
          <w:lang w:val="en-GB"/>
        </w:rPr>
        <w:t>an increasing number of S</w:t>
      </w:r>
      <w:r w:rsidR="00A72184">
        <w:rPr>
          <w:rFonts w:cs="Arial"/>
          <w:color w:val="000000"/>
          <w:lang w:val="en-GB"/>
        </w:rPr>
        <w:t xml:space="preserve">pecial </w:t>
      </w:r>
      <w:r w:rsidR="00E66439">
        <w:rPr>
          <w:rFonts w:cs="Arial"/>
          <w:color w:val="000000"/>
          <w:lang w:val="en-GB"/>
        </w:rPr>
        <w:t>E</w:t>
      </w:r>
      <w:r w:rsidR="00A72184">
        <w:rPr>
          <w:rFonts w:cs="Arial"/>
          <w:color w:val="000000"/>
          <w:lang w:val="en-GB"/>
        </w:rPr>
        <w:t xml:space="preserve">ducation </w:t>
      </w:r>
      <w:r w:rsidR="00E66439">
        <w:rPr>
          <w:rFonts w:cs="Arial"/>
          <w:color w:val="000000"/>
          <w:lang w:val="en-GB"/>
        </w:rPr>
        <w:t>N</w:t>
      </w:r>
      <w:r w:rsidR="00A72184">
        <w:rPr>
          <w:rFonts w:cs="Arial"/>
          <w:color w:val="000000"/>
          <w:lang w:val="en-GB"/>
        </w:rPr>
        <w:t>eeds and Disabilities</w:t>
      </w:r>
      <w:r w:rsidR="008A4413">
        <w:rPr>
          <w:rFonts w:cs="Arial"/>
          <w:color w:val="000000"/>
          <w:lang w:val="en-GB"/>
        </w:rPr>
        <w:t xml:space="preserve"> (SEND)</w:t>
      </w:r>
      <w:r w:rsidR="00E66439">
        <w:rPr>
          <w:rFonts w:cs="Arial"/>
          <w:color w:val="000000"/>
          <w:lang w:val="en-GB"/>
        </w:rPr>
        <w:t xml:space="preserve"> places that are required in the City.</w:t>
      </w:r>
    </w:p>
    <w:p w14:paraId="6361E6B9" w14:textId="4ED2EBA1" w:rsidR="00FC27A2" w:rsidRPr="00A72184" w:rsidRDefault="00FC27A2" w:rsidP="005B159D">
      <w:pPr>
        <w:pStyle w:val="Standard"/>
        <w:suppressAutoHyphens/>
        <w:jc w:val="both"/>
        <w:rPr>
          <w:rFonts w:eastAsia="Times New Roman" w:cs="Arial"/>
          <w:bCs/>
          <w:lang w:val="en-GB" w:eastAsia="en-GB"/>
        </w:rPr>
      </w:pPr>
    </w:p>
    <w:p w14:paraId="32D832E0" w14:textId="04B99676" w:rsidR="00FC27A2" w:rsidRPr="00C47A98" w:rsidRDefault="00FC27A2" w:rsidP="005B159D">
      <w:pPr>
        <w:pStyle w:val="Standard"/>
        <w:suppressAutoHyphens/>
        <w:jc w:val="both"/>
        <w:rPr>
          <w:rFonts w:cs="Arial"/>
          <w:color w:val="000000"/>
          <w:lang w:val="en-GB"/>
        </w:rPr>
      </w:pPr>
      <w:r w:rsidRPr="00C47A98">
        <w:rPr>
          <w:rFonts w:cs="Arial"/>
          <w:color w:val="000000"/>
          <w:lang w:val="en-GB"/>
        </w:rPr>
        <w:t>The ‘emerging</w:t>
      </w:r>
      <w:r w:rsidR="00C948F0">
        <w:rPr>
          <w:rFonts w:cs="Arial"/>
          <w:color w:val="000000"/>
          <w:lang w:val="en-GB"/>
        </w:rPr>
        <w:t>’ Portsmouth Local Plan to 2034</w:t>
      </w:r>
      <w:r w:rsidRPr="00C47A98">
        <w:rPr>
          <w:rFonts w:cs="Arial"/>
          <w:color w:val="000000"/>
          <w:lang w:val="en-GB"/>
        </w:rPr>
        <w:t xml:space="preserve"> designates St James &amp; University of Portsmouth Langstone Campus as one of 5 strategic sites for the city for housing &amp; development. </w:t>
      </w:r>
      <w:r w:rsidR="009A783A">
        <w:rPr>
          <w:rFonts w:cs="Arial"/>
          <w:color w:val="000000"/>
          <w:lang w:val="en-GB"/>
        </w:rPr>
        <w:t xml:space="preserve"> </w:t>
      </w:r>
      <w:r w:rsidRPr="00C47A98">
        <w:rPr>
          <w:rFonts w:cs="Arial"/>
          <w:color w:val="000000"/>
          <w:lang w:val="en-GB"/>
        </w:rPr>
        <w:t xml:space="preserve">There is no mention of either site (especially University of Portsmouth) as a possible option for </w:t>
      </w:r>
      <w:r w:rsidR="00FE20D3">
        <w:rPr>
          <w:rFonts w:cs="Arial"/>
          <w:color w:val="000000"/>
          <w:lang w:val="en-GB"/>
        </w:rPr>
        <w:t>education</w:t>
      </w:r>
      <w:r w:rsidRPr="00C47A98">
        <w:rPr>
          <w:rFonts w:cs="Arial"/>
          <w:color w:val="000000"/>
          <w:lang w:val="en-GB"/>
        </w:rPr>
        <w:t xml:space="preserve"> use </w:t>
      </w:r>
      <w:r w:rsidR="00C948F0">
        <w:rPr>
          <w:rFonts w:cs="Arial"/>
          <w:color w:val="000000"/>
          <w:lang w:val="en-GB"/>
        </w:rPr>
        <w:t>whereas in the current Portsmouth Plan, e</w:t>
      </w:r>
      <w:r w:rsidRPr="00C47A98">
        <w:rPr>
          <w:rFonts w:cs="Arial"/>
          <w:color w:val="000000"/>
          <w:lang w:val="en-GB"/>
        </w:rPr>
        <w:t xml:space="preserve">ducation is one of the potential options for the future redevelopment of </w:t>
      </w:r>
      <w:r w:rsidR="00C948F0">
        <w:rPr>
          <w:rFonts w:cs="Arial"/>
          <w:color w:val="000000"/>
          <w:lang w:val="en-GB"/>
        </w:rPr>
        <w:t>the site</w:t>
      </w:r>
      <w:r w:rsidRPr="00C47A98">
        <w:rPr>
          <w:rFonts w:cs="Arial"/>
          <w:color w:val="000000"/>
          <w:lang w:val="en-GB"/>
        </w:rPr>
        <w:t>.</w:t>
      </w:r>
    </w:p>
    <w:p w14:paraId="2B249BBC" w14:textId="77777777" w:rsidR="00FC27A2" w:rsidRPr="00C47A98" w:rsidRDefault="00FC27A2" w:rsidP="005B159D">
      <w:pPr>
        <w:pStyle w:val="Standard"/>
        <w:suppressAutoHyphens/>
        <w:jc w:val="both"/>
        <w:rPr>
          <w:rFonts w:cs="Arial"/>
          <w:strike/>
          <w:lang w:val="en-GB"/>
        </w:rPr>
      </w:pPr>
    </w:p>
    <w:p w14:paraId="36774567" w14:textId="3FD80EAA" w:rsidR="00FC27A2" w:rsidRPr="00C47A98" w:rsidRDefault="00FC27A2" w:rsidP="005B159D">
      <w:pPr>
        <w:pStyle w:val="Standard"/>
        <w:suppressAutoHyphens/>
        <w:jc w:val="both"/>
        <w:rPr>
          <w:rFonts w:cs="Arial"/>
          <w:color w:val="000000"/>
          <w:lang w:val="en-GB"/>
        </w:rPr>
      </w:pPr>
      <w:r w:rsidRPr="00C47A98">
        <w:rPr>
          <w:rFonts w:cs="Arial"/>
          <w:color w:val="000000"/>
          <w:lang w:val="en-GB"/>
        </w:rPr>
        <w:t>Currently the Council's strategy for meeting additional demand for school-places is by extending existing schools</w:t>
      </w:r>
      <w:r w:rsidR="00C948F0">
        <w:rPr>
          <w:rFonts w:eastAsia="Arial" w:cs="Arial"/>
          <w:color w:val="000000"/>
          <w:lang w:val="en-GB"/>
        </w:rPr>
        <w:t xml:space="preserve"> </w:t>
      </w:r>
      <w:r w:rsidRPr="00C47A98">
        <w:rPr>
          <w:rFonts w:cs="Arial"/>
          <w:color w:val="000000"/>
          <w:lang w:val="en-GB"/>
        </w:rPr>
        <w:t>at the expense of losing playground and open space which may explain Portsmouth's higher than average childhood obesity levels</w:t>
      </w:r>
      <w:r w:rsidRPr="00C47A98">
        <w:rPr>
          <w:rFonts w:eastAsia="Arial" w:cs="Arial"/>
          <w:color w:val="000000"/>
          <w:lang w:val="en-GB"/>
        </w:rPr>
        <w:t>.</w:t>
      </w:r>
      <w:r w:rsidRPr="00C47A98">
        <w:rPr>
          <w:rFonts w:cs="Arial"/>
          <w:color w:val="000000"/>
          <w:lang w:val="en-GB"/>
        </w:rPr>
        <w:t xml:space="preserve"> This strategy is acknowledged as a short-term fix an</w:t>
      </w:r>
      <w:r w:rsidR="00C948F0">
        <w:rPr>
          <w:rFonts w:cs="Arial"/>
          <w:color w:val="000000"/>
          <w:lang w:val="en-GB"/>
        </w:rPr>
        <w:t>d even the Council's long term planning</w:t>
      </w:r>
      <w:r w:rsidRPr="00C47A98">
        <w:rPr>
          <w:rFonts w:cs="Arial"/>
          <w:color w:val="000000"/>
          <w:lang w:val="en-GB"/>
        </w:rPr>
        <w:t xml:space="preserve"> is only up to 5 years</w:t>
      </w:r>
      <w:r w:rsidR="001E438C" w:rsidRPr="00C47A98">
        <w:rPr>
          <w:rFonts w:eastAsia="Arial" w:cs="Arial"/>
          <w:color w:val="000000"/>
          <w:lang w:val="en-GB"/>
        </w:rPr>
        <w:t>.</w:t>
      </w:r>
      <w:r w:rsidRPr="00C47A98">
        <w:rPr>
          <w:rFonts w:cs="Arial"/>
          <w:color w:val="000000"/>
          <w:lang w:val="en-GB"/>
        </w:rPr>
        <w:t xml:space="preserve">  </w:t>
      </w:r>
      <w:r w:rsidR="001E438C" w:rsidRPr="00C47A98">
        <w:rPr>
          <w:rFonts w:cs="Arial"/>
          <w:color w:val="000000"/>
          <w:lang w:val="en-GB"/>
        </w:rPr>
        <w:t>Furthermore,</w:t>
      </w:r>
      <w:r w:rsidRPr="00C47A98">
        <w:rPr>
          <w:rFonts w:cs="Arial"/>
          <w:color w:val="000000"/>
          <w:lang w:val="en-GB"/>
        </w:rPr>
        <w:t xml:space="preserve"> it assumes the biggest expansion will be at Portsmouth Academy where th</w:t>
      </w:r>
      <w:r w:rsidR="001E438C" w:rsidRPr="00C47A98">
        <w:rPr>
          <w:rFonts w:cs="Arial"/>
          <w:color w:val="000000"/>
          <w:lang w:val="en-GB"/>
        </w:rPr>
        <w:t xml:space="preserve">e outdoor sports pitches are </w:t>
      </w:r>
      <w:r w:rsidRPr="00C47A98">
        <w:rPr>
          <w:rFonts w:cs="Arial"/>
          <w:color w:val="000000"/>
          <w:lang w:val="en-GB"/>
        </w:rPr>
        <w:t xml:space="preserve">situated adjacent </w:t>
      </w:r>
      <w:r w:rsidR="001E438C" w:rsidRPr="00C47A98">
        <w:rPr>
          <w:rFonts w:cs="Arial"/>
          <w:color w:val="000000"/>
          <w:lang w:val="en-GB"/>
        </w:rPr>
        <w:t xml:space="preserve">to </w:t>
      </w:r>
      <w:r w:rsidRPr="00C47A98">
        <w:rPr>
          <w:rFonts w:cs="Arial"/>
          <w:color w:val="000000"/>
          <w:lang w:val="en-GB"/>
        </w:rPr>
        <w:t xml:space="preserve">Fratton Road in Portsmouth's worst air pollution corridor </w:t>
      </w:r>
      <w:r w:rsidRPr="00C47A98">
        <w:rPr>
          <w:rFonts w:eastAsia="Arial" w:cs="Arial"/>
          <w:color w:val="000000"/>
          <w:lang w:val="en-GB"/>
        </w:rPr>
        <w:t>⁷</w:t>
      </w:r>
    </w:p>
    <w:p w14:paraId="18AE4C8C" w14:textId="77777777" w:rsidR="00FC27A2" w:rsidRPr="00C47A98" w:rsidRDefault="00FC27A2" w:rsidP="005B159D">
      <w:pPr>
        <w:pStyle w:val="Standard"/>
        <w:suppressAutoHyphens/>
        <w:jc w:val="both"/>
        <w:rPr>
          <w:rFonts w:cs="Arial"/>
          <w:lang w:val="en-GB"/>
        </w:rPr>
      </w:pPr>
    </w:p>
    <w:p w14:paraId="71BB5F50" w14:textId="32B5EA38" w:rsidR="00FC27A2" w:rsidRPr="00C47A98" w:rsidRDefault="00FC27A2" w:rsidP="005B159D">
      <w:pPr>
        <w:pStyle w:val="Standard"/>
        <w:suppressAutoHyphens/>
        <w:jc w:val="both"/>
        <w:rPr>
          <w:rFonts w:cs="Arial"/>
          <w:color w:val="000000"/>
          <w:lang w:val="en-GB"/>
        </w:rPr>
      </w:pPr>
      <w:r w:rsidRPr="00C47A98">
        <w:rPr>
          <w:rFonts w:cs="Arial"/>
          <w:color w:val="000000"/>
          <w:lang w:val="en-GB"/>
        </w:rPr>
        <w:t>The education department uses a comprehensive mixture of data to predict</w:t>
      </w:r>
      <w:r w:rsidR="003F52A7">
        <w:rPr>
          <w:rFonts w:cs="Arial"/>
          <w:color w:val="000000"/>
          <w:lang w:val="en-GB"/>
        </w:rPr>
        <w:t xml:space="preserve"> future number of pupil numbers.  However, the Director of Childrens’ Services </w:t>
      </w:r>
      <w:r w:rsidR="003F52A7" w:rsidRPr="00C47A98">
        <w:rPr>
          <w:rFonts w:cs="Arial"/>
          <w:color w:val="000000"/>
          <w:lang w:val="en-GB"/>
        </w:rPr>
        <w:t>has</w:t>
      </w:r>
      <w:r w:rsidR="003F52A7">
        <w:rPr>
          <w:rFonts w:cs="Arial"/>
          <w:color w:val="000000"/>
          <w:lang w:val="en-GB"/>
        </w:rPr>
        <w:t xml:space="preserve"> reported to</w:t>
      </w:r>
      <w:r w:rsidRPr="00C47A98">
        <w:rPr>
          <w:rFonts w:cs="Arial"/>
          <w:color w:val="000000"/>
          <w:lang w:val="en-GB"/>
        </w:rPr>
        <w:t xml:space="preserve"> the Education Committee </w:t>
      </w:r>
      <w:r w:rsidR="003F52A7">
        <w:rPr>
          <w:rFonts w:cs="Arial"/>
          <w:color w:val="000000"/>
          <w:lang w:val="en-GB"/>
        </w:rPr>
        <w:t>on</w:t>
      </w:r>
      <w:r w:rsidRPr="00C47A98">
        <w:rPr>
          <w:rFonts w:cs="Arial"/>
          <w:color w:val="000000"/>
          <w:lang w:val="en-GB"/>
        </w:rPr>
        <w:t xml:space="preserve"> 9 March 2017 </w:t>
      </w:r>
      <w:r w:rsidR="003F52A7">
        <w:rPr>
          <w:rFonts w:cs="Arial"/>
          <w:color w:val="000000"/>
          <w:lang w:val="en-GB"/>
        </w:rPr>
        <w:t xml:space="preserve">saying </w:t>
      </w:r>
      <w:r w:rsidRPr="00C47A98">
        <w:rPr>
          <w:rFonts w:cs="Arial"/>
          <w:color w:val="000000"/>
          <w:lang w:val="en-GB"/>
        </w:rPr>
        <w:t>“Many of the city's secondary schools are on constrained sites and many of the 'quick wins' had already been exhausted”.</w:t>
      </w:r>
    </w:p>
    <w:p w14:paraId="3C4472B4" w14:textId="77777777" w:rsidR="00FC27A2" w:rsidRPr="00C47A98" w:rsidRDefault="00FC27A2" w:rsidP="005B159D">
      <w:pPr>
        <w:pStyle w:val="Standard"/>
        <w:suppressAutoHyphens/>
        <w:jc w:val="both"/>
        <w:rPr>
          <w:rFonts w:cs="Arial"/>
          <w:lang w:val="en-GB"/>
        </w:rPr>
      </w:pPr>
    </w:p>
    <w:p w14:paraId="775CFC01" w14:textId="3E986534" w:rsidR="00FC27A2" w:rsidRPr="00C47A98" w:rsidRDefault="00741929" w:rsidP="005B159D">
      <w:pPr>
        <w:pStyle w:val="Standard"/>
        <w:suppressAutoHyphens/>
        <w:jc w:val="both"/>
        <w:rPr>
          <w:rFonts w:cs="Arial"/>
          <w:color w:val="000000"/>
          <w:lang w:val="en-GB"/>
        </w:rPr>
      </w:pPr>
      <w:r w:rsidRPr="00C47A98">
        <w:rPr>
          <w:rFonts w:cs="Arial"/>
          <w:color w:val="000000"/>
          <w:lang w:val="en-GB"/>
        </w:rPr>
        <w:t xml:space="preserve">The </w:t>
      </w:r>
      <w:r w:rsidR="00FC27A2" w:rsidRPr="00C47A98">
        <w:rPr>
          <w:rFonts w:cs="Arial"/>
          <w:color w:val="000000"/>
          <w:lang w:val="en-GB"/>
        </w:rPr>
        <w:t xml:space="preserve">fundamental issues with Pupil Place Planning on a </w:t>
      </w:r>
      <w:r w:rsidR="0075028B" w:rsidRPr="00C47A98">
        <w:rPr>
          <w:rFonts w:cs="Arial"/>
          <w:color w:val="000000"/>
          <w:lang w:val="en-GB"/>
        </w:rPr>
        <w:t>5-year</w:t>
      </w:r>
      <w:r w:rsidR="00FC27A2" w:rsidRPr="00C47A98">
        <w:rPr>
          <w:rFonts w:cs="Arial"/>
          <w:color w:val="000000"/>
          <w:lang w:val="en-GB"/>
        </w:rPr>
        <w:t xml:space="preserve"> basis in relation to the emerging Portsmouth plan are:</w:t>
      </w:r>
    </w:p>
    <w:p w14:paraId="453CBCD5" w14:textId="1FC9AD2E" w:rsidR="00FC27A2" w:rsidRPr="00C47A98" w:rsidRDefault="00FC27A2" w:rsidP="000150E9">
      <w:pPr>
        <w:pStyle w:val="Standard"/>
        <w:numPr>
          <w:ilvl w:val="0"/>
          <w:numId w:val="40"/>
        </w:numPr>
        <w:suppressAutoHyphens/>
        <w:jc w:val="both"/>
        <w:rPr>
          <w:rFonts w:cs="Arial"/>
          <w:color w:val="000000"/>
          <w:lang w:val="en-GB"/>
        </w:rPr>
      </w:pPr>
      <w:r w:rsidRPr="00C47A98">
        <w:rPr>
          <w:rFonts w:cs="Arial"/>
          <w:color w:val="000000"/>
          <w:lang w:val="en-GB"/>
        </w:rPr>
        <w:t xml:space="preserve">The data only runs to </w:t>
      </w:r>
      <w:r w:rsidR="0075028B" w:rsidRPr="00C47A98">
        <w:rPr>
          <w:rFonts w:cs="Arial"/>
          <w:color w:val="000000"/>
          <w:lang w:val="en-GB"/>
        </w:rPr>
        <w:t>2023 but</w:t>
      </w:r>
      <w:r w:rsidRPr="00C47A98">
        <w:rPr>
          <w:rFonts w:cs="Arial"/>
          <w:color w:val="000000"/>
          <w:lang w:val="en-GB"/>
        </w:rPr>
        <w:t xml:space="preserve"> the emerging plan </w:t>
      </w:r>
      <w:r w:rsidR="00966BA6" w:rsidRPr="00C47A98">
        <w:rPr>
          <w:rFonts w:cs="Arial"/>
          <w:color w:val="000000"/>
          <w:lang w:val="en-GB"/>
        </w:rPr>
        <w:t>is for a period expiring in 2033</w:t>
      </w:r>
    </w:p>
    <w:p w14:paraId="462504A1" w14:textId="77677B8D" w:rsidR="00FC27A2" w:rsidRPr="00C47A98" w:rsidRDefault="00FC27A2" w:rsidP="000150E9">
      <w:pPr>
        <w:pStyle w:val="Standard"/>
        <w:numPr>
          <w:ilvl w:val="0"/>
          <w:numId w:val="40"/>
        </w:numPr>
        <w:suppressAutoHyphens/>
        <w:jc w:val="both"/>
        <w:rPr>
          <w:rFonts w:cs="Arial"/>
          <w:color w:val="000000"/>
          <w:lang w:val="en-GB"/>
        </w:rPr>
      </w:pPr>
      <w:r w:rsidRPr="00C47A98">
        <w:rPr>
          <w:rFonts w:cs="Arial"/>
          <w:color w:val="000000"/>
          <w:lang w:val="en-GB"/>
        </w:rPr>
        <w:t>The methodology ONLY includes APPROVED planning applications and the CURRENT shortfall is based on know</w:t>
      </w:r>
      <w:r w:rsidR="00966BA6" w:rsidRPr="00C47A98">
        <w:rPr>
          <w:rFonts w:cs="Arial"/>
          <w:color w:val="000000"/>
          <w:lang w:val="en-GB"/>
        </w:rPr>
        <w:t>n applications as of summer 2017</w:t>
      </w:r>
      <w:r w:rsidRPr="00C47A98">
        <w:rPr>
          <w:rFonts w:cs="Arial"/>
          <w:color w:val="000000"/>
          <w:lang w:val="en-GB"/>
        </w:rPr>
        <w:t>. We estimate this to be an under-provision of circa 300-400 places</w:t>
      </w:r>
      <w:r w:rsidR="005F1C9A" w:rsidRPr="00C47A98">
        <w:rPr>
          <w:rFonts w:cs="Arial"/>
          <w:color w:val="000000"/>
          <w:lang w:val="en-GB"/>
        </w:rPr>
        <w:t xml:space="preserve"> over the plan period.</w:t>
      </w:r>
    </w:p>
    <w:p w14:paraId="516DAFA1" w14:textId="77777777" w:rsidR="00FC27A2" w:rsidRPr="009A783A" w:rsidRDefault="00FC27A2" w:rsidP="000150E9">
      <w:pPr>
        <w:pStyle w:val="ListParagraph"/>
        <w:numPr>
          <w:ilvl w:val="0"/>
          <w:numId w:val="30"/>
        </w:numPr>
        <w:suppressAutoHyphens/>
        <w:jc w:val="both"/>
        <w:rPr>
          <w:rFonts w:ascii="Arial" w:hAnsi="Arial" w:cs="Arial"/>
          <w:color w:val="00000A"/>
          <w:lang w:val="en-GB"/>
        </w:rPr>
      </w:pPr>
      <w:r w:rsidRPr="009A783A">
        <w:rPr>
          <w:rFonts w:ascii="Arial" w:hAnsi="Arial" w:cs="Arial"/>
          <w:color w:val="00000A"/>
          <w:lang w:val="en-GB"/>
        </w:rPr>
        <w:t>The 2800 housing target from the 5 strategic sites listed in the emerging Portsmouth Plan.</w:t>
      </w:r>
    </w:p>
    <w:p w14:paraId="77F78F6C" w14:textId="71550C7D" w:rsidR="00FC27A2" w:rsidRPr="009A783A" w:rsidRDefault="00FC27A2" w:rsidP="000150E9">
      <w:pPr>
        <w:pStyle w:val="ListParagraph"/>
        <w:numPr>
          <w:ilvl w:val="0"/>
          <w:numId w:val="30"/>
        </w:numPr>
        <w:suppressAutoHyphens/>
        <w:overflowPunct w:val="0"/>
        <w:jc w:val="both"/>
        <w:rPr>
          <w:rFonts w:ascii="Arial" w:hAnsi="Arial" w:cs="Arial"/>
          <w:lang w:val="en-GB"/>
        </w:rPr>
      </w:pPr>
      <w:r w:rsidRPr="009A783A">
        <w:rPr>
          <w:rFonts w:ascii="Arial" w:hAnsi="Arial" w:cs="Arial"/>
          <w:lang w:val="en-GB"/>
        </w:rPr>
        <w:t xml:space="preserve">Any account of the </w:t>
      </w:r>
      <w:r w:rsidR="00591251" w:rsidRPr="009A783A">
        <w:rPr>
          <w:rFonts w:ascii="Arial" w:hAnsi="Arial" w:cs="Arial"/>
          <w:lang w:val="en-GB"/>
        </w:rPr>
        <w:t>Partnership for Urban South Hampshire (</w:t>
      </w:r>
      <w:r w:rsidRPr="009A783A">
        <w:rPr>
          <w:rFonts w:ascii="Arial" w:hAnsi="Arial" w:cs="Arial"/>
          <w:lang w:val="en-GB"/>
        </w:rPr>
        <w:t>PUSH</w:t>
      </w:r>
      <w:r w:rsidR="00591251" w:rsidRPr="009A783A">
        <w:rPr>
          <w:rFonts w:ascii="Arial" w:hAnsi="Arial" w:cs="Arial"/>
          <w:lang w:val="en-GB"/>
        </w:rPr>
        <w:t>)</w:t>
      </w:r>
      <w:r w:rsidRPr="009A783A">
        <w:rPr>
          <w:rFonts w:ascii="Arial" w:hAnsi="Arial" w:cs="Arial"/>
          <w:lang w:val="en-GB"/>
        </w:rPr>
        <w:t xml:space="preserve"> </w:t>
      </w:r>
      <w:r w:rsidR="006F6867" w:rsidRPr="009A783A">
        <w:rPr>
          <w:rFonts w:ascii="Arial" w:hAnsi="Arial" w:cs="Arial"/>
          <w:lang w:val="en-GB"/>
        </w:rPr>
        <w:t xml:space="preserve">housing </w:t>
      </w:r>
      <w:r w:rsidRPr="009A783A">
        <w:rPr>
          <w:rFonts w:ascii="Arial" w:hAnsi="Arial" w:cs="Arial"/>
          <w:lang w:val="en-GB"/>
        </w:rPr>
        <w:t>target of 14k (minimum) to 17k (maxim</w:t>
      </w:r>
      <w:r w:rsidR="00966BA6" w:rsidRPr="009A783A">
        <w:rPr>
          <w:rFonts w:ascii="Arial" w:hAnsi="Arial" w:cs="Arial"/>
          <w:lang w:val="en-GB"/>
        </w:rPr>
        <w:t>um) by 2033.</w:t>
      </w:r>
    </w:p>
    <w:p w14:paraId="6F461D90" w14:textId="77777777" w:rsidR="00FC27A2" w:rsidRPr="00C47A98" w:rsidRDefault="00FC27A2" w:rsidP="005B159D">
      <w:pPr>
        <w:pStyle w:val="ListParagraph"/>
        <w:suppressAutoHyphens/>
        <w:jc w:val="both"/>
        <w:rPr>
          <w:rFonts w:ascii="Arial" w:hAnsi="Arial" w:cs="Arial"/>
          <w:b/>
          <w:i/>
          <w:color w:val="00000A"/>
          <w:szCs w:val="22"/>
          <w:lang w:val="en-GB"/>
        </w:rPr>
      </w:pPr>
    </w:p>
    <w:p w14:paraId="6FE91CEA" w14:textId="5ECDEF07" w:rsidR="00FC27A2" w:rsidRPr="00C47A98" w:rsidRDefault="00FC27A2" w:rsidP="005B159D">
      <w:pPr>
        <w:pStyle w:val="Standard"/>
        <w:suppressAutoHyphens/>
        <w:jc w:val="both"/>
        <w:rPr>
          <w:rFonts w:cs="Arial"/>
          <w:color w:val="000000"/>
          <w:lang w:val="en-GB"/>
        </w:rPr>
      </w:pPr>
      <w:r w:rsidRPr="00C47A98">
        <w:rPr>
          <w:rFonts w:cs="Arial"/>
          <w:color w:val="000000"/>
          <w:lang w:val="en-GB"/>
        </w:rPr>
        <w:t xml:space="preserve">The City has limited potential areas for building new schools. </w:t>
      </w:r>
      <w:r w:rsidR="009A783A">
        <w:rPr>
          <w:rFonts w:cs="Arial"/>
          <w:color w:val="000000"/>
          <w:lang w:val="en-GB"/>
        </w:rPr>
        <w:t xml:space="preserve"> </w:t>
      </w:r>
      <w:r w:rsidRPr="00C47A98">
        <w:rPr>
          <w:rFonts w:cs="Arial"/>
          <w:color w:val="000000"/>
          <w:lang w:val="en-GB"/>
        </w:rPr>
        <w:t xml:space="preserve">The University grounds at Langstone Campus are an ideal </w:t>
      </w:r>
      <w:r w:rsidR="001B0131" w:rsidRPr="00C47A98">
        <w:rPr>
          <w:rFonts w:cs="Arial"/>
          <w:color w:val="000000"/>
          <w:lang w:val="en-GB"/>
        </w:rPr>
        <w:t>site</w:t>
      </w:r>
      <w:r w:rsidR="0075028B" w:rsidRPr="00C47A98">
        <w:rPr>
          <w:rFonts w:cs="Arial"/>
          <w:color w:val="000000"/>
          <w:lang w:val="en-GB"/>
        </w:rPr>
        <w:t xml:space="preserve"> for the future</w:t>
      </w:r>
      <w:r w:rsidR="001B0131" w:rsidRPr="00C47A98">
        <w:rPr>
          <w:rFonts w:cs="Arial"/>
          <w:color w:val="000000"/>
          <w:lang w:val="en-GB"/>
        </w:rPr>
        <w:t>,</w:t>
      </w:r>
      <w:r w:rsidRPr="00C47A98">
        <w:rPr>
          <w:rFonts w:cs="Arial"/>
          <w:color w:val="000000"/>
          <w:lang w:val="en-GB"/>
        </w:rPr>
        <w:t xml:space="preserve"> away from traffic pollution in a part of the City not best served by schools and where alternative land-uses are in any case constrained (see section on Coastal Conservation and Conflicts).</w:t>
      </w:r>
    </w:p>
    <w:p w14:paraId="5D0723BC" w14:textId="77777777" w:rsidR="00FC27A2" w:rsidRPr="00C47A98" w:rsidRDefault="00FC27A2" w:rsidP="005B159D">
      <w:pPr>
        <w:pStyle w:val="Standard"/>
        <w:suppressAutoHyphens/>
        <w:jc w:val="both"/>
        <w:rPr>
          <w:rFonts w:cs="Arial"/>
          <w:strike/>
          <w:lang w:val="en-GB"/>
        </w:rPr>
      </w:pPr>
    </w:p>
    <w:p w14:paraId="75F2BE55" w14:textId="08B9D953" w:rsidR="00FC27A2" w:rsidRPr="00C47A98" w:rsidRDefault="00FC27A2" w:rsidP="005B159D">
      <w:pPr>
        <w:pStyle w:val="Standard"/>
        <w:suppressAutoHyphens/>
        <w:jc w:val="both"/>
        <w:rPr>
          <w:rFonts w:cs="Arial"/>
          <w:color w:val="000000"/>
          <w:lang w:val="en-GB"/>
        </w:rPr>
      </w:pPr>
      <w:r w:rsidRPr="00C47A98">
        <w:rPr>
          <w:rFonts w:cs="Arial"/>
          <w:color w:val="000000"/>
          <w:lang w:val="en-GB"/>
        </w:rPr>
        <w:t>Currently, the university site has no a</w:t>
      </w:r>
      <w:r w:rsidR="005D2E04" w:rsidRPr="00C47A98">
        <w:rPr>
          <w:rFonts w:cs="Arial"/>
          <w:color w:val="000000"/>
          <w:lang w:val="en-GB"/>
        </w:rPr>
        <w:t>llocation, only an existing use.</w:t>
      </w:r>
      <w:r w:rsidRPr="00C47A98">
        <w:rPr>
          <w:rFonts w:cs="Arial"/>
          <w:color w:val="000000"/>
          <w:lang w:val="en-GB"/>
        </w:rPr>
        <w:t xml:space="preserve"> </w:t>
      </w:r>
      <w:r w:rsidR="0075028B" w:rsidRPr="00C47A98">
        <w:rPr>
          <w:rFonts w:cs="Arial"/>
          <w:color w:val="000000"/>
          <w:lang w:val="en-GB"/>
        </w:rPr>
        <w:t xml:space="preserve"> </w:t>
      </w:r>
      <w:r w:rsidRPr="00C47A98">
        <w:rPr>
          <w:rFonts w:cs="Arial"/>
          <w:color w:val="000000"/>
          <w:lang w:val="en-GB"/>
        </w:rPr>
        <w:t xml:space="preserve">Furthermore, a </w:t>
      </w:r>
      <w:r w:rsidR="005F1C9A" w:rsidRPr="00C47A98">
        <w:rPr>
          <w:rFonts w:cs="Arial"/>
          <w:color w:val="000000"/>
          <w:lang w:val="en-GB"/>
        </w:rPr>
        <w:t xml:space="preserve">single use housing allocation </w:t>
      </w:r>
      <w:r w:rsidRPr="00C47A98">
        <w:rPr>
          <w:rFonts w:cs="Arial"/>
          <w:color w:val="000000"/>
          <w:lang w:val="en-GB"/>
        </w:rPr>
        <w:t xml:space="preserve">would significantly enhance the land value </w:t>
      </w:r>
      <w:r w:rsidR="005F1C9A" w:rsidRPr="00C47A98">
        <w:rPr>
          <w:rFonts w:cs="Arial"/>
          <w:color w:val="000000"/>
          <w:lang w:val="en-GB"/>
        </w:rPr>
        <w:t>and potentially place</w:t>
      </w:r>
      <w:r w:rsidRPr="00C47A98">
        <w:rPr>
          <w:rFonts w:cs="Arial"/>
          <w:color w:val="000000"/>
          <w:lang w:val="en-GB"/>
        </w:rPr>
        <w:t xml:space="preserve"> too great a burden on the Department for Education</w:t>
      </w:r>
      <w:r w:rsidR="0075028B" w:rsidRPr="00C47A98">
        <w:rPr>
          <w:rFonts w:cs="Arial"/>
          <w:color w:val="000000"/>
          <w:lang w:val="en-GB"/>
        </w:rPr>
        <w:t xml:space="preserve">, </w:t>
      </w:r>
      <w:r w:rsidRPr="00C47A98">
        <w:rPr>
          <w:rFonts w:cs="Arial"/>
          <w:color w:val="000000"/>
          <w:lang w:val="en-GB"/>
        </w:rPr>
        <w:t>effectively removing the opportunity for this to be considered as a site for a new school</w:t>
      </w:r>
      <w:r w:rsidR="005D2E04" w:rsidRPr="00C47A98">
        <w:rPr>
          <w:rFonts w:cs="Arial"/>
          <w:color w:val="000000"/>
          <w:lang w:val="en-GB"/>
        </w:rPr>
        <w:t xml:space="preserve">. </w:t>
      </w:r>
    </w:p>
    <w:p w14:paraId="7C7CB750" w14:textId="77777777" w:rsidR="00FC27A2" w:rsidRPr="005A222C" w:rsidRDefault="00FC27A2" w:rsidP="005B159D">
      <w:pPr>
        <w:pStyle w:val="Standard"/>
        <w:suppressAutoHyphens/>
        <w:jc w:val="both"/>
        <w:rPr>
          <w:rFonts w:cs="Arial"/>
          <w:sz w:val="32"/>
          <w:szCs w:val="32"/>
          <w:lang w:val="en-GB"/>
        </w:rPr>
      </w:pPr>
    </w:p>
    <w:p w14:paraId="61C135A5" w14:textId="77777777" w:rsidR="00FE20D3" w:rsidRPr="005A222C" w:rsidRDefault="00FE20D3" w:rsidP="005B159D">
      <w:pPr>
        <w:pStyle w:val="Standard"/>
        <w:suppressAutoHyphens/>
        <w:jc w:val="both"/>
        <w:outlineLvl w:val="0"/>
        <w:rPr>
          <w:rFonts w:cs="Arial"/>
          <w:b/>
          <w:sz w:val="32"/>
          <w:szCs w:val="32"/>
          <w:lang w:val="en-GB"/>
        </w:rPr>
      </w:pPr>
    </w:p>
    <w:p w14:paraId="51024235" w14:textId="282E9450" w:rsidR="00EA0EB2" w:rsidRPr="00C47A98" w:rsidRDefault="00EA0EB2" w:rsidP="005B159D">
      <w:pPr>
        <w:pStyle w:val="Standard"/>
        <w:suppressAutoHyphens/>
        <w:jc w:val="both"/>
        <w:outlineLvl w:val="0"/>
        <w:rPr>
          <w:rFonts w:cs="Arial"/>
          <w:b/>
          <w:sz w:val="32"/>
          <w:szCs w:val="32"/>
          <w:lang w:val="en-GB"/>
        </w:rPr>
      </w:pPr>
      <w:bookmarkStart w:id="16" w:name="_Toc4670459"/>
      <w:r w:rsidRPr="00C47A98">
        <w:rPr>
          <w:rFonts w:cs="Arial"/>
          <w:b/>
          <w:sz w:val="32"/>
          <w:szCs w:val="32"/>
          <w:lang w:val="en-GB"/>
        </w:rPr>
        <w:t>Health</w:t>
      </w:r>
      <w:bookmarkEnd w:id="16"/>
    </w:p>
    <w:p w14:paraId="5CD2F841" w14:textId="77777777" w:rsidR="005D2E04" w:rsidRPr="00C47A98" w:rsidRDefault="005D2E04" w:rsidP="005B159D">
      <w:pPr>
        <w:pStyle w:val="Standard"/>
        <w:suppressAutoHyphens/>
        <w:jc w:val="both"/>
        <w:outlineLvl w:val="0"/>
        <w:rPr>
          <w:rFonts w:cs="Arial"/>
          <w:b/>
          <w:sz w:val="32"/>
          <w:szCs w:val="32"/>
          <w:lang w:val="en-GB"/>
        </w:rPr>
      </w:pPr>
    </w:p>
    <w:p w14:paraId="2924A09F" w14:textId="166CC510" w:rsidR="00E70188" w:rsidRPr="00C47A98" w:rsidRDefault="00EA0EB2" w:rsidP="005B159D">
      <w:pPr>
        <w:pStyle w:val="Standard"/>
        <w:suppressAutoHyphens/>
        <w:jc w:val="both"/>
        <w:rPr>
          <w:rFonts w:cs="Arial"/>
          <w:color w:val="000000"/>
          <w:lang w:val="en-GB"/>
        </w:rPr>
      </w:pPr>
      <w:r w:rsidRPr="00C47A98">
        <w:rPr>
          <w:rFonts w:cs="Arial"/>
          <w:color w:val="000000"/>
          <w:lang w:val="en-GB"/>
        </w:rPr>
        <w:t>There are currently</w:t>
      </w:r>
      <w:r w:rsidR="009F1FE4" w:rsidRPr="00C47A98">
        <w:rPr>
          <w:rFonts w:cs="Arial"/>
          <w:color w:val="000000"/>
          <w:lang w:val="en-GB"/>
        </w:rPr>
        <w:t xml:space="preserve"> no G</w:t>
      </w:r>
      <w:r w:rsidR="00591251">
        <w:rPr>
          <w:rFonts w:cs="Arial"/>
          <w:color w:val="000000"/>
          <w:lang w:val="en-GB"/>
        </w:rPr>
        <w:t xml:space="preserve">eneral </w:t>
      </w:r>
      <w:r w:rsidR="009F1FE4" w:rsidRPr="00C47A98">
        <w:rPr>
          <w:rFonts w:cs="Arial"/>
          <w:color w:val="000000"/>
          <w:lang w:val="en-GB"/>
        </w:rPr>
        <w:t>P</w:t>
      </w:r>
      <w:r w:rsidR="00591251">
        <w:rPr>
          <w:rFonts w:cs="Arial"/>
          <w:color w:val="000000"/>
          <w:lang w:val="en-GB"/>
        </w:rPr>
        <w:t>racti</w:t>
      </w:r>
      <w:r w:rsidR="00470644">
        <w:rPr>
          <w:rFonts w:cs="Arial"/>
          <w:color w:val="000000"/>
          <w:lang w:val="en-GB"/>
        </w:rPr>
        <w:t>ti</w:t>
      </w:r>
      <w:r w:rsidR="00591251">
        <w:rPr>
          <w:rFonts w:cs="Arial"/>
          <w:color w:val="000000"/>
          <w:lang w:val="en-GB"/>
        </w:rPr>
        <w:t>oner (GP)</w:t>
      </w:r>
      <w:r w:rsidR="009F1FE4" w:rsidRPr="00C47A98">
        <w:rPr>
          <w:rFonts w:cs="Arial"/>
          <w:color w:val="000000"/>
          <w:lang w:val="en-GB"/>
        </w:rPr>
        <w:t xml:space="preserve"> surgeries within the Milton</w:t>
      </w:r>
      <w:r w:rsidRPr="00C47A98">
        <w:rPr>
          <w:rFonts w:cs="Arial"/>
          <w:color w:val="000000"/>
          <w:lang w:val="en-GB"/>
        </w:rPr>
        <w:t xml:space="preserve"> area. </w:t>
      </w:r>
      <w:r w:rsidR="009A783A">
        <w:rPr>
          <w:rFonts w:cs="Arial"/>
          <w:color w:val="000000"/>
          <w:lang w:val="en-GB"/>
        </w:rPr>
        <w:t xml:space="preserve"> </w:t>
      </w:r>
      <w:r w:rsidRPr="00C47A98">
        <w:rPr>
          <w:rFonts w:cs="Arial"/>
          <w:color w:val="000000"/>
          <w:lang w:val="en-GB"/>
        </w:rPr>
        <w:t xml:space="preserve">This therefore highlights a gap in GP provision for the Plan area. </w:t>
      </w:r>
      <w:r w:rsidR="009F1FE4" w:rsidRPr="00C47A98">
        <w:rPr>
          <w:rFonts w:cs="Arial"/>
          <w:color w:val="000000"/>
          <w:lang w:val="en-GB"/>
        </w:rPr>
        <w:t xml:space="preserve"> </w:t>
      </w:r>
      <w:r w:rsidRPr="00C47A98">
        <w:rPr>
          <w:rFonts w:cs="Arial"/>
          <w:color w:val="000000"/>
          <w:lang w:val="en-GB"/>
        </w:rPr>
        <w:t xml:space="preserve">Identified future development sites are likely to increase the number of people living in Milton. </w:t>
      </w:r>
      <w:r w:rsidR="009A783A">
        <w:rPr>
          <w:rFonts w:cs="Arial"/>
          <w:color w:val="000000"/>
          <w:lang w:val="en-GB"/>
        </w:rPr>
        <w:t xml:space="preserve"> </w:t>
      </w:r>
      <w:r w:rsidRPr="00C47A98">
        <w:rPr>
          <w:rFonts w:cs="Arial"/>
          <w:color w:val="000000"/>
          <w:lang w:val="en-GB"/>
        </w:rPr>
        <w:t>The Portsmouth C</w:t>
      </w:r>
      <w:r w:rsidR="00591251">
        <w:rPr>
          <w:rFonts w:cs="Arial"/>
          <w:color w:val="000000"/>
          <w:lang w:val="en-GB"/>
        </w:rPr>
        <w:t>linical Commissioning Group’s (C</w:t>
      </w:r>
      <w:r w:rsidRPr="00C47A98">
        <w:rPr>
          <w:rFonts w:cs="Arial"/>
          <w:color w:val="000000"/>
          <w:lang w:val="en-GB"/>
        </w:rPr>
        <w:t>CG</w:t>
      </w:r>
      <w:r w:rsidR="00591251">
        <w:rPr>
          <w:rFonts w:cs="Arial"/>
          <w:color w:val="000000"/>
          <w:lang w:val="en-GB"/>
        </w:rPr>
        <w:t>)</w:t>
      </w:r>
      <w:r w:rsidRPr="00C47A98">
        <w:rPr>
          <w:rFonts w:cs="Arial"/>
          <w:color w:val="000000"/>
          <w:lang w:val="en-GB"/>
        </w:rPr>
        <w:t xml:space="preserve"> 20/20 Vision Priority One states “We want everyone to be able to access the right health services, in the right place, as and when they need them.”  The demand for GPs appointments continues to grow in Milton with an ag</w:t>
      </w:r>
      <w:r w:rsidR="003F6756" w:rsidRPr="00C47A98">
        <w:rPr>
          <w:rFonts w:cs="Arial"/>
          <w:color w:val="000000"/>
          <w:lang w:val="en-GB"/>
        </w:rPr>
        <w:t>e</w:t>
      </w:r>
      <w:r w:rsidRPr="00C47A98">
        <w:rPr>
          <w:rFonts w:cs="Arial"/>
          <w:color w:val="000000"/>
          <w:lang w:val="en-GB"/>
        </w:rPr>
        <w:t xml:space="preserve">ing elderly population. </w:t>
      </w:r>
      <w:r w:rsidR="009A783A">
        <w:rPr>
          <w:rFonts w:cs="Arial"/>
          <w:color w:val="000000"/>
          <w:lang w:val="en-GB"/>
        </w:rPr>
        <w:t xml:space="preserve"> </w:t>
      </w:r>
      <w:r w:rsidRPr="00C47A98">
        <w:rPr>
          <w:rFonts w:cs="Arial"/>
          <w:color w:val="000000"/>
          <w:lang w:val="en-GB"/>
        </w:rPr>
        <w:t xml:space="preserve">For this to be truly achieved for the Milton area, the elderly population needs to be able to access a local GP surgery within a short walking distance. </w:t>
      </w:r>
    </w:p>
    <w:p w14:paraId="5067CFC1" w14:textId="77777777" w:rsidR="00C14361" w:rsidRPr="00C47A98" w:rsidRDefault="00C14361" w:rsidP="005B159D">
      <w:pPr>
        <w:pStyle w:val="Standard"/>
        <w:suppressAutoHyphens/>
        <w:jc w:val="both"/>
        <w:rPr>
          <w:rFonts w:cs="Arial"/>
          <w:kern w:val="0"/>
          <w:lang w:val="en-GB" w:eastAsia="en-GB"/>
        </w:rPr>
      </w:pPr>
    </w:p>
    <w:p w14:paraId="3999FAFA" w14:textId="14D08024" w:rsidR="00C14361" w:rsidRPr="00591251" w:rsidRDefault="00C14361" w:rsidP="009A783A">
      <w:pPr>
        <w:suppressAutoHyphens/>
        <w:jc w:val="both"/>
        <w:rPr>
          <w:rFonts w:ascii="Times New Roman" w:eastAsia="Times New Roman" w:hAnsi="Times New Roman" w:cs="Times New Roman"/>
          <w:kern w:val="0"/>
          <w:sz w:val="24"/>
          <w:szCs w:val="24"/>
        </w:rPr>
      </w:pPr>
      <w:r w:rsidRPr="00C47A98">
        <w:rPr>
          <w:color w:val="000000"/>
        </w:rPr>
        <w:lastRenderedPageBreak/>
        <w:t xml:space="preserve">Almost half of all the deaths in Portsmouth are caused by heart disease, stroke, cancers and respiratory conditions. </w:t>
      </w:r>
      <w:r w:rsidR="009A783A">
        <w:rPr>
          <w:color w:val="000000"/>
        </w:rPr>
        <w:t xml:space="preserve"> </w:t>
      </w:r>
      <w:r w:rsidRPr="00C47A98">
        <w:rPr>
          <w:color w:val="000000"/>
        </w:rPr>
        <w:t xml:space="preserve">Heart disease is the most common cause </w:t>
      </w:r>
      <w:r w:rsidRPr="00591251">
        <w:rPr>
          <w:color w:val="000000"/>
        </w:rPr>
        <w:t xml:space="preserve">of all early deaths. Too many people have poorer health and wellbeing than in other similar cities. </w:t>
      </w:r>
      <w:r w:rsidR="009A783A">
        <w:rPr>
          <w:color w:val="000000"/>
        </w:rPr>
        <w:t xml:space="preserve"> </w:t>
      </w:r>
      <w:r w:rsidR="00591251" w:rsidRPr="00591251">
        <w:rPr>
          <w:rFonts w:eastAsia="Times New Roman" w:cs="Arial"/>
          <w:bCs/>
          <w:color w:val="222222"/>
          <w:kern w:val="0"/>
        </w:rPr>
        <w:t>Chronic obstructive pulmonary disease</w:t>
      </w:r>
      <w:r w:rsidR="00591251" w:rsidRPr="00591251">
        <w:rPr>
          <w:rFonts w:eastAsia="Times New Roman" w:cs="Arial"/>
          <w:color w:val="222222"/>
          <w:kern w:val="0"/>
          <w:shd w:val="clear" w:color="auto" w:fill="FFFFFF"/>
        </w:rPr>
        <w:t> (</w:t>
      </w:r>
      <w:r w:rsidR="00591251" w:rsidRPr="00591251">
        <w:rPr>
          <w:rFonts w:eastAsia="Times New Roman" w:cs="Arial"/>
          <w:bCs/>
          <w:color w:val="222222"/>
          <w:kern w:val="0"/>
        </w:rPr>
        <w:t>COPD</w:t>
      </w:r>
      <w:r w:rsidR="00591251" w:rsidRPr="00591251">
        <w:rPr>
          <w:rFonts w:eastAsia="Times New Roman" w:cs="Arial"/>
          <w:color w:val="222222"/>
          <w:kern w:val="0"/>
          <w:shd w:val="clear" w:color="auto" w:fill="FFFFFF"/>
        </w:rPr>
        <w:t>)</w:t>
      </w:r>
      <w:r w:rsidRPr="00591251">
        <w:rPr>
          <w:color w:val="000000"/>
        </w:rPr>
        <w:t xml:space="preserve"> is the 4</w:t>
      </w:r>
      <w:r w:rsidRPr="00591251">
        <w:rPr>
          <w:rFonts w:cs="Arial"/>
          <w:color w:val="000000"/>
          <w:vertAlign w:val="superscript"/>
        </w:rPr>
        <w:t>th</w:t>
      </w:r>
      <w:r w:rsidRPr="00591251">
        <w:rPr>
          <w:color w:val="000000"/>
        </w:rPr>
        <w:t xml:space="preserve"> most prevalent</w:t>
      </w:r>
      <w:r w:rsidRPr="00C47A98">
        <w:rPr>
          <w:color w:val="000000"/>
        </w:rPr>
        <w:t xml:space="preserve"> cause of death in Portsmouth.  Portsmouth also has one of the highest rates of excess winter deaths.  Poor air quality resulting from traffic fumes is generally accepted to be a</w:t>
      </w:r>
      <w:r w:rsidR="009F1FE4" w:rsidRPr="00C47A98">
        <w:rPr>
          <w:color w:val="000000"/>
        </w:rPr>
        <w:t xml:space="preserve"> contributing cause</w:t>
      </w:r>
      <w:r w:rsidR="00E135B1" w:rsidRPr="00C47A98">
        <w:rPr>
          <w:color w:val="000000"/>
        </w:rPr>
        <w:t>, with approximately 95 – 100 premature deaths per year</w:t>
      </w:r>
      <w:r w:rsidR="007D7FF3" w:rsidRPr="00C47A98">
        <w:rPr>
          <w:color w:val="000000"/>
        </w:rPr>
        <w:t>.</w:t>
      </w:r>
      <w:r w:rsidR="009F1FE4" w:rsidRPr="00C47A98">
        <w:rPr>
          <w:rStyle w:val="FootnoteReference"/>
          <w:rFonts w:cs="Arial"/>
          <w:color w:val="000000"/>
        </w:rPr>
        <w:footnoteReference w:id="6"/>
      </w:r>
    </w:p>
    <w:p w14:paraId="2CC037F2" w14:textId="77777777" w:rsidR="00E220FD" w:rsidRPr="00C47A98" w:rsidRDefault="00E220FD" w:rsidP="009A783A">
      <w:pPr>
        <w:pStyle w:val="Standard"/>
        <w:suppressAutoHyphens/>
        <w:jc w:val="both"/>
        <w:rPr>
          <w:rFonts w:cs="Arial"/>
          <w:b/>
          <w:lang w:val="en-GB"/>
        </w:rPr>
      </w:pPr>
    </w:p>
    <w:p w14:paraId="3AE22366" w14:textId="66705956" w:rsidR="00F771D9" w:rsidRDefault="00F771D9" w:rsidP="005B5AC9">
      <w:pPr>
        <w:pStyle w:val="Standard"/>
        <w:suppressAutoHyphens/>
        <w:jc w:val="both"/>
        <w:rPr>
          <w:color w:val="000000"/>
          <w:lang w:val="en-GB"/>
        </w:rPr>
      </w:pPr>
      <w:r w:rsidRPr="00F771D9">
        <w:rPr>
          <w:color w:val="000000"/>
          <w:lang w:val="en-GB"/>
        </w:rPr>
        <w:t>Dep</w:t>
      </w:r>
      <w:r>
        <w:rPr>
          <w:color w:val="000000"/>
          <w:lang w:val="en-GB"/>
        </w:rPr>
        <w:t>artmen</w:t>
      </w:r>
      <w:r w:rsidRPr="00F771D9">
        <w:rPr>
          <w:color w:val="000000"/>
          <w:lang w:val="en-GB"/>
        </w:rPr>
        <w:t>t for Transport figures have shown that Portsmouth has consistently had some of the highest number of cyclists killed and ser</w:t>
      </w:r>
      <w:r w:rsidR="00B71959">
        <w:rPr>
          <w:color w:val="000000"/>
          <w:lang w:val="en-GB"/>
        </w:rPr>
        <w:t>iously injured outside London, w</w:t>
      </w:r>
      <w:r w:rsidRPr="00F771D9">
        <w:rPr>
          <w:color w:val="000000"/>
          <w:lang w:val="en-GB"/>
        </w:rPr>
        <w:t>hile Public Health England in its child health profile of Portsmouth June 2015 states that the rate at which children and young people were killed or seriously injured in road traffic accidents in Portsmouth is higher than the</w:t>
      </w:r>
      <w:r w:rsidR="006F6867">
        <w:rPr>
          <w:color w:val="000000"/>
          <w:lang w:val="en-GB"/>
        </w:rPr>
        <w:t xml:space="preserve"> England average. This indication of the dangers associated with the City’s persistent failure to address the obvious conflict between the heavy reliance on the private car and active modes of transport is recognised by the City’s prominent joint 4</w:t>
      </w:r>
      <w:r w:rsidR="006F6867" w:rsidRPr="006F6867">
        <w:rPr>
          <w:color w:val="000000"/>
          <w:vertAlign w:val="superscript"/>
          <w:lang w:val="en-GB"/>
        </w:rPr>
        <w:t>th</w:t>
      </w:r>
      <w:r w:rsidR="006F6867">
        <w:rPr>
          <w:color w:val="000000"/>
          <w:lang w:val="en-GB"/>
        </w:rPr>
        <w:t xml:space="preserve"> place in the most congested Cities in England (see also the section on Road Ne</w:t>
      </w:r>
      <w:r w:rsidR="005571AA">
        <w:rPr>
          <w:color w:val="000000"/>
          <w:lang w:val="en-GB"/>
        </w:rPr>
        <w:t>twork and Congestion on page 24</w:t>
      </w:r>
      <w:r w:rsidR="006F6867">
        <w:rPr>
          <w:color w:val="000000"/>
          <w:lang w:val="en-GB"/>
        </w:rPr>
        <w:t xml:space="preserve"> </w:t>
      </w:r>
      <w:r>
        <w:rPr>
          <w:rStyle w:val="FootnoteReference"/>
          <w:color w:val="000000"/>
          <w:lang w:val="en-GB"/>
        </w:rPr>
        <w:footnoteReference w:id="7"/>
      </w:r>
    </w:p>
    <w:p w14:paraId="56580D6F" w14:textId="77777777" w:rsidR="006F6867" w:rsidRDefault="006F6867" w:rsidP="0098470A">
      <w:pPr>
        <w:pStyle w:val="Standard"/>
        <w:suppressAutoHyphens/>
        <w:rPr>
          <w:color w:val="000000"/>
          <w:sz w:val="32"/>
          <w:szCs w:val="32"/>
          <w:lang w:val="en-GB"/>
        </w:rPr>
      </w:pPr>
    </w:p>
    <w:p w14:paraId="78074D50" w14:textId="4955B294" w:rsidR="006F6867" w:rsidRPr="005A222C" w:rsidRDefault="0070007D" w:rsidP="0098470A">
      <w:pPr>
        <w:pStyle w:val="Standard"/>
        <w:suppressAutoHyphens/>
        <w:rPr>
          <w:color w:val="000000"/>
          <w:sz w:val="32"/>
          <w:szCs w:val="32"/>
          <w:lang w:val="en-GB"/>
        </w:rPr>
      </w:pPr>
      <w:r w:rsidRPr="00C47A98">
        <w:rPr>
          <w:rFonts w:cs="Arial"/>
          <w:noProof/>
          <w:color w:val="000000"/>
          <w:lang w:val="en-GB" w:eastAsia="en-GB"/>
        </w:rPr>
        <mc:AlternateContent>
          <mc:Choice Requires="wps">
            <w:drawing>
              <wp:anchor distT="0" distB="0" distL="114300" distR="114300" simplePos="0" relativeHeight="251939840" behindDoc="0" locked="0" layoutInCell="1" allowOverlap="1" wp14:anchorId="2D0573A8" wp14:editId="3E369CCE">
                <wp:simplePos x="0" y="0"/>
                <wp:positionH relativeFrom="column">
                  <wp:posOffset>1377245</wp:posOffset>
                </wp:positionH>
                <wp:positionV relativeFrom="paragraph">
                  <wp:posOffset>4456077</wp:posOffset>
                </wp:positionV>
                <wp:extent cx="2858135" cy="153670"/>
                <wp:effectExtent l="0" t="0" r="0" b="0"/>
                <wp:wrapTopAndBottom/>
                <wp:docPr id="1073741993" name="Text Box 1073741993"/>
                <wp:cNvGraphicFramePr/>
                <a:graphic xmlns:a="http://schemas.openxmlformats.org/drawingml/2006/main">
                  <a:graphicData uri="http://schemas.microsoft.com/office/word/2010/wordprocessingShape">
                    <wps:wsp>
                      <wps:cNvSpPr txBox="1"/>
                      <wps:spPr>
                        <a:xfrm>
                          <a:off x="0" y="0"/>
                          <a:ext cx="2858135" cy="153670"/>
                        </a:xfrm>
                        <a:prstGeom prst="rect">
                          <a:avLst/>
                        </a:prstGeom>
                        <a:solidFill>
                          <a:prstClr val="white"/>
                        </a:solidFill>
                        <a:ln>
                          <a:noFill/>
                        </a:ln>
                        <a:effectLst/>
                      </wps:spPr>
                      <wps:txbx>
                        <w:txbxContent>
                          <w:p w14:paraId="40C95E34" w14:textId="04F790C5" w:rsidR="00390E6F" w:rsidRPr="009067A3" w:rsidRDefault="00390E6F" w:rsidP="0070007D">
                            <w:pPr>
                              <w:pStyle w:val="Caption"/>
                              <w:jc w:val="center"/>
                              <w:rPr>
                                <w:rFonts w:ascii="Times" w:hAnsi="Times"/>
                                <w:noProof/>
                                <w:kern w:val="3"/>
                                <w:sz w:val="24"/>
                              </w:rPr>
                            </w:pPr>
                            <w:r>
                              <w:t>Map 4: Location of surgeries and approximate plan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0573A8" id="Text Box 1073741993" o:spid="_x0000_s1038" type="#_x0000_t202" style="position:absolute;margin-left:108.45pt;margin-top:350.85pt;width:225.05pt;height:12.1pt;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" stroked="f">
                <v:textbox inset="0,0,0,0">
                  <w:txbxContent>
                    <w:p w14:paraId="40C95E34" w14:textId="04F790C5" w:rsidR="00390E6F" w:rsidRPr="009067A3" w:rsidRDefault="00390E6F" w:rsidP="0070007D">
                      <w:pPr>
                        <w:pStyle w:val="Caption"/>
                        <w:jc w:val="center"/>
                        <w:rPr>
                          <w:rFonts w:ascii="Times" w:hAnsi="Times"/>
                          <w:noProof/>
                          <w:kern w:val="3"/>
                          <w:sz w:val="24"/>
                        </w:rPr>
                      </w:pPr>
                      <w:r>
                        <w:t>Map 4: Location of surgeries and approximate plan area</w:t>
                      </w:r>
                    </w:p>
                  </w:txbxContent>
                </v:textbox>
                <w10:wrap type="topAndBottom"/>
              </v:shape>
            </w:pict>
          </mc:Fallback>
        </mc:AlternateContent>
      </w:r>
      <w:r>
        <w:rPr>
          <w:noProof/>
          <w:color w:val="000000"/>
          <w:sz w:val="32"/>
          <w:szCs w:val="32"/>
          <w:lang w:val="en-GB" w:eastAsia="en-GB"/>
        </w:rPr>
        <w:drawing>
          <wp:anchor distT="0" distB="0" distL="114300" distR="114300" simplePos="0" relativeHeight="251937792" behindDoc="0" locked="0" layoutInCell="1" allowOverlap="1" wp14:anchorId="5E92426B" wp14:editId="1491A07D">
            <wp:simplePos x="0" y="0"/>
            <wp:positionH relativeFrom="column">
              <wp:posOffset>1219200</wp:posOffset>
            </wp:positionH>
            <wp:positionV relativeFrom="paragraph">
              <wp:posOffset>2540</wp:posOffset>
            </wp:positionV>
            <wp:extent cx="3222686" cy="4552174"/>
            <wp:effectExtent l="0" t="0" r="0" b="1270"/>
            <wp:wrapTopAndBottom/>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4" name="Milton Dr's surgerie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22686" cy="4552174"/>
                    </a:xfrm>
                    <a:prstGeom prst="rect">
                      <a:avLst/>
                    </a:prstGeom>
                  </pic:spPr>
                </pic:pic>
              </a:graphicData>
            </a:graphic>
          </wp:anchor>
        </w:drawing>
      </w:r>
    </w:p>
    <w:p w14:paraId="1E9482BD" w14:textId="67225205" w:rsidR="00A95068" w:rsidRDefault="00CC574A" w:rsidP="00F771D9">
      <w:pPr>
        <w:pStyle w:val="Standard"/>
        <w:suppressAutoHyphens/>
        <w:outlineLvl w:val="0"/>
        <w:rPr>
          <w:rFonts w:cs="Arial"/>
          <w:sz w:val="32"/>
          <w:szCs w:val="32"/>
          <w:lang w:val="en-GB" w:eastAsia="en-GB"/>
        </w:rPr>
      </w:pPr>
      <w:bookmarkStart w:id="17" w:name="_Toc4670460"/>
      <w:r>
        <w:rPr>
          <w:rFonts w:cs="Arial"/>
          <w:b/>
          <w:color w:val="000000"/>
          <w:sz w:val="32"/>
          <w:szCs w:val="32"/>
          <w:lang w:val="en-GB"/>
        </w:rPr>
        <w:t xml:space="preserve">Adult </w:t>
      </w:r>
      <w:r w:rsidR="00E220FD" w:rsidRPr="00C47A98">
        <w:rPr>
          <w:rFonts w:cs="Arial"/>
          <w:b/>
          <w:color w:val="000000"/>
          <w:sz w:val="32"/>
          <w:szCs w:val="32"/>
          <w:lang w:val="en-GB"/>
        </w:rPr>
        <w:t>Social Care</w:t>
      </w:r>
      <w:bookmarkEnd w:id="17"/>
      <w:r w:rsidR="00E220FD" w:rsidRPr="00C47A98">
        <w:rPr>
          <w:rFonts w:cs="Arial"/>
          <w:sz w:val="32"/>
          <w:szCs w:val="32"/>
          <w:lang w:val="en-GB" w:eastAsia="en-GB"/>
        </w:rPr>
        <w:t xml:space="preserve"> </w:t>
      </w:r>
    </w:p>
    <w:p w14:paraId="77696571" w14:textId="77777777" w:rsidR="00F771D9" w:rsidRPr="00425FDB" w:rsidRDefault="00F771D9" w:rsidP="00F771D9">
      <w:pPr>
        <w:pStyle w:val="Standard"/>
        <w:suppressAutoHyphens/>
        <w:outlineLvl w:val="0"/>
        <w:rPr>
          <w:rFonts w:cs="Arial"/>
          <w:color w:val="000000"/>
          <w:lang w:val="en-GB"/>
        </w:rPr>
      </w:pPr>
    </w:p>
    <w:p w14:paraId="575804CF" w14:textId="49F1D49E" w:rsidR="000C6EE4" w:rsidRPr="00C47A98" w:rsidRDefault="00CC574A" w:rsidP="005B5AC9">
      <w:pPr>
        <w:suppressAutoHyphens/>
        <w:jc w:val="both"/>
        <w:rPr>
          <w:rFonts w:cs="Arial"/>
        </w:rPr>
      </w:pPr>
      <w:r>
        <w:rPr>
          <w:rFonts w:cs="Arial"/>
        </w:rPr>
        <w:t xml:space="preserve">Adult </w:t>
      </w:r>
      <w:r w:rsidR="00694050" w:rsidRPr="00C47A98">
        <w:rPr>
          <w:rFonts w:cs="Arial"/>
        </w:rPr>
        <w:t xml:space="preserve">Social Care is provided </w:t>
      </w:r>
      <w:r w:rsidR="00205C26">
        <w:rPr>
          <w:rFonts w:cs="Arial"/>
        </w:rPr>
        <w:t xml:space="preserve">by PCC </w:t>
      </w:r>
      <w:r w:rsidR="00694050" w:rsidRPr="00C47A98">
        <w:rPr>
          <w:rFonts w:cs="Arial"/>
        </w:rPr>
        <w:t xml:space="preserve">for some 6,000 </w:t>
      </w:r>
      <w:r>
        <w:rPr>
          <w:rFonts w:cs="Arial"/>
        </w:rPr>
        <w:t>people</w:t>
      </w:r>
      <w:r w:rsidR="00694050" w:rsidRPr="00C47A98">
        <w:rPr>
          <w:rFonts w:cs="Arial"/>
        </w:rPr>
        <w:t xml:space="preserve"> in Portsmouth.  </w:t>
      </w:r>
      <w:r w:rsidR="00425FDB">
        <w:rPr>
          <w:rFonts w:cs="Arial"/>
        </w:rPr>
        <w:t xml:space="preserve">Milton Village, </w:t>
      </w:r>
      <w:r w:rsidR="00694050" w:rsidRPr="00C47A98">
        <w:rPr>
          <w:rFonts w:cs="Arial"/>
        </w:rPr>
        <w:t>in the Neighbou</w:t>
      </w:r>
      <w:r w:rsidR="00425FDB">
        <w:rPr>
          <w:rFonts w:cs="Arial"/>
        </w:rPr>
        <w:t>rhood Plan</w:t>
      </w:r>
      <w:r w:rsidR="00591251">
        <w:rPr>
          <w:rFonts w:cs="Arial"/>
        </w:rPr>
        <w:t>,</w:t>
      </w:r>
      <w:r w:rsidR="00425FDB">
        <w:rPr>
          <w:rFonts w:cs="Arial"/>
        </w:rPr>
        <w:t xml:space="preserve"> area provides some 65</w:t>
      </w:r>
      <w:r w:rsidR="00694050" w:rsidRPr="00C47A98">
        <w:rPr>
          <w:rFonts w:cs="Arial"/>
        </w:rPr>
        <w:t xml:space="preserve"> places</w:t>
      </w:r>
      <w:r w:rsidR="000C6EE4" w:rsidRPr="00C47A98">
        <w:rPr>
          <w:rFonts w:cs="Arial"/>
        </w:rPr>
        <w:t xml:space="preserve"> for across the City</w:t>
      </w:r>
      <w:r w:rsidR="00694050" w:rsidRPr="00C47A98">
        <w:rPr>
          <w:rFonts w:cs="Arial"/>
        </w:rPr>
        <w:t>.</w:t>
      </w:r>
      <w:r w:rsidR="001862E4" w:rsidRPr="00C47A98">
        <w:rPr>
          <w:rFonts w:cs="Arial"/>
        </w:rPr>
        <w:t xml:space="preserve">  With an </w:t>
      </w:r>
      <w:r w:rsidR="001862E4" w:rsidRPr="00C47A98">
        <w:rPr>
          <w:rFonts w:cs="Arial"/>
        </w:rPr>
        <w:lastRenderedPageBreak/>
        <w:t xml:space="preserve">increase in elderly population in the plan area which </w:t>
      </w:r>
      <w:r w:rsidR="00CD16A5">
        <w:rPr>
          <w:rFonts w:cs="Arial"/>
        </w:rPr>
        <w:t xml:space="preserve">already </w:t>
      </w:r>
      <w:r w:rsidR="001862E4" w:rsidRPr="00C47A98">
        <w:rPr>
          <w:rFonts w:cs="Arial"/>
        </w:rPr>
        <w:t>exceeds the average</w:t>
      </w:r>
      <w:r w:rsidR="00CD16A5">
        <w:rPr>
          <w:rFonts w:cs="Arial"/>
        </w:rPr>
        <w:t xml:space="preserve"> for Portsmouth</w:t>
      </w:r>
      <w:r w:rsidR="001862E4" w:rsidRPr="00C47A98">
        <w:rPr>
          <w:rFonts w:cs="Arial"/>
        </w:rPr>
        <w:t>, we would like to make provision in the Plan for that need.  AECOM</w:t>
      </w:r>
      <w:r w:rsidR="00E220FD" w:rsidRPr="00C47A98">
        <w:rPr>
          <w:rFonts w:cs="Arial"/>
        </w:rPr>
        <w:t>,</w:t>
      </w:r>
      <w:r w:rsidR="001862E4" w:rsidRPr="00C47A98">
        <w:rPr>
          <w:rFonts w:cs="Arial"/>
        </w:rPr>
        <w:t xml:space="preserve"> in our HNA</w:t>
      </w:r>
      <w:r w:rsidR="00E220FD" w:rsidRPr="00C47A98">
        <w:rPr>
          <w:rFonts w:cs="Arial"/>
        </w:rPr>
        <w:t>,</w:t>
      </w:r>
      <w:r w:rsidR="001862E4" w:rsidRPr="00C47A98">
        <w:rPr>
          <w:rFonts w:cs="Arial"/>
        </w:rPr>
        <w:t xml:space="preserve"> suggested that </w:t>
      </w:r>
      <w:r w:rsidR="000C6EE4" w:rsidRPr="00C47A98">
        <w:rPr>
          <w:rFonts w:cs="Arial"/>
        </w:rPr>
        <w:t>the population of the over 75 could increase by 443 persons in the plan p</w:t>
      </w:r>
      <w:r w:rsidR="00C14361" w:rsidRPr="00C47A98">
        <w:rPr>
          <w:rFonts w:cs="Arial"/>
        </w:rPr>
        <w:t>eriod.</w:t>
      </w:r>
      <w:r w:rsidR="00CD16A5">
        <w:rPr>
          <w:rFonts w:cs="Arial"/>
        </w:rPr>
        <w:t xml:space="preserve">  Their suggested provision is below:</w:t>
      </w:r>
    </w:p>
    <w:p w14:paraId="73622F6A" w14:textId="77777777" w:rsidR="00C14361" w:rsidRPr="00C47A98" w:rsidRDefault="00C14361" w:rsidP="005B159D">
      <w:pPr>
        <w:suppressAutoHyphens/>
        <w:rPr>
          <w:rFonts w:cs="Arial"/>
        </w:rPr>
      </w:pPr>
    </w:p>
    <w:p w14:paraId="07E24810" w14:textId="5F89CC13" w:rsidR="00E70188" w:rsidRPr="00C47A98" w:rsidRDefault="00E220FD" w:rsidP="00915F1F">
      <w:pPr>
        <w:suppressAutoHyphens/>
        <w:ind w:left="720" w:right="805"/>
        <w:jc w:val="both"/>
        <w:rPr>
          <w:rFonts w:cs="Arial"/>
        </w:rPr>
      </w:pPr>
      <w:r w:rsidRPr="00C47A98">
        <w:rPr>
          <w:rFonts w:cs="Arial"/>
        </w:rPr>
        <w:t>“</w:t>
      </w:r>
      <w:r w:rsidR="000C6EE4" w:rsidRPr="00C47A98">
        <w:rPr>
          <w:rFonts w:cs="Arial"/>
        </w:rPr>
        <w:t>Provision of additional affordable, market sheltered and extra-care housing units is appropriate in the following numbers:  27 conventional sheltered housing units; 54 leasehold sheltered housing units; 9 ‘enhanced’ sheltered units; 14 extra care housing units for sale; 7 extra care housing units for rent and 3 specialist dementia care home</w:t>
      </w:r>
      <w:r w:rsidRPr="00C47A98">
        <w:rPr>
          <w:rFonts w:cs="Arial"/>
        </w:rPr>
        <w:t>.”</w:t>
      </w:r>
      <w:r w:rsidR="00C14361" w:rsidRPr="00C47A98">
        <w:rPr>
          <w:rStyle w:val="FootnoteReference"/>
          <w:rFonts w:cs="Arial"/>
        </w:rPr>
        <w:footnoteReference w:id="8"/>
      </w:r>
    </w:p>
    <w:p w14:paraId="0EF3372D" w14:textId="77777777" w:rsidR="00E70188" w:rsidRDefault="00E70188" w:rsidP="005B159D">
      <w:pPr>
        <w:suppressAutoHyphens/>
        <w:rPr>
          <w:rFonts w:cs="Arial"/>
        </w:rPr>
      </w:pPr>
    </w:p>
    <w:p w14:paraId="4C33DF6B" w14:textId="0AF87E6A" w:rsidR="00FE20D3" w:rsidRDefault="00FE20D3" w:rsidP="005B5AC9">
      <w:pPr>
        <w:suppressAutoHyphens/>
        <w:jc w:val="both"/>
        <w:rPr>
          <w:rFonts w:cs="Arial"/>
        </w:rPr>
      </w:pPr>
      <w:r>
        <w:rPr>
          <w:rFonts w:cs="Arial"/>
        </w:rPr>
        <w:t xml:space="preserve">PCC’s Adult Social </w:t>
      </w:r>
      <w:r w:rsidR="00425FDB">
        <w:rPr>
          <w:rFonts w:cs="Arial"/>
        </w:rPr>
        <w:t>Care department has provided</w:t>
      </w:r>
      <w:r>
        <w:rPr>
          <w:rFonts w:cs="Arial"/>
        </w:rPr>
        <w:t xml:space="preserve"> figures which seem to indicate </w:t>
      </w:r>
      <w:r w:rsidR="00425FDB">
        <w:rPr>
          <w:rFonts w:cs="Arial"/>
        </w:rPr>
        <w:t>that the need may be lower, but, with only 243 units</w:t>
      </w:r>
      <w:r w:rsidR="00205C26">
        <w:rPr>
          <w:rFonts w:cs="Arial"/>
        </w:rPr>
        <w:t xml:space="preserve"> available</w:t>
      </w:r>
      <w:r w:rsidR="00425FDB">
        <w:rPr>
          <w:rFonts w:cs="Arial"/>
        </w:rPr>
        <w:t xml:space="preserve"> in 2017, there</w:t>
      </w:r>
      <w:r>
        <w:rPr>
          <w:rFonts w:cs="Arial"/>
        </w:rPr>
        <w:t xml:space="preserve"> is a shortage of </w:t>
      </w:r>
      <w:r w:rsidR="00425FDB">
        <w:rPr>
          <w:rFonts w:cs="Arial"/>
        </w:rPr>
        <w:t>Extra Care accommodation in the C</w:t>
      </w:r>
      <w:r>
        <w:rPr>
          <w:rFonts w:cs="Arial"/>
        </w:rPr>
        <w:t>ity.</w:t>
      </w:r>
      <w:r w:rsidR="00425FDB">
        <w:rPr>
          <w:rFonts w:cs="Arial"/>
        </w:rPr>
        <w:t xml:space="preserve">  </w:t>
      </w:r>
      <w:r w:rsidR="00425FDB" w:rsidRPr="00425FDB">
        <w:rPr>
          <w:rFonts w:cs="Arial"/>
        </w:rPr>
        <w:t xml:space="preserve">The Housing LIN </w:t>
      </w:r>
      <w:r w:rsidR="00425FDB">
        <w:rPr>
          <w:rFonts w:cs="Arial"/>
        </w:rPr>
        <w:t xml:space="preserve">tool </w:t>
      </w:r>
      <w:r w:rsidR="00425FDB" w:rsidRPr="00425FDB">
        <w:rPr>
          <w:rFonts w:cs="Arial"/>
        </w:rPr>
        <w:t>suggests that the number of units we should have</w:t>
      </w:r>
      <w:r w:rsidR="00915F1F">
        <w:rPr>
          <w:rFonts w:cs="Arial"/>
        </w:rPr>
        <w:t xml:space="preserve"> had</w:t>
      </w:r>
      <w:r w:rsidR="00425FDB" w:rsidRPr="00425FDB">
        <w:rPr>
          <w:rFonts w:cs="Arial"/>
        </w:rPr>
        <w:t xml:space="preserve"> in 2017 is 348 units. Currently we have 30% </w:t>
      </w:r>
      <w:r w:rsidR="00915F1F">
        <w:rPr>
          <w:rFonts w:cs="Arial"/>
        </w:rPr>
        <w:t>fewer</w:t>
      </w:r>
      <w:r w:rsidR="00425FDB" w:rsidRPr="00425FDB">
        <w:rPr>
          <w:rFonts w:cs="Arial"/>
        </w:rPr>
        <w:t xml:space="preserve"> units than the tool suggests. By 2030 this tool suggests that we should have 495 units</w:t>
      </w:r>
    </w:p>
    <w:p w14:paraId="7D0EFBF6" w14:textId="77777777" w:rsidR="00FE20D3" w:rsidRPr="00E90E32" w:rsidRDefault="00FE20D3" w:rsidP="005B159D">
      <w:pPr>
        <w:suppressAutoHyphens/>
        <w:rPr>
          <w:rFonts w:cs="Arial"/>
        </w:rPr>
      </w:pPr>
    </w:p>
    <w:p w14:paraId="5A27A8CB" w14:textId="3E2FD019" w:rsidR="00425FDB" w:rsidRDefault="00425FDB" w:rsidP="005B5AC9">
      <w:pPr>
        <w:jc w:val="both"/>
        <w:rPr>
          <w:rFonts w:eastAsia="Times New Roman" w:cs="Arial"/>
          <w:kern w:val="0"/>
        </w:rPr>
      </w:pPr>
      <w:r w:rsidRPr="00E90E32">
        <w:rPr>
          <w:rFonts w:eastAsia="Times New Roman" w:cs="Arial"/>
          <w:kern w:val="0"/>
        </w:rPr>
        <w:t>With our growing numbers of older people and an expanding growth in the numbers of those over 85, there is a need to ensure that informal carers, families and friends, who are often now also older people themselves, are afforded appropriate advice and support so that they can continue to contribute to the care and support of their relatives and friends</w:t>
      </w:r>
      <w:r w:rsidR="005F575D">
        <w:rPr>
          <w:rFonts w:eastAsia="Times New Roman" w:cs="Arial"/>
          <w:kern w:val="0"/>
        </w:rPr>
        <w:t>.  It seems prudent to allow for this sort of use in the St James’ or Langstone area.</w:t>
      </w:r>
    </w:p>
    <w:p w14:paraId="5C5E38BD" w14:textId="77777777" w:rsidR="00A41480" w:rsidRDefault="00A41480" w:rsidP="005B159D">
      <w:pPr>
        <w:pStyle w:val="Heading1"/>
        <w:keepNext w:val="0"/>
        <w:keepLines w:val="0"/>
        <w:suppressAutoHyphens/>
        <w:spacing w:before="0"/>
        <w:rPr>
          <w:rFonts w:ascii="Arial" w:hAnsi="Arial" w:cs="Arial"/>
          <w:b/>
          <w:color w:val="auto"/>
        </w:rPr>
      </w:pPr>
    </w:p>
    <w:p w14:paraId="774D21DC" w14:textId="77777777" w:rsidR="00A41480" w:rsidRDefault="00A41480" w:rsidP="005B159D">
      <w:pPr>
        <w:pStyle w:val="Heading1"/>
        <w:keepNext w:val="0"/>
        <w:keepLines w:val="0"/>
        <w:suppressAutoHyphens/>
        <w:spacing w:before="0"/>
        <w:rPr>
          <w:rFonts w:ascii="Arial" w:hAnsi="Arial" w:cs="Arial"/>
          <w:b/>
          <w:color w:val="auto"/>
        </w:rPr>
      </w:pPr>
    </w:p>
    <w:p w14:paraId="585CFF25" w14:textId="25B3A1A6" w:rsidR="007D60DC" w:rsidRPr="00C47A98" w:rsidRDefault="00786033" w:rsidP="005B159D">
      <w:pPr>
        <w:pStyle w:val="Heading1"/>
        <w:keepNext w:val="0"/>
        <w:keepLines w:val="0"/>
        <w:suppressAutoHyphens/>
        <w:spacing w:before="0"/>
        <w:rPr>
          <w:rFonts w:ascii="Arial" w:hAnsi="Arial" w:cs="Arial"/>
          <w:b/>
          <w:color w:val="auto"/>
        </w:rPr>
      </w:pPr>
      <w:bookmarkStart w:id="18" w:name="_Toc4670461"/>
      <w:r w:rsidRPr="00C47A98">
        <w:rPr>
          <w:rFonts w:ascii="Arial" w:hAnsi="Arial" w:cs="Arial"/>
          <w:b/>
          <w:color w:val="auto"/>
        </w:rPr>
        <w:t>Infrastructure</w:t>
      </w:r>
      <w:bookmarkStart w:id="19" w:name="_Toc74"/>
      <w:bookmarkEnd w:id="18"/>
    </w:p>
    <w:p w14:paraId="4964B945" w14:textId="2962904E" w:rsidR="005D2E04" w:rsidRPr="00C47A98" w:rsidRDefault="005F33FE" w:rsidP="00982F7F">
      <w:pPr>
        <w:suppressAutoHyphens/>
        <w:rPr>
          <w:rFonts w:cs="Arial"/>
        </w:rPr>
      </w:pPr>
      <w:r w:rsidRPr="00C47A98">
        <w:rPr>
          <w:rFonts w:cs="Arial"/>
          <w:noProof/>
          <w:lang w:eastAsia="en-GB"/>
        </w:rPr>
        <mc:AlternateContent>
          <mc:Choice Requires="wps">
            <w:drawing>
              <wp:anchor distT="0" distB="0" distL="114300" distR="114300" simplePos="0" relativeHeight="251887616" behindDoc="0" locked="0" layoutInCell="1" allowOverlap="1" wp14:anchorId="7F46EDFB" wp14:editId="5461F3BF">
                <wp:simplePos x="0" y="0"/>
                <wp:positionH relativeFrom="column">
                  <wp:posOffset>2838450</wp:posOffset>
                </wp:positionH>
                <wp:positionV relativeFrom="paragraph">
                  <wp:posOffset>3470275</wp:posOffset>
                </wp:positionV>
                <wp:extent cx="709930" cy="638175"/>
                <wp:effectExtent l="0" t="0" r="13970" b="28575"/>
                <wp:wrapNone/>
                <wp:docPr id="17" name="Oval 17"/>
                <wp:cNvGraphicFramePr/>
                <a:graphic xmlns:a="http://schemas.openxmlformats.org/drawingml/2006/main">
                  <a:graphicData uri="http://schemas.microsoft.com/office/word/2010/wordprocessingShape">
                    <wps:wsp>
                      <wps:cNvSpPr/>
                      <wps:spPr>
                        <a:xfrm>
                          <a:off x="0" y="0"/>
                          <a:ext cx="709930" cy="638175"/>
                        </a:xfrm>
                        <a:prstGeom prst="ellipse">
                          <a:avLst/>
                        </a:prstGeom>
                        <a:noFill/>
                        <a:ln w="2540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017C15" id="Oval 17" o:spid="_x0000_s1026" style="position:absolute;margin-left:223.5pt;margin-top:273.25pt;width:55.9pt;height:50.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" filled="f" strokecolor="red" strokeweight="2pt">
                <v:stroke dashstyle="3 1" joinstyle="miter"/>
              </v:oval>
            </w:pict>
          </mc:Fallback>
        </mc:AlternateContent>
      </w:r>
      <w:r w:rsidRPr="00C47A98">
        <w:rPr>
          <w:rFonts w:cs="Arial"/>
          <w:noProof/>
          <w:lang w:eastAsia="en-GB"/>
        </w:rPr>
        <mc:AlternateContent>
          <mc:Choice Requires="wps">
            <w:drawing>
              <wp:anchor distT="0" distB="0" distL="114300" distR="114300" simplePos="0" relativeHeight="251885568" behindDoc="0" locked="0" layoutInCell="1" allowOverlap="1" wp14:anchorId="27CB1121" wp14:editId="1C14227E">
                <wp:simplePos x="0" y="0"/>
                <wp:positionH relativeFrom="column">
                  <wp:posOffset>2457450</wp:posOffset>
                </wp:positionH>
                <wp:positionV relativeFrom="paragraph">
                  <wp:posOffset>3041650</wp:posOffset>
                </wp:positionV>
                <wp:extent cx="1555750" cy="1499235"/>
                <wp:effectExtent l="0" t="0" r="25400" b="24765"/>
                <wp:wrapNone/>
                <wp:docPr id="29" name="Oval 29"/>
                <wp:cNvGraphicFramePr/>
                <a:graphic xmlns:a="http://schemas.openxmlformats.org/drawingml/2006/main">
                  <a:graphicData uri="http://schemas.microsoft.com/office/word/2010/wordprocessingShape">
                    <wps:wsp>
                      <wps:cNvSpPr/>
                      <wps:spPr>
                        <a:xfrm>
                          <a:off x="0" y="0"/>
                          <a:ext cx="1555750" cy="1499235"/>
                        </a:xfrm>
                        <a:prstGeom prst="ellipse">
                          <a:avLst/>
                        </a:prstGeom>
                        <a:noFill/>
                        <a:ln w="2540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E4CB1" id="Oval 29" o:spid="_x0000_s1026" style="position:absolute;margin-left:193.5pt;margin-top:239.5pt;width:122.5pt;height:118.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" filled="f" strokecolor="red" strokeweight="2pt">
                <v:stroke dashstyle="3 1" joinstyle="miter"/>
              </v:oval>
            </w:pict>
          </mc:Fallback>
        </mc:AlternateContent>
      </w:r>
      <w:r w:rsidR="00CB7949">
        <w:rPr>
          <w:noProof/>
          <w:lang w:eastAsia="en-GB"/>
        </w:rPr>
        <mc:AlternateContent>
          <mc:Choice Requires="wps">
            <w:drawing>
              <wp:anchor distT="0" distB="0" distL="114300" distR="114300" simplePos="0" relativeHeight="251911168" behindDoc="0" locked="0" layoutInCell="1" allowOverlap="1" wp14:anchorId="6038CC0F" wp14:editId="4546C4BF">
                <wp:simplePos x="0" y="0"/>
                <wp:positionH relativeFrom="column">
                  <wp:posOffset>380365</wp:posOffset>
                </wp:positionH>
                <wp:positionV relativeFrom="paragraph">
                  <wp:posOffset>5082540</wp:posOffset>
                </wp:positionV>
                <wp:extent cx="4371975" cy="635"/>
                <wp:effectExtent l="0" t="0" r="0" b="0"/>
                <wp:wrapTopAndBottom/>
                <wp:docPr id="1073742001" name="Text Box 1073742001"/>
                <wp:cNvGraphicFramePr/>
                <a:graphic xmlns:a="http://schemas.openxmlformats.org/drawingml/2006/main">
                  <a:graphicData uri="http://schemas.microsoft.com/office/word/2010/wordprocessingShape">
                    <wps:wsp>
                      <wps:cNvSpPr txBox="1"/>
                      <wps:spPr>
                        <a:xfrm>
                          <a:off x="0" y="0"/>
                          <a:ext cx="4371975" cy="635"/>
                        </a:xfrm>
                        <a:prstGeom prst="rect">
                          <a:avLst/>
                        </a:prstGeom>
                        <a:solidFill>
                          <a:prstClr val="white"/>
                        </a:solidFill>
                        <a:ln>
                          <a:noFill/>
                        </a:ln>
                        <a:effectLst/>
                      </wps:spPr>
                      <wps:txbx>
                        <w:txbxContent>
                          <w:p w14:paraId="7366EA26" w14:textId="6F0947C5" w:rsidR="00390E6F" w:rsidRPr="00C968F4" w:rsidRDefault="00390E6F" w:rsidP="00CB7949">
                            <w:pPr>
                              <w:pStyle w:val="Caption"/>
                              <w:jc w:val="center"/>
                              <w:rPr>
                                <w:rFonts w:ascii="Arial" w:hAnsi="Arial" w:cs="Arial"/>
                                <w:noProof/>
                                <w:kern w:val="3"/>
                              </w:rPr>
                            </w:pPr>
                            <w:r>
                              <w:t>Map 5:  Map showing distance from main Portsmouth infrastructure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38CC0F" id="Text Box 1073742001" o:spid="_x0000_s1039" type="#_x0000_t202" style="position:absolute;margin-left:29.95pt;margin-top:400.2pt;width:344.2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" stroked="f">
                <v:textbox style="mso-fit-shape-to-text:t" inset="0,0,0,0">
                  <w:txbxContent>
                    <w:p w14:paraId="7366EA26" w14:textId="6F0947C5" w:rsidR="00390E6F" w:rsidRPr="00C968F4" w:rsidRDefault="00390E6F" w:rsidP="00CB7949">
                      <w:pPr>
                        <w:pStyle w:val="Caption"/>
                        <w:jc w:val="center"/>
                        <w:rPr>
                          <w:rFonts w:ascii="Arial" w:hAnsi="Arial" w:cs="Arial"/>
                          <w:noProof/>
                          <w:kern w:val="3"/>
                        </w:rPr>
                      </w:pPr>
                      <w:r>
                        <w:t>Map 5:  Map showing distance from main Portsmouth infrastructure</w:t>
                      </w:r>
                    </w:p>
                  </w:txbxContent>
                </v:textbox>
                <w10:wrap type="topAndBottom"/>
              </v:shape>
            </w:pict>
          </mc:Fallback>
        </mc:AlternateContent>
      </w:r>
      <w:r w:rsidR="00CF664E" w:rsidRPr="00C47A98">
        <w:rPr>
          <w:rFonts w:cs="Arial"/>
          <w:noProof/>
          <w:lang w:eastAsia="en-GB"/>
        </w:rPr>
        <mc:AlternateContent>
          <mc:Choice Requires="wps">
            <w:drawing>
              <wp:anchor distT="0" distB="0" distL="114300" distR="114300" simplePos="0" relativeHeight="251896832" behindDoc="0" locked="0" layoutInCell="1" allowOverlap="1" wp14:anchorId="139A15F3" wp14:editId="1E764BFF">
                <wp:simplePos x="0" y="0"/>
                <wp:positionH relativeFrom="column">
                  <wp:posOffset>3139535</wp:posOffset>
                </wp:positionH>
                <wp:positionV relativeFrom="paragraph">
                  <wp:posOffset>3723086</wp:posOffset>
                </wp:positionV>
                <wp:extent cx="106460" cy="103588"/>
                <wp:effectExtent l="0" t="0" r="8255" b="10795"/>
                <wp:wrapNone/>
                <wp:docPr id="1073741838" name="Oval 1073741838"/>
                <wp:cNvGraphicFramePr/>
                <a:graphic xmlns:a="http://schemas.openxmlformats.org/drawingml/2006/main">
                  <a:graphicData uri="http://schemas.microsoft.com/office/word/2010/wordprocessingShape">
                    <wps:wsp>
                      <wps:cNvSpPr/>
                      <wps:spPr>
                        <a:xfrm flipH="1" flipV="1">
                          <a:off x="0" y="0"/>
                          <a:ext cx="106460" cy="103588"/>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5EFB9F" id="Oval 1073741838" o:spid="_x0000_s1026" style="position:absolute;margin-left:247.2pt;margin-top:293.15pt;width:8.4pt;height:8.15pt;flip:x 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" fillcolor="red" strokecolor="red" strokeweight="1pt">
                <v:stroke joinstyle="miter"/>
              </v:oval>
            </w:pict>
          </mc:Fallback>
        </mc:AlternateContent>
      </w:r>
      <w:r w:rsidR="00951904" w:rsidRPr="00C47A98">
        <w:rPr>
          <w:rFonts w:cs="Arial"/>
          <w:noProof/>
          <w:lang w:eastAsia="en-GB"/>
        </w:rPr>
        <w:drawing>
          <wp:anchor distT="0" distB="0" distL="114300" distR="114300" simplePos="0" relativeHeight="251831296" behindDoc="0" locked="0" layoutInCell="1" allowOverlap="1" wp14:anchorId="2CA7769A" wp14:editId="1EB8E826">
            <wp:simplePos x="0" y="0"/>
            <wp:positionH relativeFrom="column">
              <wp:posOffset>399415</wp:posOffset>
            </wp:positionH>
            <wp:positionV relativeFrom="paragraph">
              <wp:posOffset>195580</wp:posOffset>
            </wp:positionV>
            <wp:extent cx="4371975" cy="4906010"/>
            <wp:effectExtent l="0" t="0" r="9525" b="889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a:ext>
                      </a:extLst>
                    </a:blip>
                    <a:srcRect t="8531" b="6311"/>
                    <a:stretch/>
                  </pic:blipFill>
                  <pic:spPr bwMode="auto">
                    <a:xfrm>
                      <a:off x="0" y="0"/>
                      <a:ext cx="4371975" cy="4906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6891" w:rsidRPr="00C47A98">
        <w:rPr>
          <w:rFonts w:cs="Arial"/>
          <w:noProof/>
          <w:lang w:eastAsia="en-GB"/>
        </w:rPr>
        <mc:AlternateContent>
          <mc:Choice Requires="wps">
            <w:drawing>
              <wp:anchor distT="0" distB="0" distL="114300" distR="114300" simplePos="0" relativeHeight="251803648" behindDoc="0" locked="0" layoutInCell="1" allowOverlap="1" wp14:anchorId="1A52AB7F" wp14:editId="33B87E37">
                <wp:simplePos x="0" y="0"/>
                <wp:positionH relativeFrom="column">
                  <wp:posOffset>9664700</wp:posOffset>
                </wp:positionH>
                <wp:positionV relativeFrom="paragraph">
                  <wp:posOffset>5230672</wp:posOffset>
                </wp:positionV>
                <wp:extent cx="138224" cy="138224"/>
                <wp:effectExtent l="0" t="0" r="14605" b="14605"/>
                <wp:wrapNone/>
                <wp:docPr id="80801" name="Donut 80801"/>
                <wp:cNvGraphicFramePr/>
                <a:graphic xmlns:a="http://schemas.openxmlformats.org/drawingml/2006/main">
                  <a:graphicData uri="http://schemas.microsoft.com/office/word/2010/wordprocessingShape">
                    <wps:wsp>
                      <wps:cNvSpPr/>
                      <wps:spPr>
                        <a:xfrm>
                          <a:off x="0" y="0"/>
                          <a:ext cx="138224" cy="138224"/>
                        </a:xfrm>
                        <a:prstGeom prst="donu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3E3B6D"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80801" o:spid="_x0000_s1026" type="#_x0000_t23" style="position:absolute;margin-left:761pt;margin-top:411.85pt;width:10.9pt;height:10.9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" fillcolor="red" strokecolor="red" strokeweight="1pt">
                <v:stroke joinstyle="miter"/>
              </v:shape>
            </w:pict>
          </mc:Fallback>
        </mc:AlternateContent>
      </w:r>
    </w:p>
    <w:p w14:paraId="02B510C0" w14:textId="63133875" w:rsidR="007D60DC" w:rsidRPr="00C47A98" w:rsidRDefault="007D60DC" w:rsidP="005B159D">
      <w:pPr>
        <w:pStyle w:val="Standard"/>
        <w:suppressAutoHyphens/>
        <w:jc w:val="both"/>
        <w:rPr>
          <w:rFonts w:eastAsia="Arial Unicode MS" w:cs="Arial"/>
          <w:b/>
          <w:bCs/>
          <w:i/>
          <w:iCs/>
          <w:color w:val="000000"/>
          <w:sz w:val="28"/>
          <w:szCs w:val="28"/>
          <w:lang w:val="en-GB"/>
        </w:rPr>
      </w:pPr>
      <w:r w:rsidRPr="00C47A98">
        <w:rPr>
          <w:rFonts w:eastAsia="Arial Unicode MS" w:cs="Arial"/>
          <w:b/>
          <w:bCs/>
          <w:i/>
          <w:iCs/>
          <w:color w:val="000000"/>
          <w:sz w:val="28"/>
          <w:szCs w:val="28"/>
          <w:lang w:val="en-GB"/>
        </w:rPr>
        <w:lastRenderedPageBreak/>
        <w:t xml:space="preserve">Rail Network </w:t>
      </w:r>
      <w:bookmarkEnd w:id="19"/>
    </w:p>
    <w:p w14:paraId="76C6BC57" w14:textId="36254280" w:rsidR="005D2E04" w:rsidRPr="00C47A98" w:rsidRDefault="005D2E04" w:rsidP="005B159D">
      <w:pPr>
        <w:suppressAutoHyphens/>
        <w:jc w:val="both"/>
        <w:rPr>
          <w:rFonts w:cs="Arial"/>
          <w:b/>
          <w:i/>
          <w:iCs/>
          <w:sz w:val="28"/>
          <w:szCs w:val="28"/>
        </w:rPr>
      </w:pPr>
    </w:p>
    <w:p w14:paraId="77505536" w14:textId="04C9FB77" w:rsidR="007D60DC" w:rsidRPr="00D97241" w:rsidRDefault="007D60DC" w:rsidP="00D97241">
      <w:pPr>
        <w:pStyle w:val="Body"/>
        <w:jc w:val="both"/>
        <w:rPr>
          <w:rFonts w:ascii="Arial" w:hAnsi="Arial" w:cs="Arial"/>
          <w:color w:val="auto"/>
          <w:szCs w:val="22"/>
          <w:lang w:val="en-GB"/>
        </w:rPr>
      </w:pPr>
      <w:r w:rsidRPr="00D97241">
        <w:rPr>
          <w:rFonts w:ascii="Arial" w:hAnsi="Arial" w:cs="Arial"/>
          <w:color w:val="auto"/>
          <w:szCs w:val="22"/>
          <w:lang w:val="en-GB"/>
        </w:rPr>
        <w:t>There are no railway stations located in the Neighbourhood P</w:t>
      </w:r>
      <w:r w:rsidR="007A75BE">
        <w:rPr>
          <w:rFonts w:ascii="Arial" w:hAnsi="Arial" w:cs="Arial"/>
          <w:color w:val="auto"/>
          <w:szCs w:val="22"/>
          <w:lang w:val="en-GB"/>
        </w:rPr>
        <w:t xml:space="preserve">lan Area.  The nearest station, </w:t>
      </w:r>
      <w:r w:rsidRPr="00D97241">
        <w:rPr>
          <w:rFonts w:ascii="Arial" w:hAnsi="Arial" w:cs="Arial"/>
          <w:color w:val="auto"/>
          <w:szCs w:val="22"/>
          <w:lang w:val="en-GB"/>
        </w:rPr>
        <w:t>Fratto</w:t>
      </w:r>
      <w:r w:rsidR="007A75BE">
        <w:rPr>
          <w:rFonts w:ascii="Arial" w:hAnsi="Arial" w:cs="Arial"/>
          <w:color w:val="auto"/>
          <w:szCs w:val="22"/>
          <w:lang w:val="en-GB"/>
        </w:rPr>
        <w:t>n</w:t>
      </w:r>
      <w:r w:rsidR="00F80E1C" w:rsidRPr="00D97241">
        <w:rPr>
          <w:rFonts w:ascii="Arial" w:hAnsi="Arial" w:cs="Arial"/>
          <w:color w:val="auto"/>
          <w:szCs w:val="22"/>
          <w:lang w:val="en-GB"/>
        </w:rPr>
        <w:t>, is located approximately 1.7</w:t>
      </w:r>
      <w:r w:rsidRPr="00D97241">
        <w:rPr>
          <w:rFonts w:ascii="Arial" w:hAnsi="Arial" w:cs="Arial"/>
          <w:color w:val="auto"/>
          <w:szCs w:val="22"/>
          <w:lang w:val="en-GB"/>
        </w:rPr>
        <w:t xml:space="preserve"> miles to the west, with storage spaces for one hundred and ten bicycles and parking space for </w:t>
      </w:r>
      <w:r w:rsidR="000A6208" w:rsidRPr="00D97241">
        <w:rPr>
          <w:rFonts w:ascii="Arial" w:hAnsi="Arial" w:cs="Arial"/>
          <w:color w:val="auto"/>
          <w:szCs w:val="22"/>
          <w:lang w:val="en-GB"/>
        </w:rPr>
        <w:t>sixty-six</w:t>
      </w:r>
      <w:r w:rsidRPr="00D97241">
        <w:rPr>
          <w:rFonts w:ascii="Arial" w:hAnsi="Arial" w:cs="Arial"/>
          <w:color w:val="auto"/>
          <w:szCs w:val="22"/>
          <w:lang w:val="en-GB"/>
        </w:rPr>
        <w:t xml:space="preserve"> cars. </w:t>
      </w:r>
      <w:r w:rsidR="007A75BE">
        <w:rPr>
          <w:rFonts w:ascii="Arial" w:hAnsi="Arial" w:cs="Arial"/>
          <w:color w:val="auto"/>
          <w:szCs w:val="22"/>
          <w:lang w:val="en-GB"/>
        </w:rPr>
        <w:t xml:space="preserve"> </w:t>
      </w:r>
      <w:r w:rsidRPr="00D97241">
        <w:rPr>
          <w:rFonts w:ascii="Arial" w:hAnsi="Arial" w:cs="Arial"/>
          <w:color w:val="auto"/>
          <w:szCs w:val="22"/>
          <w:lang w:val="en-GB"/>
        </w:rPr>
        <w:t xml:space="preserve">This station is accessible via the A2030, which navigates along the northern and western boundaries of the Neighbourhood Plan Area.  The majority of direct services to the capital from Fratton terminate at London Waterloo station, with regular daily services (three to four per hour) taking approximately one and a half to two hours. </w:t>
      </w:r>
      <w:r w:rsidR="007A75BE">
        <w:rPr>
          <w:rFonts w:ascii="Arial" w:hAnsi="Arial" w:cs="Arial"/>
          <w:color w:val="auto"/>
          <w:szCs w:val="22"/>
          <w:lang w:val="en-GB"/>
        </w:rPr>
        <w:t xml:space="preserve"> </w:t>
      </w:r>
      <w:r w:rsidRPr="00D97241">
        <w:rPr>
          <w:rFonts w:ascii="Arial" w:hAnsi="Arial" w:cs="Arial"/>
          <w:color w:val="auto"/>
          <w:szCs w:val="22"/>
          <w:lang w:val="en-GB"/>
        </w:rPr>
        <w:t xml:space="preserve">Additionally, there is a service terminating at London Victoria station, with one direct service per hour. </w:t>
      </w:r>
    </w:p>
    <w:p w14:paraId="5FE1F30D" w14:textId="7D7554E8" w:rsidR="007D60DC" w:rsidRPr="00C47A98" w:rsidRDefault="007D60DC" w:rsidP="005B159D">
      <w:pPr>
        <w:pStyle w:val="BodyText"/>
        <w:suppressAutoHyphens/>
        <w:spacing w:after="0" w:line="240" w:lineRule="auto"/>
        <w:jc w:val="both"/>
        <w:rPr>
          <w:rFonts w:cs="Arial"/>
          <w:color w:val="auto"/>
          <w:sz w:val="22"/>
          <w:szCs w:val="22"/>
          <w:lang w:val="en-GB"/>
        </w:rPr>
      </w:pPr>
    </w:p>
    <w:p w14:paraId="2417A555" w14:textId="456A4712" w:rsidR="00267EA4" w:rsidRPr="00D97241" w:rsidRDefault="00A1336F" w:rsidP="005B5AC9">
      <w:pPr>
        <w:pStyle w:val="Body"/>
        <w:suppressAutoHyphens/>
        <w:jc w:val="both"/>
        <w:rPr>
          <w:rFonts w:ascii="Arial" w:hAnsi="Arial" w:cs="Arial"/>
          <w:color w:val="auto"/>
          <w:szCs w:val="22"/>
          <w:lang w:val="en-GB"/>
        </w:rPr>
      </w:pPr>
      <w:r w:rsidRPr="00D97241">
        <w:rPr>
          <w:rFonts w:ascii="Arial" w:hAnsi="Arial" w:cs="Arial"/>
          <w:color w:val="auto"/>
          <w:szCs w:val="22"/>
          <w:lang w:val="en-GB"/>
        </w:rPr>
        <w:t>T</w:t>
      </w:r>
      <w:r w:rsidR="007D60DC" w:rsidRPr="00D97241">
        <w:rPr>
          <w:rFonts w:ascii="Arial" w:hAnsi="Arial" w:cs="Arial"/>
          <w:color w:val="auto"/>
          <w:szCs w:val="22"/>
          <w:lang w:val="en-GB"/>
        </w:rPr>
        <w:t xml:space="preserve">here are direct services to regional and national destinations including Brighton, Bristol, Cardiff and Southampton, with the regularity and journey times listed below. </w:t>
      </w:r>
    </w:p>
    <w:p w14:paraId="09E97259" w14:textId="245680F3" w:rsidR="007D60DC" w:rsidRPr="00C47A98" w:rsidRDefault="007D60DC" w:rsidP="005B5AC9">
      <w:pPr>
        <w:pStyle w:val="Body"/>
        <w:numPr>
          <w:ilvl w:val="0"/>
          <w:numId w:val="41"/>
        </w:numPr>
        <w:suppressAutoHyphens/>
        <w:jc w:val="both"/>
        <w:rPr>
          <w:rFonts w:ascii="Arial" w:hAnsi="Arial" w:cs="Arial"/>
          <w:color w:val="auto"/>
          <w:szCs w:val="22"/>
          <w:lang w:val="en-GB"/>
        </w:rPr>
      </w:pPr>
      <w:r w:rsidRPr="00C47A98">
        <w:rPr>
          <w:rFonts w:ascii="Arial" w:hAnsi="Arial" w:cs="Arial"/>
          <w:color w:val="auto"/>
          <w:szCs w:val="22"/>
          <w:lang w:val="en-GB"/>
        </w:rPr>
        <w:t xml:space="preserve">Destination: Brighton; Regularity: two services per hour (two of which are direct); Journey time: approximately one and a quarter hours. </w:t>
      </w:r>
    </w:p>
    <w:p w14:paraId="5BD46E69" w14:textId="513300C0" w:rsidR="007D60DC" w:rsidRPr="00C47A98" w:rsidRDefault="007D60DC" w:rsidP="005B5AC9">
      <w:pPr>
        <w:pStyle w:val="Body"/>
        <w:numPr>
          <w:ilvl w:val="0"/>
          <w:numId w:val="41"/>
        </w:numPr>
        <w:suppressAutoHyphens/>
        <w:jc w:val="both"/>
        <w:rPr>
          <w:rFonts w:ascii="Arial" w:hAnsi="Arial" w:cs="Arial"/>
          <w:color w:val="auto"/>
          <w:szCs w:val="22"/>
          <w:lang w:val="en-GB"/>
        </w:rPr>
      </w:pPr>
      <w:r w:rsidRPr="00C47A98">
        <w:rPr>
          <w:rFonts w:ascii="Arial" w:hAnsi="Arial" w:cs="Arial"/>
          <w:color w:val="auto"/>
          <w:szCs w:val="22"/>
          <w:lang w:val="en-GB"/>
        </w:rPr>
        <w:t>Destination: Bristol and Cardiff; Regularity: hourly service (between the times 0608 and 2131); Journey time: approximately three hours.</w:t>
      </w:r>
    </w:p>
    <w:p w14:paraId="7BB13280" w14:textId="33A0FDBB" w:rsidR="00701BDC" w:rsidRPr="00A41480" w:rsidRDefault="007D60DC" w:rsidP="003F681A">
      <w:pPr>
        <w:pStyle w:val="ListBullet"/>
        <w:numPr>
          <w:ilvl w:val="0"/>
          <w:numId w:val="31"/>
        </w:numPr>
        <w:suppressAutoHyphens/>
        <w:spacing w:after="0" w:line="240" w:lineRule="auto"/>
        <w:jc w:val="both"/>
        <w:rPr>
          <w:rFonts w:cs="Arial"/>
          <w:color w:val="auto"/>
          <w:sz w:val="22"/>
          <w:szCs w:val="22"/>
          <w:lang w:val="en-GB"/>
        </w:rPr>
      </w:pPr>
      <w:r w:rsidRPr="00C47A98">
        <w:rPr>
          <w:rFonts w:cs="Arial"/>
          <w:color w:val="auto"/>
          <w:sz w:val="22"/>
          <w:szCs w:val="22"/>
          <w:lang w:val="en-GB"/>
        </w:rPr>
        <w:t>Destination: Southampton; Regularity: three services per hour (two of which are direct); Journey time: approximately forty minutes to an hour.</w:t>
      </w:r>
    </w:p>
    <w:p w14:paraId="69714D58" w14:textId="77777777" w:rsidR="00D805FB" w:rsidRPr="00C47A98" w:rsidRDefault="00D805FB" w:rsidP="003F681A">
      <w:pPr>
        <w:pStyle w:val="ListBullet"/>
        <w:tabs>
          <w:tab w:val="clear" w:pos="425"/>
          <w:tab w:val="left" w:pos="0"/>
        </w:tabs>
        <w:suppressAutoHyphens/>
        <w:spacing w:after="0" w:line="240" w:lineRule="auto"/>
        <w:jc w:val="both"/>
        <w:rPr>
          <w:rFonts w:cs="Arial"/>
          <w:color w:val="auto"/>
          <w:sz w:val="22"/>
          <w:szCs w:val="22"/>
          <w:lang w:val="en-GB"/>
        </w:rPr>
      </w:pPr>
    </w:p>
    <w:p w14:paraId="37C68546" w14:textId="4E24D458" w:rsidR="007D60DC" w:rsidRPr="00C47A98" w:rsidRDefault="007D60DC" w:rsidP="005B159D">
      <w:pPr>
        <w:pStyle w:val="Standard"/>
        <w:suppressAutoHyphens/>
        <w:jc w:val="both"/>
        <w:rPr>
          <w:rFonts w:eastAsia="Arial Unicode MS" w:cs="Arial"/>
          <w:b/>
          <w:bCs/>
          <w:i/>
          <w:iCs/>
          <w:color w:val="000000"/>
          <w:sz w:val="28"/>
          <w:szCs w:val="28"/>
          <w:lang w:val="en-GB"/>
        </w:rPr>
      </w:pPr>
      <w:bookmarkStart w:id="20" w:name="_Toc75"/>
      <w:r w:rsidRPr="00C47A98">
        <w:rPr>
          <w:rFonts w:eastAsia="Arial Unicode MS" w:cs="Arial"/>
          <w:b/>
          <w:bCs/>
          <w:i/>
          <w:iCs/>
          <w:color w:val="000000"/>
          <w:sz w:val="28"/>
          <w:szCs w:val="28"/>
          <w:lang w:val="en-GB"/>
        </w:rPr>
        <w:t xml:space="preserve">Bus Network </w:t>
      </w:r>
      <w:bookmarkEnd w:id="20"/>
    </w:p>
    <w:p w14:paraId="41345A27" w14:textId="45B0523F" w:rsidR="005D2E04" w:rsidRPr="00D97241" w:rsidRDefault="005D2E04" w:rsidP="00D97241">
      <w:pPr>
        <w:pStyle w:val="Standard"/>
        <w:jc w:val="both"/>
        <w:rPr>
          <w:rFonts w:cs="Arial"/>
          <w:b/>
          <w:bCs/>
          <w:i/>
          <w:iCs/>
          <w:color w:val="000000"/>
          <w:sz w:val="28"/>
          <w:szCs w:val="28"/>
        </w:rPr>
      </w:pPr>
    </w:p>
    <w:p w14:paraId="55F3A81E" w14:textId="5D7A8F1C" w:rsidR="007D60DC" w:rsidRPr="00D97241" w:rsidRDefault="00993FB1" w:rsidP="00D97241">
      <w:pPr>
        <w:pStyle w:val="Body"/>
        <w:jc w:val="both"/>
        <w:rPr>
          <w:rFonts w:ascii="Arial" w:hAnsi="Arial" w:cs="Arial"/>
          <w:color w:val="auto"/>
          <w:szCs w:val="22"/>
          <w:lang w:val="en-GB"/>
        </w:rPr>
      </w:pPr>
      <w:r w:rsidRPr="00D97241">
        <w:rPr>
          <w:rFonts w:ascii="Arial" w:hAnsi="Arial" w:cs="Arial"/>
          <w:color w:val="auto"/>
          <w:szCs w:val="22"/>
          <w:lang w:val="en-GB"/>
        </w:rPr>
        <w:t>In regard</w:t>
      </w:r>
      <w:r w:rsidR="007D60DC" w:rsidRPr="00D97241">
        <w:rPr>
          <w:rFonts w:ascii="Arial" w:hAnsi="Arial" w:cs="Arial"/>
          <w:color w:val="auto"/>
          <w:szCs w:val="22"/>
          <w:lang w:val="en-GB"/>
        </w:rPr>
        <w:t xml:space="preserve"> to the bus network, as of </w:t>
      </w:r>
      <w:r w:rsidR="003828AD" w:rsidRPr="00D97241">
        <w:rPr>
          <w:rFonts w:ascii="Arial" w:hAnsi="Arial" w:cs="Arial"/>
          <w:color w:val="auto"/>
          <w:szCs w:val="22"/>
          <w:lang w:val="en-GB"/>
        </w:rPr>
        <w:t>September</w:t>
      </w:r>
      <w:r w:rsidR="007D60DC" w:rsidRPr="00D97241">
        <w:rPr>
          <w:rFonts w:ascii="Arial" w:hAnsi="Arial" w:cs="Arial"/>
          <w:color w:val="auto"/>
          <w:szCs w:val="22"/>
          <w:lang w:val="en-GB"/>
        </w:rPr>
        <w:t xml:space="preserve"> 2017</w:t>
      </w:r>
      <w:r w:rsidR="003828AD" w:rsidRPr="00D97241">
        <w:rPr>
          <w:rFonts w:ascii="Arial" w:hAnsi="Arial" w:cs="Arial"/>
          <w:color w:val="auto"/>
          <w:szCs w:val="22"/>
          <w:lang w:val="en-GB"/>
        </w:rPr>
        <w:t>,</w:t>
      </w:r>
      <w:r w:rsidR="007D60DC" w:rsidRPr="00D97241">
        <w:rPr>
          <w:rFonts w:ascii="Arial" w:hAnsi="Arial" w:cs="Arial"/>
          <w:color w:val="auto"/>
          <w:szCs w:val="22"/>
          <w:lang w:val="en-GB"/>
        </w:rPr>
        <w:t xml:space="preserve"> there are a variety of services navigating through the Neighbourhood Plan Area, connecting residents to the city centre of Portsmout</w:t>
      </w:r>
      <w:r w:rsidR="00B06E48" w:rsidRPr="00D97241">
        <w:rPr>
          <w:rFonts w:ascii="Arial" w:hAnsi="Arial" w:cs="Arial"/>
          <w:color w:val="auto"/>
          <w:szCs w:val="22"/>
          <w:lang w:val="en-GB"/>
        </w:rPr>
        <w:t>h, with the following services, operated by First Bus,</w:t>
      </w:r>
      <w:r w:rsidR="007D60DC" w:rsidRPr="00D97241">
        <w:rPr>
          <w:rFonts w:ascii="Arial" w:hAnsi="Arial" w:cs="Arial"/>
          <w:color w:val="auto"/>
          <w:szCs w:val="22"/>
          <w:lang w:val="en-GB"/>
        </w:rPr>
        <w:t xml:space="preserve"> stopping along the following main streets within the Neighbourhood Plan Area, amongst others: </w:t>
      </w:r>
    </w:p>
    <w:p w14:paraId="7F8570FE" w14:textId="3F160D56" w:rsidR="007D60DC" w:rsidRPr="00C47A98" w:rsidRDefault="007D60DC" w:rsidP="000150E9">
      <w:pPr>
        <w:pStyle w:val="ListBullet"/>
        <w:numPr>
          <w:ilvl w:val="0"/>
          <w:numId w:val="19"/>
        </w:numPr>
        <w:suppressAutoHyphens/>
        <w:spacing w:after="0" w:line="240" w:lineRule="auto"/>
        <w:rPr>
          <w:rFonts w:cs="Arial"/>
          <w:color w:val="auto"/>
          <w:sz w:val="22"/>
          <w:szCs w:val="22"/>
          <w:lang w:val="en-GB"/>
        </w:rPr>
      </w:pPr>
      <w:r w:rsidRPr="00C47A98">
        <w:rPr>
          <w:rFonts w:cs="Arial"/>
          <w:color w:val="auto"/>
          <w:sz w:val="22"/>
          <w:szCs w:val="22"/>
          <w:lang w:val="en-GB"/>
        </w:rPr>
        <w:t>Eastern Road: Route 13</w:t>
      </w:r>
    </w:p>
    <w:p w14:paraId="45ABCC9E" w14:textId="28F4C996" w:rsidR="007D60DC" w:rsidRPr="00C47A98" w:rsidRDefault="008F0756" w:rsidP="000150E9">
      <w:pPr>
        <w:pStyle w:val="ListBullet"/>
        <w:numPr>
          <w:ilvl w:val="0"/>
          <w:numId w:val="19"/>
        </w:numPr>
        <w:suppressAutoHyphens/>
        <w:spacing w:after="0" w:line="240" w:lineRule="auto"/>
        <w:rPr>
          <w:rFonts w:cs="Arial"/>
          <w:color w:val="auto"/>
          <w:sz w:val="22"/>
          <w:szCs w:val="22"/>
          <w:lang w:val="en-GB"/>
        </w:rPr>
      </w:pPr>
      <w:r w:rsidRPr="00C47A98">
        <w:rPr>
          <w:rFonts w:cs="Arial"/>
          <w:color w:val="auto"/>
          <w:sz w:val="22"/>
          <w:szCs w:val="22"/>
          <w:lang w:val="en-GB"/>
        </w:rPr>
        <w:t>Locksway Road: Route 13,</w:t>
      </w:r>
    </w:p>
    <w:p w14:paraId="6AD5A329" w14:textId="32CA618A" w:rsidR="007D60DC" w:rsidRPr="00C47A98" w:rsidRDefault="007F617D" w:rsidP="000150E9">
      <w:pPr>
        <w:pStyle w:val="ListBullet"/>
        <w:numPr>
          <w:ilvl w:val="0"/>
          <w:numId w:val="19"/>
        </w:numPr>
        <w:suppressAutoHyphens/>
        <w:spacing w:after="0" w:line="240" w:lineRule="auto"/>
        <w:rPr>
          <w:rFonts w:cs="Arial"/>
          <w:color w:val="auto"/>
          <w:sz w:val="22"/>
          <w:szCs w:val="22"/>
          <w:lang w:val="en-GB"/>
        </w:rPr>
      </w:pPr>
      <w:r w:rsidRPr="00C47A98">
        <w:rPr>
          <w:rFonts w:cs="Arial"/>
          <w:color w:val="auto"/>
          <w:sz w:val="22"/>
          <w:szCs w:val="22"/>
          <w:lang w:val="en-GB"/>
        </w:rPr>
        <w:t>Milton Road: Routes 2, 17</w:t>
      </w:r>
    </w:p>
    <w:p w14:paraId="20E14CF7" w14:textId="4A8583CB" w:rsidR="007D60DC" w:rsidRDefault="007D60DC" w:rsidP="000150E9">
      <w:pPr>
        <w:pStyle w:val="ListBullet"/>
        <w:numPr>
          <w:ilvl w:val="0"/>
          <w:numId w:val="19"/>
        </w:numPr>
        <w:suppressAutoHyphens/>
        <w:spacing w:after="0" w:line="240" w:lineRule="auto"/>
        <w:rPr>
          <w:rFonts w:cs="Arial"/>
          <w:color w:val="auto"/>
          <w:sz w:val="22"/>
          <w:szCs w:val="22"/>
          <w:lang w:val="en-GB"/>
        </w:rPr>
      </w:pPr>
      <w:r w:rsidRPr="00C47A98">
        <w:rPr>
          <w:rFonts w:cs="Arial"/>
          <w:color w:val="auto"/>
          <w:sz w:val="22"/>
          <w:szCs w:val="22"/>
          <w:lang w:val="en-GB"/>
        </w:rPr>
        <w:t xml:space="preserve">Moorings Way: Route 13 </w:t>
      </w:r>
    </w:p>
    <w:p w14:paraId="7F1DD9BC" w14:textId="77777777" w:rsidR="00A670C2" w:rsidRPr="00C47A98" w:rsidRDefault="00A670C2" w:rsidP="00A670C2">
      <w:pPr>
        <w:pStyle w:val="ListBullet"/>
        <w:suppressAutoHyphens/>
        <w:spacing w:after="0" w:line="240" w:lineRule="auto"/>
        <w:ind w:left="360"/>
        <w:rPr>
          <w:rFonts w:cs="Arial"/>
          <w:color w:val="auto"/>
          <w:sz w:val="22"/>
          <w:szCs w:val="22"/>
          <w:lang w:val="en-GB"/>
        </w:rPr>
      </w:pPr>
    </w:p>
    <w:p w14:paraId="7E5256F3" w14:textId="53C0B30F" w:rsidR="007D60DC" w:rsidRPr="00D97241" w:rsidRDefault="007D60DC" w:rsidP="00D97241">
      <w:pPr>
        <w:pStyle w:val="Body"/>
        <w:jc w:val="both"/>
        <w:rPr>
          <w:rFonts w:ascii="Arial" w:hAnsi="Arial" w:cs="Arial"/>
          <w:color w:val="auto"/>
          <w:szCs w:val="22"/>
          <w:lang w:val="en-GB"/>
        </w:rPr>
      </w:pPr>
      <w:r w:rsidRPr="00D97241">
        <w:rPr>
          <w:rFonts w:ascii="Arial" w:hAnsi="Arial" w:cs="Arial"/>
          <w:color w:val="auto"/>
          <w:szCs w:val="22"/>
          <w:lang w:val="en-GB"/>
        </w:rPr>
        <w:t>Additionally, the transport hub a</w:t>
      </w:r>
      <w:r w:rsidR="005B5AC9">
        <w:rPr>
          <w:rFonts w:ascii="Arial" w:hAnsi="Arial" w:cs="Arial"/>
          <w:color w:val="auto"/>
          <w:szCs w:val="22"/>
          <w:lang w:val="en-GB"/>
        </w:rPr>
        <w:t>t Portsmouth Harbour, known as The Hard Interchange</w:t>
      </w:r>
      <w:r w:rsidRPr="00D97241">
        <w:rPr>
          <w:rFonts w:ascii="Arial" w:hAnsi="Arial" w:cs="Arial"/>
          <w:color w:val="auto"/>
          <w:szCs w:val="22"/>
          <w:lang w:val="en-GB"/>
        </w:rPr>
        <w:t xml:space="preserve">, is approximately 3.2 miles to the west of the Neighbourhood Plan Area. </w:t>
      </w:r>
      <w:r w:rsidR="007A75BE">
        <w:rPr>
          <w:rFonts w:ascii="Arial" w:hAnsi="Arial" w:cs="Arial"/>
          <w:color w:val="auto"/>
          <w:szCs w:val="22"/>
          <w:lang w:val="en-GB"/>
        </w:rPr>
        <w:t xml:space="preserve"> </w:t>
      </w:r>
      <w:r w:rsidRPr="00D97241">
        <w:rPr>
          <w:rFonts w:ascii="Arial" w:hAnsi="Arial" w:cs="Arial"/>
          <w:color w:val="auto"/>
          <w:szCs w:val="22"/>
          <w:lang w:val="en-GB"/>
        </w:rPr>
        <w:t xml:space="preserve">Residents have access to a variety of services to national destinations, operated by </w:t>
      </w:r>
      <w:r w:rsidR="005B5AC9">
        <w:rPr>
          <w:rFonts w:ascii="Arial" w:hAnsi="Arial" w:cs="Arial"/>
          <w:color w:val="auto"/>
          <w:szCs w:val="22"/>
          <w:lang w:val="en-GB"/>
        </w:rPr>
        <w:t>National Express and Megabus</w:t>
      </w:r>
      <w:r w:rsidR="002972B5" w:rsidRPr="00D97241">
        <w:rPr>
          <w:rFonts w:ascii="Arial" w:hAnsi="Arial" w:cs="Arial"/>
          <w:color w:val="auto"/>
          <w:szCs w:val="22"/>
          <w:lang w:val="en-GB"/>
        </w:rPr>
        <w:t>.</w:t>
      </w:r>
    </w:p>
    <w:p w14:paraId="1A6A364C" w14:textId="77777777" w:rsidR="005D2E04" w:rsidRPr="00C47A98" w:rsidRDefault="005D2E04" w:rsidP="005B159D">
      <w:pPr>
        <w:pStyle w:val="BodyText"/>
        <w:suppressAutoHyphens/>
        <w:spacing w:after="0" w:line="240" w:lineRule="auto"/>
        <w:jc w:val="both"/>
        <w:rPr>
          <w:rFonts w:cs="Arial"/>
          <w:color w:val="auto"/>
          <w:sz w:val="22"/>
          <w:szCs w:val="22"/>
          <w:lang w:val="en-GB"/>
        </w:rPr>
      </w:pPr>
    </w:p>
    <w:p w14:paraId="75B39E83" w14:textId="6741D72D" w:rsidR="00B06E48" w:rsidRPr="00D97241" w:rsidRDefault="00771849" w:rsidP="00D97241">
      <w:pPr>
        <w:pStyle w:val="Standard"/>
        <w:jc w:val="both"/>
        <w:rPr>
          <w:rFonts w:eastAsia="Arial Unicode MS" w:cs="Arial"/>
          <w:b/>
          <w:bCs/>
          <w:i/>
          <w:iCs/>
          <w:color w:val="000000"/>
          <w:sz w:val="28"/>
          <w:szCs w:val="28"/>
        </w:rPr>
      </w:pPr>
      <w:r w:rsidRPr="00D97241">
        <w:rPr>
          <w:rFonts w:eastAsia="Arial Unicode MS" w:cs="Arial"/>
          <w:b/>
          <w:bCs/>
          <w:i/>
          <w:iCs/>
          <w:color w:val="000000"/>
          <w:sz w:val="28"/>
          <w:szCs w:val="28"/>
        </w:rPr>
        <w:t xml:space="preserve">Road Network and </w:t>
      </w:r>
      <w:r w:rsidR="00B06E48" w:rsidRPr="00D97241">
        <w:rPr>
          <w:rFonts w:eastAsia="Arial Unicode MS" w:cs="Arial"/>
          <w:b/>
          <w:bCs/>
          <w:i/>
          <w:iCs/>
          <w:color w:val="000000"/>
          <w:sz w:val="28"/>
          <w:szCs w:val="28"/>
        </w:rPr>
        <w:t>Con</w:t>
      </w:r>
      <w:r w:rsidRPr="00D97241">
        <w:rPr>
          <w:rFonts w:eastAsia="Arial Unicode MS" w:cs="Arial"/>
          <w:b/>
          <w:bCs/>
          <w:i/>
          <w:iCs/>
          <w:color w:val="000000"/>
          <w:sz w:val="28"/>
          <w:szCs w:val="28"/>
        </w:rPr>
        <w:t>gestion</w:t>
      </w:r>
    </w:p>
    <w:p w14:paraId="10737073" w14:textId="77777777" w:rsidR="005D2E04" w:rsidRPr="00C47A98" w:rsidRDefault="005D2E04" w:rsidP="005B159D">
      <w:pPr>
        <w:tabs>
          <w:tab w:val="left" w:pos="284"/>
        </w:tabs>
        <w:suppressAutoHyphens/>
        <w:jc w:val="both"/>
        <w:rPr>
          <w:rFonts w:eastAsia="Arial Unicode MS" w:cs="Arial"/>
          <w:b/>
          <w:i/>
          <w:iCs/>
          <w:sz w:val="28"/>
          <w:szCs w:val="28"/>
        </w:rPr>
      </w:pPr>
    </w:p>
    <w:p w14:paraId="27D6515E" w14:textId="2F0FD9DF" w:rsidR="00E31552" w:rsidRDefault="00701BDC" w:rsidP="00D97241">
      <w:pPr>
        <w:pStyle w:val="Standard"/>
        <w:jc w:val="both"/>
        <w:rPr>
          <w:rFonts w:eastAsia="Arial Unicode MS" w:cs="Arial"/>
          <w:color w:val="000000"/>
        </w:rPr>
      </w:pPr>
      <w:r>
        <w:rPr>
          <w:rFonts w:eastAsia="Arial Unicode MS" w:cs="Arial"/>
          <w:color w:val="000000"/>
        </w:rPr>
        <w:t xml:space="preserve">The National Infrastructure Assessment of July 18 </w:t>
      </w:r>
      <w:r w:rsidR="00E31552">
        <w:rPr>
          <w:rFonts w:eastAsia="Arial Unicode MS" w:cs="Arial"/>
          <w:color w:val="000000"/>
        </w:rPr>
        <w:t>listed Portsmouth as the 4</w:t>
      </w:r>
      <w:r w:rsidR="00E31552" w:rsidRPr="00E31552">
        <w:rPr>
          <w:rFonts w:eastAsia="Arial Unicode MS" w:cs="Arial"/>
          <w:color w:val="000000"/>
          <w:vertAlign w:val="superscript"/>
        </w:rPr>
        <w:t>th</w:t>
      </w:r>
      <w:r w:rsidR="00E31552">
        <w:rPr>
          <w:rFonts w:eastAsia="Arial Unicode MS" w:cs="Arial"/>
          <w:color w:val="000000"/>
        </w:rPr>
        <w:t xml:space="preserve"> most congested City outside of London.  Southampton is its joint partner, but unlike Portsmouth, it is introducing active measures to reduce congestion and pollution through a clean air charging regime.  The predicted growth in the City’s traffic is 41%between 2016 and 2026</w:t>
      </w:r>
      <w:r w:rsidR="00E31552">
        <w:rPr>
          <w:rStyle w:val="FootnoteReference"/>
          <w:rFonts w:eastAsia="Arial Unicode MS" w:cs="Arial"/>
          <w:color w:val="000000"/>
        </w:rPr>
        <w:footnoteReference w:id="9"/>
      </w:r>
    </w:p>
    <w:p w14:paraId="5E4F83B8" w14:textId="77777777" w:rsidR="00E31552" w:rsidRDefault="00E31552" w:rsidP="00D97241">
      <w:pPr>
        <w:pStyle w:val="Standard"/>
        <w:jc w:val="both"/>
        <w:rPr>
          <w:rFonts w:eastAsia="Arial Unicode MS" w:cs="Arial"/>
          <w:color w:val="000000"/>
        </w:rPr>
      </w:pPr>
    </w:p>
    <w:p w14:paraId="06D4F9A2" w14:textId="63FC3A25" w:rsidR="00B06E48" w:rsidRPr="00D97241" w:rsidRDefault="00B06E48" w:rsidP="00D97241">
      <w:pPr>
        <w:pStyle w:val="Standard"/>
        <w:jc w:val="both"/>
        <w:rPr>
          <w:rFonts w:eastAsia="Arial Unicode MS" w:cs="Arial"/>
          <w:color w:val="000000"/>
        </w:rPr>
      </w:pPr>
      <w:r w:rsidRPr="00D97241">
        <w:rPr>
          <w:rFonts w:eastAsia="Arial Unicode MS" w:cs="Arial"/>
          <w:color w:val="000000"/>
        </w:rPr>
        <w:t>The A2030, Eastern Road, a key route on and off the island passes along the northern and western boundaries of the Neighbourhood Plan Area, connections to a network of A Roads navigating around Portsmouth</w:t>
      </w:r>
      <w:r w:rsidR="00692F24" w:rsidRPr="00D97241">
        <w:rPr>
          <w:rFonts w:eastAsia="Arial Unicode MS" w:cs="Arial"/>
          <w:color w:val="000000"/>
        </w:rPr>
        <w:t xml:space="preserve">.  </w:t>
      </w:r>
      <w:r w:rsidRPr="00D97241">
        <w:rPr>
          <w:rFonts w:eastAsia="Arial Unicode MS" w:cs="Arial"/>
          <w:color w:val="000000"/>
        </w:rPr>
        <w:t>Locally, traffic issues exist along Eastern Road and Milton Road.</w:t>
      </w:r>
      <w:r w:rsidR="00771849" w:rsidRPr="00D97241">
        <w:rPr>
          <w:rFonts w:eastAsia="Arial Unicode MS" w:cs="Arial"/>
          <w:color w:val="000000"/>
        </w:rPr>
        <w:t xml:space="preserve">  Image 7 illustrates the queuing along the Eastern Road prevalent at peak times.</w:t>
      </w:r>
    </w:p>
    <w:p w14:paraId="1A9EE8D8" w14:textId="2F5B3B75" w:rsidR="00E135B1" w:rsidRPr="00C47A98" w:rsidRDefault="00E135B1" w:rsidP="005B159D">
      <w:pPr>
        <w:tabs>
          <w:tab w:val="left" w:pos="284"/>
        </w:tabs>
        <w:suppressAutoHyphens/>
        <w:jc w:val="both"/>
        <w:rPr>
          <w:rFonts w:eastAsia="Arial Unicode MS" w:cs="Arial"/>
        </w:rPr>
      </w:pPr>
    </w:p>
    <w:p w14:paraId="57571CAA" w14:textId="38BFF397" w:rsidR="00B06E48" w:rsidRPr="00C47A98" w:rsidRDefault="00B06E48" w:rsidP="005B159D">
      <w:pPr>
        <w:pStyle w:val="Standard"/>
        <w:suppressAutoHyphens/>
        <w:jc w:val="both"/>
        <w:rPr>
          <w:rFonts w:eastAsia="SimSun" w:cs="Arial"/>
          <w:color w:val="000000"/>
          <w:lang w:val="en-GB"/>
        </w:rPr>
      </w:pPr>
      <w:r w:rsidRPr="00C47A98">
        <w:rPr>
          <w:rFonts w:eastAsia="SimSun" w:cs="Arial"/>
          <w:color w:val="000000"/>
          <w:lang w:val="en-GB"/>
        </w:rPr>
        <w:t xml:space="preserve">The traffic laden A288 that runs through Milton is constrained within a footprint that was only ever intended to reach the tiny village of Milton before terminating on the seashore. </w:t>
      </w:r>
      <w:r w:rsidR="007A75BE">
        <w:rPr>
          <w:rFonts w:eastAsia="SimSun" w:cs="Arial"/>
          <w:color w:val="000000"/>
          <w:lang w:val="en-GB"/>
        </w:rPr>
        <w:t xml:space="preserve"> </w:t>
      </w:r>
      <w:r w:rsidRPr="00C47A98">
        <w:rPr>
          <w:rFonts w:eastAsia="SimSun" w:cs="Arial"/>
          <w:color w:val="000000"/>
          <w:lang w:val="en-GB"/>
        </w:rPr>
        <w:t xml:space="preserve">The morasses behind the shingle foreshore meant that there was no access west to Southsea and Portsmouth. </w:t>
      </w:r>
      <w:r w:rsidR="007A75BE">
        <w:rPr>
          <w:rFonts w:eastAsia="SimSun" w:cs="Arial"/>
          <w:color w:val="000000"/>
          <w:lang w:val="en-GB"/>
        </w:rPr>
        <w:t xml:space="preserve"> </w:t>
      </w:r>
      <w:r w:rsidRPr="00C47A98">
        <w:rPr>
          <w:rFonts w:eastAsia="SimSun" w:cs="Arial"/>
          <w:color w:val="000000"/>
          <w:lang w:val="en-GB"/>
        </w:rPr>
        <w:t xml:space="preserve">In the 1930’s a road was built extending from Velder Creek north, dubbed the road to nowhere, it serviced the short-lived Portsmouth Airfield. </w:t>
      </w:r>
      <w:r w:rsidR="007A75BE">
        <w:rPr>
          <w:rFonts w:eastAsia="SimSun" w:cs="Arial"/>
          <w:color w:val="000000"/>
          <w:lang w:val="en-GB"/>
        </w:rPr>
        <w:t xml:space="preserve"> </w:t>
      </w:r>
      <w:r w:rsidRPr="00C47A98">
        <w:rPr>
          <w:rFonts w:eastAsia="SimSun" w:cs="Arial"/>
          <w:color w:val="000000"/>
          <w:lang w:val="en-GB"/>
        </w:rPr>
        <w:t xml:space="preserve">When the Luftwaffe bombed the Portscreek Bridge the road was hastily extended across the creek. </w:t>
      </w:r>
      <w:r w:rsidR="007A75BE">
        <w:rPr>
          <w:rFonts w:eastAsia="SimSun" w:cs="Arial"/>
          <w:color w:val="000000"/>
          <w:lang w:val="en-GB"/>
        </w:rPr>
        <w:t xml:space="preserve"> </w:t>
      </w:r>
      <w:r w:rsidRPr="00C47A98">
        <w:rPr>
          <w:rFonts w:eastAsia="SimSun" w:cs="Arial"/>
          <w:color w:val="000000"/>
          <w:lang w:val="en-GB"/>
        </w:rPr>
        <w:t xml:space="preserve">Today the </w:t>
      </w:r>
      <w:r w:rsidRPr="00C47A98">
        <w:rPr>
          <w:rFonts w:eastAsia="SimSun" w:cs="Arial"/>
          <w:color w:val="000000"/>
          <w:lang w:val="en-GB"/>
        </w:rPr>
        <w:lastRenderedPageBreak/>
        <w:t xml:space="preserve">A2030 carries a heavy volume of traffic to and from the east side of the island which bottlenecks on reaching Milton. </w:t>
      </w:r>
    </w:p>
    <w:p w14:paraId="6D8E2BDD" w14:textId="3BF34804" w:rsidR="00792848" w:rsidRPr="00C47A98" w:rsidRDefault="00792848" w:rsidP="005B159D">
      <w:pPr>
        <w:suppressAutoHyphens/>
        <w:jc w:val="both"/>
        <w:rPr>
          <w:rFonts w:eastAsia="SimSun" w:cs="Arial"/>
        </w:rPr>
      </w:pPr>
    </w:p>
    <w:p w14:paraId="1309895D" w14:textId="36F0BF5F" w:rsidR="00B06E48" w:rsidRPr="00C47A98" w:rsidRDefault="00B06E48" w:rsidP="005B159D">
      <w:pPr>
        <w:pStyle w:val="Standard"/>
        <w:suppressAutoHyphens/>
        <w:jc w:val="both"/>
        <w:rPr>
          <w:rFonts w:eastAsia="SimSun" w:cs="Arial"/>
          <w:color w:val="000000"/>
          <w:lang w:val="en-GB"/>
        </w:rPr>
      </w:pPr>
      <w:r w:rsidRPr="00C47A98">
        <w:rPr>
          <w:rFonts w:eastAsia="SimSun" w:cs="Arial"/>
          <w:color w:val="000000"/>
          <w:lang w:val="en-GB"/>
        </w:rPr>
        <w:t>The Milton community is concerned with traffic capacity onto the island, which is based around three access points.</w:t>
      </w:r>
      <w:r w:rsidR="007A75BE">
        <w:rPr>
          <w:rFonts w:eastAsia="SimSun" w:cs="Arial"/>
          <w:color w:val="000000"/>
          <w:lang w:val="en-GB"/>
        </w:rPr>
        <w:t xml:space="preserve"> </w:t>
      </w:r>
      <w:r w:rsidRPr="00C47A98">
        <w:rPr>
          <w:rFonts w:eastAsia="SimSun" w:cs="Arial"/>
          <w:color w:val="000000"/>
          <w:lang w:val="en-GB"/>
        </w:rPr>
        <w:t xml:space="preserve"> In addition, there are frustrations with traffic congest</w:t>
      </w:r>
      <w:r w:rsidR="00792848" w:rsidRPr="00C47A98">
        <w:rPr>
          <w:rFonts w:eastAsia="SimSun" w:cs="Arial"/>
          <w:color w:val="000000"/>
          <w:lang w:val="en-GB"/>
        </w:rPr>
        <w:t xml:space="preserve">ion and fears on air pollution.  </w:t>
      </w:r>
      <w:r w:rsidRPr="00C47A98">
        <w:rPr>
          <w:rFonts w:eastAsia="SimSun" w:cs="Arial"/>
          <w:color w:val="000000"/>
          <w:lang w:val="en-GB"/>
        </w:rPr>
        <w:t>This was reflected in comments from local residents in 2</w:t>
      </w:r>
      <w:r w:rsidR="00792848" w:rsidRPr="00C47A98">
        <w:rPr>
          <w:rFonts w:eastAsia="SimSun" w:cs="Arial"/>
          <w:color w:val="000000"/>
          <w:lang w:val="en-GB"/>
        </w:rPr>
        <w:t xml:space="preserve">015 and local businesses in the </w:t>
      </w:r>
      <w:r w:rsidRPr="00C47A98">
        <w:rPr>
          <w:rFonts w:eastAsia="SimSun" w:cs="Arial"/>
          <w:color w:val="000000"/>
          <w:lang w:val="en-GB"/>
        </w:rPr>
        <w:t>Plan survey where the following points were made:</w:t>
      </w:r>
    </w:p>
    <w:p w14:paraId="349D3974" w14:textId="435B2364" w:rsidR="005D5445" w:rsidRPr="00C47A98" w:rsidRDefault="005D5445" w:rsidP="005B159D">
      <w:pPr>
        <w:suppressAutoHyphens/>
        <w:jc w:val="both"/>
        <w:rPr>
          <w:rFonts w:eastAsia="SimSun" w:cs="Arial"/>
        </w:rPr>
      </w:pPr>
    </w:p>
    <w:p w14:paraId="2CD0922B" w14:textId="3736FD14" w:rsidR="00692F24" w:rsidRPr="00A670C2" w:rsidRDefault="00B06E48" w:rsidP="005B159D">
      <w:pPr>
        <w:pStyle w:val="Standard"/>
        <w:suppressAutoHyphens/>
        <w:jc w:val="both"/>
        <w:rPr>
          <w:b/>
          <w:i/>
          <w:color w:val="000000"/>
          <w:lang w:val="en-GB"/>
        </w:rPr>
      </w:pPr>
      <w:r w:rsidRPr="00F771D9">
        <w:rPr>
          <w:b/>
          <w:i/>
          <w:color w:val="000000"/>
          <w:lang w:val="en-GB"/>
        </w:rPr>
        <w:t>Residents survey responses:</w:t>
      </w:r>
      <w:r w:rsidRPr="00F771D9">
        <w:rPr>
          <w:b/>
          <w:i/>
          <w:color w:val="000000"/>
          <w:lang w:val="en-GB"/>
        </w:rPr>
        <w:tab/>
      </w:r>
    </w:p>
    <w:p w14:paraId="6FE763C3" w14:textId="7895D9F6" w:rsidR="00B06E48" w:rsidRPr="00C47A98" w:rsidRDefault="00B06E48" w:rsidP="005B159D">
      <w:pPr>
        <w:pStyle w:val="Standard"/>
        <w:suppressAutoHyphens/>
        <w:jc w:val="both"/>
        <w:rPr>
          <w:color w:val="000000"/>
          <w:lang w:val="en-GB"/>
        </w:rPr>
      </w:pPr>
      <w:r w:rsidRPr="00C47A98">
        <w:rPr>
          <w:color w:val="000000"/>
          <w:lang w:val="en-GB"/>
        </w:rPr>
        <w:t>need for good transport links and safe pedestrian routes were highlighted (Q3) main roads and public transport (Q4) traffic congestion 86% (Q4</w:t>
      </w:r>
      <w:r w:rsidR="00973760" w:rsidRPr="00C47A98">
        <w:rPr>
          <w:color w:val="000000"/>
          <w:lang w:val="en-GB"/>
        </w:rPr>
        <w:t>) concerns</w:t>
      </w:r>
      <w:r w:rsidRPr="00C47A98">
        <w:rPr>
          <w:color w:val="000000"/>
          <w:lang w:val="en-GB"/>
        </w:rPr>
        <w:t xml:space="preserve"> about future development generating more traffic (Q10b) driving being the </w:t>
      </w:r>
      <w:r w:rsidRPr="00C47A98">
        <w:rPr>
          <w:rFonts w:eastAsia="SimSun" w:cs="Arial"/>
          <w:color w:val="000000"/>
          <w:lang w:val="en-GB"/>
        </w:rPr>
        <w:t>main mode of transport to get around Portsmouth (Q12).</w:t>
      </w:r>
    </w:p>
    <w:p w14:paraId="588446B3" w14:textId="77777777" w:rsidR="00692F24" w:rsidRDefault="00692F24" w:rsidP="005B159D">
      <w:pPr>
        <w:pStyle w:val="Standard"/>
        <w:suppressAutoHyphens/>
        <w:rPr>
          <w:rFonts w:eastAsia="SimSun"/>
          <w:color w:val="000000"/>
          <w:lang w:val="en-GB"/>
        </w:rPr>
      </w:pPr>
    </w:p>
    <w:p w14:paraId="3DAE4810" w14:textId="5397C4CD" w:rsidR="00692F24" w:rsidRPr="00A670C2" w:rsidRDefault="00B06E48" w:rsidP="005B159D">
      <w:pPr>
        <w:pStyle w:val="Standard"/>
        <w:suppressAutoHyphens/>
        <w:rPr>
          <w:rFonts w:eastAsia="SimSun"/>
          <w:b/>
          <w:i/>
          <w:color w:val="000000"/>
          <w:lang w:val="en-GB"/>
        </w:rPr>
      </w:pPr>
      <w:r w:rsidRPr="00F771D9">
        <w:rPr>
          <w:rFonts w:eastAsia="SimSun"/>
          <w:b/>
          <w:i/>
          <w:color w:val="000000"/>
          <w:lang w:val="en-GB"/>
        </w:rPr>
        <w:t>Business survey responses:</w:t>
      </w:r>
      <w:r w:rsidRPr="00F771D9">
        <w:rPr>
          <w:rFonts w:eastAsia="SimSun"/>
          <w:b/>
          <w:i/>
          <w:color w:val="000000"/>
          <w:lang w:val="en-GB"/>
        </w:rPr>
        <w:tab/>
      </w:r>
    </w:p>
    <w:p w14:paraId="511A9F3D" w14:textId="31E4AC2C" w:rsidR="00692F24" w:rsidRPr="00C47A98" w:rsidRDefault="00F771D9" w:rsidP="00692F24">
      <w:pPr>
        <w:pStyle w:val="Standard"/>
        <w:suppressAutoHyphens/>
        <w:rPr>
          <w:rFonts w:eastAsia="SimSun"/>
          <w:color w:val="000000"/>
          <w:lang w:val="en-GB"/>
        </w:rPr>
      </w:pPr>
      <w:r>
        <w:rPr>
          <w:rFonts w:eastAsia="SimSun"/>
          <w:color w:val="000000"/>
          <w:lang w:val="en-GB"/>
        </w:rPr>
        <w:t>T</w:t>
      </w:r>
      <w:r w:rsidR="00692F24">
        <w:rPr>
          <w:rFonts w:eastAsia="SimSun"/>
          <w:color w:val="000000"/>
          <w:lang w:val="en-GB"/>
        </w:rPr>
        <w:t xml:space="preserve">he </w:t>
      </w:r>
      <w:r w:rsidR="00692F24" w:rsidRPr="00C47A98">
        <w:rPr>
          <w:rFonts w:eastAsia="SimSun"/>
          <w:color w:val="000000"/>
          <w:lang w:val="en-GB"/>
        </w:rPr>
        <w:t>main means of staff getting to work for local businesses (bus Q6), availability of parking and quality of the road network (busQ7) transport problems (busQ13)</w:t>
      </w:r>
    </w:p>
    <w:p w14:paraId="2A58C213" w14:textId="1E0A7619" w:rsidR="00692F24" w:rsidRDefault="005A222C">
      <w:pPr>
        <w:rPr>
          <w:lang w:val="en-US"/>
        </w:rPr>
      </w:pPr>
      <w:r w:rsidRPr="00C47A98">
        <w:rPr>
          <w:noProof/>
          <w:color w:val="000000"/>
          <w:lang w:eastAsia="en-GB"/>
        </w:rPr>
        <mc:AlternateContent>
          <mc:Choice Requires="wps">
            <w:drawing>
              <wp:anchor distT="0" distB="0" distL="114300" distR="114300" simplePos="0" relativeHeight="251851776" behindDoc="0" locked="0" layoutInCell="1" allowOverlap="1" wp14:anchorId="411A4520" wp14:editId="5ADDF030">
                <wp:simplePos x="0" y="0"/>
                <wp:positionH relativeFrom="column">
                  <wp:posOffset>392430</wp:posOffset>
                </wp:positionH>
                <wp:positionV relativeFrom="paragraph">
                  <wp:posOffset>4645660</wp:posOffset>
                </wp:positionV>
                <wp:extent cx="5102225" cy="206375"/>
                <wp:effectExtent l="0" t="0" r="3175" b="3175"/>
                <wp:wrapTopAndBottom/>
                <wp:docPr id="1073742131" name="Text Box 1073742131"/>
                <wp:cNvGraphicFramePr/>
                <a:graphic xmlns:a="http://schemas.openxmlformats.org/drawingml/2006/main">
                  <a:graphicData uri="http://schemas.microsoft.com/office/word/2010/wordprocessingShape">
                    <wps:wsp>
                      <wps:cNvSpPr txBox="1"/>
                      <wps:spPr>
                        <a:xfrm>
                          <a:off x="0" y="0"/>
                          <a:ext cx="5102225" cy="206375"/>
                        </a:xfrm>
                        <a:prstGeom prst="rect">
                          <a:avLst/>
                        </a:prstGeom>
                        <a:solidFill>
                          <a:prstClr val="white"/>
                        </a:solidFill>
                        <a:ln>
                          <a:noFill/>
                        </a:ln>
                        <a:effectLst/>
                      </wps:spPr>
                      <wps:txbx>
                        <w:txbxContent>
                          <w:p w14:paraId="104050B2" w14:textId="0E6DD3AC" w:rsidR="00390E6F" w:rsidRPr="0098273C" w:rsidRDefault="00390E6F" w:rsidP="009143D8">
                            <w:pPr>
                              <w:pStyle w:val="Caption"/>
                              <w:jc w:val="center"/>
                              <w:rPr>
                                <w:rFonts w:ascii="Calibri" w:eastAsia="SimSun" w:hAnsi="Calibri" w:cs="Lucida Sans Unicode"/>
                                <w:color w:val="44546A"/>
                                <w:kern w:val="3"/>
                              </w:rPr>
                            </w:pPr>
                            <w:r>
                              <w:t>Map 6: Road Junction congestion showing proximity to St James (green)' and Langstone Campus (yellow) sites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1A4520" id="Text Box 1073742131" o:spid="_x0000_s1040" type="#_x0000_t202" style="position:absolute;margin-left:30.9pt;margin-top:365.8pt;width:401.75pt;height:16.25pt;z-index:25185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" stroked="f">
                <v:textbox inset="0,0,0,0">
                  <w:txbxContent>
                    <w:p w14:paraId="104050B2" w14:textId="0E6DD3AC" w:rsidR="00390E6F" w:rsidRPr="0098273C" w:rsidRDefault="00390E6F" w:rsidP="009143D8">
                      <w:pPr>
                        <w:pStyle w:val="Caption"/>
                        <w:jc w:val="center"/>
                        <w:rPr>
                          <w:rFonts w:ascii="Calibri" w:eastAsia="SimSun" w:hAnsi="Calibri" w:cs="Lucida Sans Unicode"/>
                          <w:color w:val="44546A"/>
                          <w:kern w:val="3"/>
                        </w:rPr>
                      </w:pPr>
                      <w:r>
                        <w:t>Map 6: Road Junction congestion showing proximity to St James (green)' and Langstone Campus (yellow) sites</w:t>
                      </w:r>
                    </w:p>
                  </w:txbxContent>
                </v:textbox>
                <w10:wrap type="topAndBottom"/>
              </v:shape>
            </w:pict>
          </mc:Fallback>
        </mc:AlternateContent>
      </w:r>
      <w:r w:rsidR="00E31552" w:rsidRPr="00C47A98">
        <w:rPr>
          <w:noProof/>
          <w:color w:val="000000"/>
          <w:lang w:eastAsia="en-GB"/>
        </w:rPr>
        <mc:AlternateContent>
          <mc:Choice Requires="wps">
            <w:drawing>
              <wp:anchor distT="45720" distB="45720" distL="114300" distR="114300" simplePos="0" relativeHeight="251789312" behindDoc="0" locked="0" layoutInCell="1" allowOverlap="1" wp14:anchorId="173E406D" wp14:editId="42EB2312">
                <wp:simplePos x="0" y="0"/>
                <wp:positionH relativeFrom="column">
                  <wp:posOffset>389890</wp:posOffset>
                </wp:positionH>
                <wp:positionV relativeFrom="page">
                  <wp:posOffset>4895850</wp:posOffset>
                </wp:positionV>
                <wp:extent cx="1129030" cy="231775"/>
                <wp:effectExtent l="0" t="0" r="13970" b="158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231775"/>
                        </a:xfrm>
                        <a:prstGeom prst="rect">
                          <a:avLst/>
                        </a:prstGeom>
                        <a:solidFill>
                          <a:srgbClr val="FFFFFF"/>
                        </a:solidFill>
                        <a:ln w="9525">
                          <a:solidFill>
                            <a:srgbClr val="000000"/>
                          </a:solidFill>
                          <a:miter lim="800000"/>
                          <a:headEnd/>
                          <a:tailEnd/>
                        </a:ln>
                      </wps:spPr>
                      <wps:txbx>
                        <w:txbxContent>
                          <w:p w14:paraId="12141F9A" w14:textId="77777777" w:rsidR="00390E6F" w:rsidRPr="005F4F30" w:rsidRDefault="00390E6F" w:rsidP="00B06E48">
                            <w:pPr>
                              <w:rPr>
                                <w:sz w:val="18"/>
                                <w:szCs w:val="18"/>
                              </w:rPr>
                            </w:pPr>
                            <w:r w:rsidRPr="005F4F30">
                              <w:rPr>
                                <w:rFonts w:cs="Arial"/>
                                <w:sz w:val="18"/>
                                <w:szCs w:val="18"/>
                              </w:rPr>
                              <w:t>Goldsmith Avenue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3E406D" id="Text Box 2" o:spid="_x0000_s1041" type="#_x0000_t202" style="position:absolute;margin-left:30.7pt;margin-top:385.5pt;width:88.9pt;height:18.25pt;z-index:251789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">
                <v:textbox style="mso-fit-shape-to-text:t">
                  <w:txbxContent>
                    <w:p w14:paraId="12141F9A" w14:textId="77777777" w:rsidR="00390E6F" w:rsidRPr="005F4F30" w:rsidRDefault="00390E6F" w:rsidP="00B06E48">
                      <w:pPr>
                        <w:rPr>
                          <w:sz w:val="18"/>
                          <w:szCs w:val="18"/>
                        </w:rPr>
                      </w:pPr>
                      <w:r w:rsidRPr="005F4F30">
                        <w:rPr>
                          <w:rFonts w:cs="Arial"/>
                          <w:sz w:val="18"/>
                          <w:szCs w:val="18"/>
                        </w:rPr>
                        <w:t>Goldsmith Avenue</w:t>
                      </w:r>
                    </w:p>
                  </w:txbxContent>
                </v:textbox>
                <w10:wrap anchory="page"/>
              </v:shape>
            </w:pict>
          </mc:Fallback>
        </mc:AlternateContent>
      </w:r>
      <w:r w:rsidR="00E31552" w:rsidRPr="00C47A98">
        <w:rPr>
          <w:noProof/>
          <w:color w:val="000000"/>
          <w:lang w:eastAsia="en-GB"/>
        </w:rPr>
        <mc:AlternateContent>
          <mc:Choice Requires="wps">
            <w:drawing>
              <wp:anchor distT="0" distB="0" distL="114300" distR="114300" simplePos="0" relativeHeight="251786240" behindDoc="0" locked="0" layoutInCell="1" allowOverlap="1" wp14:anchorId="4B58FE64" wp14:editId="2D38D4F2">
                <wp:simplePos x="0" y="0"/>
                <wp:positionH relativeFrom="column">
                  <wp:posOffset>1456055</wp:posOffset>
                </wp:positionH>
                <wp:positionV relativeFrom="paragraph">
                  <wp:posOffset>4406900</wp:posOffset>
                </wp:positionV>
                <wp:extent cx="1121134" cy="39757"/>
                <wp:effectExtent l="12700" t="12700" r="22225" b="24130"/>
                <wp:wrapNone/>
                <wp:docPr id="1073742012" name="Straight Connector 1073742012"/>
                <wp:cNvGraphicFramePr/>
                <a:graphic xmlns:a="http://schemas.openxmlformats.org/drawingml/2006/main">
                  <a:graphicData uri="http://schemas.microsoft.com/office/word/2010/wordprocessingShape">
                    <wps:wsp>
                      <wps:cNvCnPr/>
                      <wps:spPr>
                        <a:xfrm>
                          <a:off x="0" y="0"/>
                          <a:ext cx="1121134" cy="39757"/>
                        </a:xfrm>
                        <a:prstGeom prst="line">
                          <a:avLst/>
                        </a:prstGeom>
                        <a:noFill/>
                        <a:ln w="2222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73A489" id="Straight Connector 1073742012"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65pt,347pt" to="202.95pt,3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" strokecolor="red" strokeweight="1.75pt">
                <v:stroke joinstyle="miter"/>
              </v:line>
            </w:pict>
          </mc:Fallback>
        </mc:AlternateContent>
      </w:r>
      <w:r w:rsidR="00E31552" w:rsidRPr="00C47A98">
        <w:rPr>
          <w:noProof/>
          <w:color w:val="000000"/>
          <w:lang w:eastAsia="en-GB"/>
        </w:rPr>
        <mc:AlternateContent>
          <mc:Choice Requires="wps">
            <w:drawing>
              <wp:anchor distT="0" distB="0" distL="114300" distR="114300" simplePos="0" relativeHeight="251855872" behindDoc="0" locked="0" layoutInCell="1" allowOverlap="1" wp14:anchorId="2971F3E7" wp14:editId="7F62AF4F">
                <wp:simplePos x="0" y="0"/>
                <wp:positionH relativeFrom="margin">
                  <wp:posOffset>2564130</wp:posOffset>
                </wp:positionH>
                <wp:positionV relativeFrom="paragraph">
                  <wp:posOffset>4219575</wp:posOffset>
                </wp:positionV>
                <wp:extent cx="397565" cy="405517"/>
                <wp:effectExtent l="0" t="0" r="21590" b="13970"/>
                <wp:wrapNone/>
                <wp:docPr id="58" name="Oval 58"/>
                <wp:cNvGraphicFramePr/>
                <a:graphic xmlns:a="http://schemas.openxmlformats.org/drawingml/2006/main">
                  <a:graphicData uri="http://schemas.microsoft.com/office/word/2010/wordprocessingShape">
                    <wps:wsp>
                      <wps:cNvSpPr/>
                      <wps:spPr>
                        <a:xfrm>
                          <a:off x="0" y="0"/>
                          <a:ext cx="397565" cy="405517"/>
                        </a:xfrm>
                        <a:prstGeom prst="ellipse">
                          <a:avLst/>
                        </a:prstGeom>
                        <a:solidFill>
                          <a:srgbClr val="FF0000">
                            <a:alpha val="5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0A5206" id="Oval 58" o:spid="_x0000_s1026" style="position:absolute;margin-left:201.9pt;margin-top:332.25pt;width:31.3pt;height:31.95pt;z-index:251855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" fillcolor="red" strokecolor="red" strokeweight="1pt">
                <v:fill opacity="32896f"/>
                <v:stroke joinstyle="miter"/>
                <w10:wrap anchorx="margin"/>
              </v:oval>
            </w:pict>
          </mc:Fallback>
        </mc:AlternateContent>
      </w:r>
      <w:r w:rsidR="00E31552" w:rsidRPr="00C47A98">
        <w:rPr>
          <w:noProof/>
          <w:color w:val="000000"/>
          <w:lang w:eastAsia="en-GB"/>
        </w:rPr>
        <mc:AlternateContent>
          <mc:Choice Requires="wps">
            <w:drawing>
              <wp:anchor distT="0" distB="0" distL="114300" distR="114300" simplePos="0" relativeHeight="251853824" behindDoc="0" locked="0" layoutInCell="1" allowOverlap="1" wp14:anchorId="1C5C6140" wp14:editId="4326FF3C">
                <wp:simplePos x="0" y="0"/>
                <wp:positionH relativeFrom="column">
                  <wp:posOffset>1314449</wp:posOffset>
                </wp:positionH>
                <wp:positionV relativeFrom="paragraph">
                  <wp:posOffset>3696969</wp:posOffset>
                </wp:positionV>
                <wp:extent cx="1052195" cy="188595"/>
                <wp:effectExtent l="0" t="0" r="14605" b="20955"/>
                <wp:wrapNone/>
                <wp:docPr id="57" name="Straight Connector 57"/>
                <wp:cNvGraphicFramePr/>
                <a:graphic xmlns:a="http://schemas.openxmlformats.org/drawingml/2006/main">
                  <a:graphicData uri="http://schemas.microsoft.com/office/word/2010/wordprocessingShape">
                    <wps:wsp>
                      <wps:cNvCnPr/>
                      <wps:spPr>
                        <a:xfrm flipH="1" flipV="1">
                          <a:off x="0" y="0"/>
                          <a:ext cx="1052195" cy="188595"/>
                        </a:xfrm>
                        <a:prstGeom prst="line">
                          <a:avLst/>
                        </a:prstGeom>
                        <a:noFill/>
                        <a:ln w="2222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86D058" id="Straight Connector 57" o:spid="_x0000_s1026" style="position:absolute;flip:x 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5pt,291.1pt" to="186.35pt,30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" strokecolor="red" strokeweight="1.75pt">
                <v:stroke joinstyle="miter"/>
              </v:line>
            </w:pict>
          </mc:Fallback>
        </mc:AlternateContent>
      </w:r>
      <w:r w:rsidR="00E31552" w:rsidRPr="00C47A98">
        <w:rPr>
          <w:rFonts w:eastAsia="SimSun"/>
          <w:i/>
          <w:iCs/>
          <w:noProof/>
          <w:color w:val="44546A"/>
          <w:lang w:eastAsia="en-GB"/>
        </w:rPr>
        <mc:AlternateContent>
          <mc:Choice Requires="wps">
            <w:drawing>
              <wp:anchor distT="45720" distB="45720" distL="114300" distR="114300" simplePos="0" relativeHeight="251790336" behindDoc="0" locked="0" layoutInCell="1" allowOverlap="1" wp14:anchorId="3C6BA258" wp14:editId="2FAF53FD">
                <wp:simplePos x="0" y="0"/>
                <wp:positionH relativeFrom="column">
                  <wp:posOffset>-510540</wp:posOffset>
                </wp:positionH>
                <wp:positionV relativeFrom="paragraph">
                  <wp:posOffset>3561080</wp:posOffset>
                </wp:positionV>
                <wp:extent cx="1828800" cy="231775"/>
                <wp:effectExtent l="0" t="0" r="19050" b="1587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31775"/>
                        </a:xfrm>
                        <a:prstGeom prst="rect">
                          <a:avLst/>
                        </a:prstGeom>
                        <a:solidFill>
                          <a:srgbClr val="FFFFFF"/>
                        </a:solidFill>
                        <a:ln w="9525">
                          <a:solidFill>
                            <a:srgbClr val="000000"/>
                          </a:solidFill>
                          <a:miter lim="800000"/>
                          <a:headEnd/>
                          <a:tailEnd/>
                        </a:ln>
                      </wps:spPr>
                      <wps:txbx>
                        <w:txbxContent>
                          <w:p w14:paraId="543D5D28" w14:textId="77777777" w:rsidR="00390E6F" w:rsidRPr="005F4F30" w:rsidRDefault="00390E6F" w:rsidP="00B06E48">
                            <w:pPr>
                              <w:rPr>
                                <w:sz w:val="18"/>
                                <w:szCs w:val="18"/>
                              </w:rPr>
                            </w:pPr>
                            <w:r w:rsidRPr="005F4F30">
                              <w:rPr>
                                <w:rFonts w:cs="Arial"/>
                                <w:sz w:val="18"/>
                                <w:szCs w:val="18"/>
                              </w:rPr>
                              <w:t>Eastney Road/Bransbury Road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6BA258" id="_x0000_s1042" type="#_x0000_t202" style="position:absolute;margin-left:-40.2pt;margin-top:280.4pt;width:2in;height:18.25pt;z-index:251790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">
                <v:textbox style="mso-fit-shape-to-text:t">
                  <w:txbxContent>
                    <w:p w14:paraId="543D5D28" w14:textId="77777777" w:rsidR="00390E6F" w:rsidRPr="005F4F30" w:rsidRDefault="00390E6F" w:rsidP="00B06E48">
                      <w:pPr>
                        <w:rPr>
                          <w:sz w:val="18"/>
                          <w:szCs w:val="18"/>
                        </w:rPr>
                      </w:pPr>
                      <w:r w:rsidRPr="005F4F30">
                        <w:rPr>
                          <w:rFonts w:cs="Arial"/>
                          <w:sz w:val="18"/>
                          <w:szCs w:val="18"/>
                        </w:rPr>
                        <w:t>Eastney Road/Bransbury Road</w:t>
                      </w:r>
                    </w:p>
                  </w:txbxContent>
                </v:textbox>
                <w10:wrap type="square"/>
              </v:shape>
            </w:pict>
          </mc:Fallback>
        </mc:AlternateContent>
      </w:r>
      <w:r w:rsidR="00E31552" w:rsidRPr="00C47A98">
        <w:rPr>
          <w:rFonts w:eastAsia="SimSun"/>
          <w:noProof/>
          <w:color w:val="000000"/>
          <w:lang w:eastAsia="en-GB"/>
        </w:rPr>
        <mc:AlternateContent>
          <mc:Choice Requires="wps">
            <w:drawing>
              <wp:anchor distT="0" distB="0" distL="114300" distR="114300" simplePos="0" relativeHeight="251782144" behindDoc="0" locked="0" layoutInCell="1" allowOverlap="1" wp14:anchorId="1EE3AA2B" wp14:editId="55F34760">
                <wp:simplePos x="0" y="0"/>
                <wp:positionH relativeFrom="column">
                  <wp:posOffset>2269490</wp:posOffset>
                </wp:positionH>
                <wp:positionV relativeFrom="paragraph">
                  <wp:posOffset>3671570</wp:posOffset>
                </wp:positionV>
                <wp:extent cx="397565" cy="405517"/>
                <wp:effectExtent l="0" t="0" r="21590" b="13970"/>
                <wp:wrapNone/>
                <wp:docPr id="1073742015" name="Oval 1073742015"/>
                <wp:cNvGraphicFramePr/>
                <a:graphic xmlns:a="http://schemas.openxmlformats.org/drawingml/2006/main">
                  <a:graphicData uri="http://schemas.microsoft.com/office/word/2010/wordprocessingShape">
                    <wps:wsp>
                      <wps:cNvSpPr/>
                      <wps:spPr>
                        <a:xfrm>
                          <a:off x="0" y="0"/>
                          <a:ext cx="397565" cy="405517"/>
                        </a:xfrm>
                        <a:prstGeom prst="ellipse">
                          <a:avLst/>
                        </a:prstGeom>
                        <a:solidFill>
                          <a:srgbClr val="FF0000">
                            <a:alpha val="5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27118E" id="Oval 1073742015" o:spid="_x0000_s1026" style="position:absolute;margin-left:178.7pt;margin-top:289.1pt;width:31.3pt;height:31.9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" fillcolor="red" strokecolor="red" strokeweight="1pt">
                <v:fill opacity="32896f"/>
                <v:stroke joinstyle="miter"/>
              </v:oval>
            </w:pict>
          </mc:Fallback>
        </mc:AlternateContent>
      </w:r>
      <w:r w:rsidR="00E31552" w:rsidRPr="00C47A98">
        <w:rPr>
          <w:noProof/>
          <w:color w:val="000000"/>
          <w:lang w:eastAsia="en-GB"/>
        </w:rPr>
        <mc:AlternateContent>
          <mc:Choice Requires="wps">
            <w:drawing>
              <wp:anchor distT="0" distB="0" distL="114300" distR="114300" simplePos="0" relativeHeight="251788288" behindDoc="0" locked="0" layoutInCell="1" allowOverlap="1" wp14:anchorId="3803FBBB" wp14:editId="5FCF7AE1">
                <wp:simplePos x="0" y="0"/>
                <wp:positionH relativeFrom="column">
                  <wp:posOffset>952501</wp:posOffset>
                </wp:positionH>
                <wp:positionV relativeFrom="paragraph">
                  <wp:posOffset>2515870</wp:posOffset>
                </wp:positionV>
                <wp:extent cx="990600" cy="205740"/>
                <wp:effectExtent l="0" t="0" r="19050" b="22860"/>
                <wp:wrapNone/>
                <wp:docPr id="19" name="Straight Connector 19"/>
                <wp:cNvGraphicFramePr/>
                <a:graphic xmlns:a="http://schemas.openxmlformats.org/drawingml/2006/main">
                  <a:graphicData uri="http://schemas.microsoft.com/office/word/2010/wordprocessingShape">
                    <wps:wsp>
                      <wps:cNvCnPr/>
                      <wps:spPr>
                        <a:xfrm>
                          <a:off x="0" y="0"/>
                          <a:ext cx="990600" cy="205740"/>
                        </a:xfrm>
                        <a:prstGeom prst="line">
                          <a:avLst/>
                        </a:prstGeom>
                        <a:noFill/>
                        <a:ln w="2222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0126427" id="Straight Connector 19"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198.1pt" to="153pt,2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" strokecolor="red" strokeweight="1.75pt">
                <v:stroke joinstyle="miter"/>
              </v:line>
            </w:pict>
          </mc:Fallback>
        </mc:AlternateContent>
      </w:r>
      <w:r w:rsidR="00E31552" w:rsidRPr="00C47A98">
        <w:rPr>
          <w:rFonts w:eastAsia="SimSun"/>
          <w:noProof/>
          <w:color w:val="000000"/>
          <w:lang w:eastAsia="en-GB"/>
        </w:rPr>
        <mc:AlternateContent>
          <mc:Choice Requires="wps">
            <w:drawing>
              <wp:anchor distT="0" distB="0" distL="114300" distR="114300" simplePos="0" relativeHeight="251783168" behindDoc="0" locked="0" layoutInCell="1" allowOverlap="1" wp14:anchorId="0A533658" wp14:editId="4DECA7B2">
                <wp:simplePos x="0" y="0"/>
                <wp:positionH relativeFrom="column">
                  <wp:posOffset>1871980</wp:posOffset>
                </wp:positionH>
                <wp:positionV relativeFrom="paragraph">
                  <wp:posOffset>2519045</wp:posOffset>
                </wp:positionV>
                <wp:extent cx="397565" cy="405517"/>
                <wp:effectExtent l="0" t="0" r="21590" b="13970"/>
                <wp:wrapNone/>
                <wp:docPr id="1073742014" name="Oval 1073742014"/>
                <wp:cNvGraphicFramePr/>
                <a:graphic xmlns:a="http://schemas.openxmlformats.org/drawingml/2006/main">
                  <a:graphicData uri="http://schemas.microsoft.com/office/word/2010/wordprocessingShape">
                    <wps:wsp>
                      <wps:cNvSpPr/>
                      <wps:spPr>
                        <a:xfrm>
                          <a:off x="0" y="0"/>
                          <a:ext cx="397565" cy="405517"/>
                        </a:xfrm>
                        <a:prstGeom prst="ellipse">
                          <a:avLst/>
                        </a:prstGeom>
                        <a:solidFill>
                          <a:srgbClr val="FF0000">
                            <a:alpha val="50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F88C46" id="Oval 1073742014" o:spid="_x0000_s1026" style="position:absolute;margin-left:147.4pt;margin-top:198.35pt;width:31.3pt;height:31.9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" fillcolor="red" strokecolor="red" strokeweight="1pt">
                <v:fill opacity="32896f"/>
                <v:stroke joinstyle="miter"/>
              </v:oval>
            </w:pict>
          </mc:Fallback>
        </mc:AlternateContent>
      </w:r>
      <w:r w:rsidR="00E31552" w:rsidRPr="00C47A98">
        <w:rPr>
          <w:noProof/>
          <w:color w:val="000000"/>
          <w:lang w:eastAsia="en-GB"/>
        </w:rPr>
        <mc:AlternateContent>
          <mc:Choice Requires="wps">
            <w:drawing>
              <wp:anchor distT="45720" distB="45720" distL="114300" distR="114300" simplePos="0" relativeHeight="251785216" behindDoc="0" locked="0" layoutInCell="1" allowOverlap="1" wp14:anchorId="3B0B0DE9" wp14:editId="41CEFE14">
                <wp:simplePos x="0" y="0"/>
                <wp:positionH relativeFrom="page">
                  <wp:posOffset>301625</wp:posOffset>
                </wp:positionH>
                <wp:positionV relativeFrom="page">
                  <wp:posOffset>3039110</wp:posOffset>
                </wp:positionV>
                <wp:extent cx="1597660" cy="231775"/>
                <wp:effectExtent l="0" t="0" r="21590"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660" cy="231775"/>
                        </a:xfrm>
                        <a:prstGeom prst="rect">
                          <a:avLst/>
                        </a:prstGeom>
                        <a:solidFill>
                          <a:srgbClr val="FFFFFF"/>
                        </a:solidFill>
                        <a:ln w="9525">
                          <a:solidFill>
                            <a:srgbClr val="000000"/>
                          </a:solidFill>
                          <a:miter lim="800000"/>
                          <a:headEnd/>
                          <a:tailEnd/>
                        </a:ln>
                      </wps:spPr>
                      <wps:txbx>
                        <w:txbxContent>
                          <w:p w14:paraId="77CDDAF1" w14:textId="77777777" w:rsidR="00390E6F" w:rsidRPr="005F4F30" w:rsidRDefault="00390E6F" w:rsidP="00B06E48">
                            <w:pPr>
                              <w:rPr>
                                <w:sz w:val="18"/>
                                <w:szCs w:val="18"/>
                              </w:rPr>
                            </w:pPr>
                            <w:r w:rsidRPr="005F4F30">
                              <w:rPr>
                                <w:rFonts w:cs="Arial"/>
                                <w:sz w:val="18"/>
                                <w:szCs w:val="18"/>
                              </w:rPr>
                              <w:t>Velder Avenue/Milton Road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0B0DE9" id="_x0000_s1043" type="#_x0000_t202" style="position:absolute;margin-left:23.75pt;margin-top:239.3pt;width:125.8pt;height:18.25pt;z-index:2517852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">
                <v:textbox style="mso-fit-shape-to-text:t">
                  <w:txbxContent>
                    <w:p w14:paraId="77CDDAF1" w14:textId="77777777" w:rsidR="00390E6F" w:rsidRPr="005F4F30" w:rsidRDefault="00390E6F" w:rsidP="00B06E48">
                      <w:pPr>
                        <w:rPr>
                          <w:sz w:val="18"/>
                          <w:szCs w:val="18"/>
                        </w:rPr>
                      </w:pPr>
                      <w:r w:rsidRPr="005F4F30">
                        <w:rPr>
                          <w:rFonts w:cs="Arial"/>
                          <w:sz w:val="18"/>
                          <w:szCs w:val="18"/>
                        </w:rPr>
                        <w:t>Velder Avenue/Milton Road</w:t>
                      </w:r>
                    </w:p>
                  </w:txbxContent>
                </v:textbox>
                <w10:wrap type="square" anchorx="page" anchory="page"/>
              </v:shape>
            </w:pict>
          </mc:Fallback>
        </mc:AlternateContent>
      </w:r>
      <w:r w:rsidR="00C22618" w:rsidRPr="00C47A98">
        <w:rPr>
          <w:noProof/>
          <w:color w:val="000000"/>
          <w:lang w:eastAsia="en-GB"/>
        </w:rPr>
        <mc:AlternateContent>
          <mc:Choice Requires="wps">
            <w:drawing>
              <wp:anchor distT="0" distB="0" distL="114300" distR="114300" simplePos="0" relativeHeight="251870208" behindDoc="0" locked="0" layoutInCell="1" allowOverlap="1" wp14:anchorId="7BC7D668" wp14:editId="535040DC">
                <wp:simplePos x="0" y="0"/>
                <wp:positionH relativeFrom="column">
                  <wp:posOffset>2676524</wp:posOffset>
                </wp:positionH>
                <wp:positionV relativeFrom="paragraph">
                  <wp:posOffset>2053589</wp:posOffset>
                </wp:positionV>
                <wp:extent cx="1552575" cy="398780"/>
                <wp:effectExtent l="0" t="0" r="28575" b="20320"/>
                <wp:wrapNone/>
                <wp:docPr id="1073741996" name="Straight Connector 1073741996"/>
                <wp:cNvGraphicFramePr/>
                <a:graphic xmlns:a="http://schemas.openxmlformats.org/drawingml/2006/main">
                  <a:graphicData uri="http://schemas.microsoft.com/office/word/2010/wordprocessingShape">
                    <wps:wsp>
                      <wps:cNvCnPr/>
                      <wps:spPr>
                        <a:xfrm flipV="1">
                          <a:off x="0" y="0"/>
                          <a:ext cx="1552575" cy="398780"/>
                        </a:xfrm>
                        <a:prstGeom prst="line">
                          <a:avLst/>
                        </a:prstGeom>
                        <a:ln w="2222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8FD21B" id="Straight Connector 1073741996" o:spid="_x0000_s1026" style="position:absolute;flip: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75pt,161.7pt" to="333pt,19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" strokecolor="#0070c0" strokeweight="1.75pt">
                <v:stroke joinstyle="miter"/>
              </v:line>
            </w:pict>
          </mc:Fallback>
        </mc:AlternateContent>
      </w:r>
      <w:r w:rsidR="00C22618" w:rsidRPr="00C47A98">
        <w:rPr>
          <w:noProof/>
          <w:color w:val="000000"/>
          <w:lang w:eastAsia="en-GB"/>
        </w:rPr>
        <mc:AlternateContent>
          <mc:Choice Requires="wps">
            <w:drawing>
              <wp:anchor distT="0" distB="0" distL="114300" distR="114300" simplePos="0" relativeHeight="251867136" behindDoc="0" locked="0" layoutInCell="1" allowOverlap="1" wp14:anchorId="0DF937A2" wp14:editId="6EFE134F">
                <wp:simplePos x="0" y="0"/>
                <wp:positionH relativeFrom="column">
                  <wp:posOffset>2554605</wp:posOffset>
                </wp:positionH>
                <wp:positionV relativeFrom="paragraph">
                  <wp:posOffset>2352040</wp:posOffset>
                </wp:positionV>
                <wp:extent cx="171450" cy="177800"/>
                <wp:effectExtent l="0" t="0" r="19050" b="12700"/>
                <wp:wrapNone/>
                <wp:docPr id="1073741994" name="Oval 1073741994"/>
                <wp:cNvGraphicFramePr/>
                <a:graphic xmlns:a="http://schemas.openxmlformats.org/drawingml/2006/main">
                  <a:graphicData uri="http://schemas.microsoft.com/office/word/2010/wordprocessingShape">
                    <wps:wsp>
                      <wps:cNvSpPr/>
                      <wps:spPr>
                        <a:xfrm>
                          <a:off x="0" y="0"/>
                          <a:ext cx="171450" cy="177800"/>
                        </a:xfrm>
                        <a:prstGeom prst="ellipse">
                          <a:avLst/>
                        </a:prstGeom>
                        <a:solidFill>
                          <a:srgbClr val="0070C0">
                            <a:alpha val="48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F6C506" id="Oval 1073741994" o:spid="_x0000_s1026" style="position:absolute;margin-left:201.15pt;margin-top:185.2pt;width:13.5pt;height:14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" fillcolor="#0070c0" strokecolor="#1f4d78 [1604]" strokeweight="1pt">
                <v:fill opacity="31354f"/>
                <v:stroke joinstyle="miter"/>
              </v:oval>
            </w:pict>
          </mc:Fallback>
        </mc:AlternateContent>
      </w:r>
      <w:r w:rsidR="00FE20D3" w:rsidRPr="00C47A98">
        <w:rPr>
          <w:rFonts w:eastAsia="SimSun"/>
          <w:noProof/>
          <w:color w:val="000000"/>
          <w:lang w:eastAsia="en-GB"/>
        </w:rPr>
        <w:drawing>
          <wp:anchor distT="0" distB="0" distL="114300" distR="114300" simplePos="0" relativeHeight="251781120" behindDoc="0" locked="0" layoutInCell="1" allowOverlap="1" wp14:anchorId="73FC194B" wp14:editId="7B921688">
            <wp:simplePos x="0" y="0"/>
            <wp:positionH relativeFrom="margin">
              <wp:align>center</wp:align>
            </wp:positionH>
            <wp:positionV relativeFrom="paragraph">
              <wp:posOffset>257175</wp:posOffset>
            </wp:positionV>
            <wp:extent cx="4900295" cy="4368165"/>
            <wp:effectExtent l="0" t="0" r="0"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S map of MNPF area.png"/>
                    <pic:cNvPicPr/>
                  </pic:nvPicPr>
                  <pic:blipFill>
                    <a:blip r:embed="rId29" cstate="print">
                      <a:extLst>
                        <a:ext uri="{28A0092B-C50C-407E-A947-70E740481C1C}">
                          <a14:useLocalDpi xmlns:a14="http://schemas.microsoft.com/office/drawing/2010/main"/>
                        </a:ext>
                      </a:extLst>
                    </a:blip>
                    <a:stretch>
                      <a:fillRect/>
                    </a:stretch>
                  </pic:blipFill>
                  <pic:spPr>
                    <a:xfrm>
                      <a:off x="0" y="0"/>
                      <a:ext cx="4900295" cy="4368165"/>
                    </a:xfrm>
                    <a:prstGeom prst="rect">
                      <a:avLst/>
                    </a:prstGeom>
                  </pic:spPr>
                </pic:pic>
              </a:graphicData>
            </a:graphic>
            <wp14:sizeRelH relativeFrom="page">
              <wp14:pctWidth>0</wp14:pctWidth>
            </wp14:sizeRelH>
            <wp14:sizeRelV relativeFrom="page">
              <wp14:pctHeight>0</wp14:pctHeight>
            </wp14:sizeRelV>
          </wp:anchor>
        </w:drawing>
      </w:r>
    </w:p>
    <w:p w14:paraId="5B50CFD1" w14:textId="42BE6A8D" w:rsidR="005D5445" w:rsidRDefault="00E41CC0" w:rsidP="00FE20D3">
      <w:pPr>
        <w:pStyle w:val="Standard"/>
        <w:suppressAutoHyphens/>
        <w:rPr>
          <w:rFonts w:eastAsia="SimSun" w:cs="Arial"/>
          <w:color w:val="000000"/>
        </w:rPr>
      </w:pPr>
      <w:r w:rsidRPr="00C47A98">
        <w:rPr>
          <w:noProof/>
          <w:color w:val="000000"/>
          <w:lang w:val="en-GB" w:eastAsia="en-GB"/>
        </w:rPr>
        <mc:AlternateContent>
          <mc:Choice Requires="wps">
            <w:drawing>
              <wp:anchor distT="45720" distB="45720" distL="114300" distR="114300" simplePos="0" relativeHeight="251869184" behindDoc="0" locked="0" layoutInCell="1" allowOverlap="1" wp14:anchorId="7CC0DB35" wp14:editId="09642022">
                <wp:simplePos x="0" y="0"/>
                <wp:positionH relativeFrom="margin">
                  <wp:posOffset>4229100</wp:posOffset>
                </wp:positionH>
                <wp:positionV relativeFrom="paragraph">
                  <wp:posOffset>1687195</wp:posOffset>
                </wp:positionV>
                <wp:extent cx="1219200" cy="484505"/>
                <wp:effectExtent l="0" t="0" r="19050" b="10795"/>
                <wp:wrapNone/>
                <wp:docPr id="10737419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484505"/>
                        </a:xfrm>
                        <a:prstGeom prst="rect">
                          <a:avLst/>
                        </a:prstGeom>
                        <a:solidFill>
                          <a:srgbClr val="FFFFFF"/>
                        </a:solidFill>
                        <a:ln w="9525">
                          <a:solidFill>
                            <a:srgbClr val="000000"/>
                          </a:solidFill>
                          <a:miter lim="800000"/>
                          <a:headEnd/>
                          <a:tailEnd/>
                        </a:ln>
                      </wps:spPr>
                      <wps:txbx>
                        <w:txbxContent>
                          <w:p w14:paraId="0E5213D1" w14:textId="4F1B0DB7" w:rsidR="00390E6F" w:rsidRPr="005F4F30" w:rsidRDefault="00390E6F" w:rsidP="004D531E">
                            <w:pPr>
                              <w:rPr>
                                <w:sz w:val="18"/>
                                <w:szCs w:val="18"/>
                              </w:rPr>
                            </w:pPr>
                            <w:r>
                              <w:rPr>
                                <w:rFonts w:cs="Arial"/>
                                <w:sz w:val="18"/>
                                <w:szCs w:val="18"/>
                              </w:rPr>
                              <w:t>Good Companion – Moorings Way and Eastern Road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0DB35" id="_x0000_s1044" type="#_x0000_t202" style="position:absolute;margin-left:333pt;margin-top:132.85pt;width:96pt;height:38.15pt;z-index:25186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">
                <v:textbox>
                  <w:txbxContent>
                    <w:p w14:paraId="0E5213D1" w14:textId="4F1B0DB7" w:rsidR="00390E6F" w:rsidRPr="005F4F30" w:rsidRDefault="00390E6F" w:rsidP="004D531E">
                      <w:pPr>
                        <w:rPr>
                          <w:sz w:val="18"/>
                          <w:szCs w:val="18"/>
                        </w:rPr>
                      </w:pPr>
                      <w:r>
                        <w:rPr>
                          <w:rFonts w:cs="Arial"/>
                          <w:sz w:val="18"/>
                          <w:szCs w:val="18"/>
                        </w:rPr>
                        <w:t>Good Companion – Moorings Way and Eastern Road</w:t>
                      </w:r>
                    </w:p>
                  </w:txbxContent>
                </v:textbox>
                <w10:wrap anchorx="margin"/>
              </v:shape>
            </w:pict>
          </mc:Fallback>
        </mc:AlternateContent>
      </w:r>
    </w:p>
    <w:p w14:paraId="57EDBC0A" w14:textId="3EC5656E" w:rsidR="00B06E48" w:rsidRPr="00C47A98" w:rsidRDefault="00B06E48" w:rsidP="005B159D">
      <w:pPr>
        <w:pStyle w:val="Standard"/>
        <w:suppressAutoHyphens/>
        <w:jc w:val="both"/>
        <w:rPr>
          <w:rFonts w:eastAsia="SimSun" w:cs="Arial"/>
          <w:color w:val="000000"/>
          <w:lang w:val="en-GB"/>
        </w:rPr>
      </w:pPr>
      <w:r w:rsidRPr="00C47A98">
        <w:rPr>
          <w:rFonts w:eastAsia="SimSun" w:cs="Arial"/>
          <w:color w:val="000000"/>
          <w:lang w:val="en-GB"/>
        </w:rPr>
        <w:t>The Local Transport Plan (PCCLTP3) 2015/16</w:t>
      </w:r>
      <w:r w:rsidRPr="00C47A98">
        <w:rPr>
          <w:rFonts w:eastAsia="Arial Unicode MS" w:cs="Arial"/>
          <w:color w:val="000000"/>
          <w:lang w:val="en-GB"/>
        </w:rPr>
        <w:t>²</w:t>
      </w:r>
      <w:r w:rsidRPr="00C47A98">
        <w:rPr>
          <w:rFonts w:eastAsia="SimSun" w:cs="Arial"/>
          <w:color w:val="000000"/>
          <w:lang w:val="en-GB"/>
        </w:rPr>
        <w:t xml:space="preserve"> highlighted 8 pockets of severe congestion at peak times within Portsea and the MNPF area includes 3 of these</w:t>
      </w:r>
      <w:r w:rsidR="00FB7556" w:rsidRPr="00C47A98">
        <w:rPr>
          <w:rFonts w:eastAsia="SimSun" w:cs="Arial"/>
          <w:color w:val="000000"/>
          <w:lang w:val="en-GB"/>
        </w:rPr>
        <w:t xml:space="preserve">, shown in red on Map </w:t>
      </w:r>
      <w:r w:rsidR="00A670C2">
        <w:rPr>
          <w:rFonts w:eastAsia="SimSun" w:cs="Arial"/>
          <w:color w:val="000000"/>
          <w:lang w:val="en-GB"/>
        </w:rPr>
        <w:t>6</w:t>
      </w:r>
      <w:r w:rsidR="00FB7556" w:rsidRPr="00C47A98">
        <w:rPr>
          <w:rFonts w:eastAsia="SimSun" w:cs="Arial"/>
          <w:color w:val="000000"/>
          <w:lang w:val="en-GB"/>
        </w:rPr>
        <w:t>.</w:t>
      </w:r>
      <w:r w:rsidRPr="00C47A98">
        <w:rPr>
          <w:rFonts w:eastAsia="SimSun" w:cs="Arial"/>
          <w:color w:val="000000"/>
          <w:lang w:val="en-GB"/>
        </w:rPr>
        <w:t>:</w:t>
      </w:r>
    </w:p>
    <w:p w14:paraId="5653A10D" w14:textId="2CC6ED1E" w:rsidR="00B06E48" w:rsidRPr="00C47A98" w:rsidRDefault="00FB7556" w:rsidP="000150E9">
      <w:pPr>
        <w:pStyle w:val="Standard"/>
        <w:numPr>
          <w:ilvl w:val="0"/>
          <w:numId w:val="42"/>
        </w:numPr>
        <w:suppressAutoHyphens/>
        <w:jc w:val="both"/>
        <w:rPr>
          <w:rFonts w:eastAsia="SimSun" w:cs="Arial"/>
          <w:color w:val="000000"/>
          <w:lang w:val="en-GB"/>
        </w:rPr>
      </w:pPr>
      <w:r w:rsidRPr="00C47A98">
        <w:rPr>
          <w:rFonts w:eastAsia="SimSun" w:cs="Arial"/>
          <w:color w:val="000000"/>
          <w:lang w:val="en-GB"/>
        </w:rPr>
        <w:t xml:space="preserve">Velder Avenue/Milton Road. (see also </w:t>
      </w:r>
      <w:r w:rsidR="00A670C2">
        <w:rPr>
          <w:rFonts w:eastAsia="SimSun" w:cs="Arial"/>
          <w:color w:val="000000"/>
          <w:lang w:val="en-GB"/>
        </w:rPr>
        <w:t>image 8</w:t>
      </w:r>
      <w:r w:rsidR="00B06E48" w:rsidRPr="00C47A98">
        <w:rPr>
          <w:rFonts w:eastAsia="SimSun" w:cs="Arial"/>
          <w:color w:val="000000"/>
          <w:lang w:val="en-GB"/>
        </w:rPr>
        <w:t>)</w:t>
      </w:r>
    </w:p>
    <w:p w14:paraId="581FAF8E" w14:textId="40AF96C0" w:rsidR="00792848" w:rsidRPr="00C47A98" w:rsidRDefault="00B06E48" w:rsidP="000150E9">
      <w:pPr>
        <w:pStyle w:val="Standard"/>
        <w:numPr>
          <w:ilvl w:val="0"/>
          <w:numId w:val="42"/>
        </w:numPr>
        <w:suppressAutoHyphens/>
        <w:jc w:val="both"/>
        <w:rPr>
          <w:rFonts w:eastAsia="SimSun" w:cs="Arial"/>
          <w:color w:val="000000"/>
          <w:lang w:val="en-GB"/>
        </w:rPr>
      </w:pPr>
      <w:r w:rsidRPr="00C47A98">
        <w:rPr>
          <w:rFonts w:eastAsia="SimSun" w:cs="Arial"/>
          <w:color w:val="000000"/>
          <w:lang w:val="en-GB"/>
        </w:rPr>
        <w:t>Goldsmith Avenue.</w:t>
      </w:r>
    </w:p>
    <w:p w14:paraId="46B86654" w14:textId="61903E90" w:rsidR="00B06E48" w:rsidRPr="00C47A98" w:rsidRDefault="00B06E48" w:rsidP="000150E9">
      <w:pPr>
        <w:pStyle w:val="Standard"/>
        <w:numPr>
          <w:ilvl w:val="0"/>
          <w:numId w:val="42"/>
        </w:numPr>
        <w:suppressAutoHyphens/>
        <w:jc w:val="both"/>
        <w:rPr>
          <w:rFonts w:eastAsia="SimSun" w:cs="Arial"/>
          <w:color w:val="000000"/>
          <w:lang w:val="en-GB"/>
        </w:rPr>
      </w:pPr>
      <w:r w:rsidRPr="00C47A98">
        <w:rPr>
          <w:rFonts w:eastAsia="SimSun" w:cs="Arial"/>
          <w:color w:val="000000"/>
          <w:lang w:val="en-GB"/>
        </w:rPr>
        <w:t>Eastney Road/Bransbury Road.</w:t>
      </w:r>
    </w:p>
    <w:p w14:paraId="37FD968C" w14:textId="4CEA7F58" w:rsidR="00B06E48" w:rsidRPr="00C47A98" w:rsidRDefault="00C0395D" w:rsidP="005B159D">
      <w:pPr>
        <w:pStyle w:val="Standard"/>
        <w:suppressAutoHyphens/>
        <w:jc w:val="both"/>
        <w:rPr>
          <w:rFonts w:eastAsia="Arial Unicode MS" w:cs="Arial"/>
          <w:color w:val="000000"/>
          <w:lang w:val="en-GB"/>
        </w:rPr>
      </w:pPr>
      <w:r w:rsidRPr="00C47A98">
        <w:rPr>
          <w:rFonts w:eastAsia="Arial Unicode MS" w:cs="Arial"/>
          <w:color w:val="000000"/>
          <w:lang w:val="en-GB"/>
        </w:rPr>
        <w:t>T</w:t>
      </w:r>
      <w:r w:rsidR="00B06E48" w:rsidRPr="00C47A98">
        <w:rPr>
          <w:rFonts w:eastAsia="Arial Unicode MS" w:cs="Arial"/>
          <w:color w:val="000000"/>
          <w:lang w:val="en-GB"/>
        </w:rPr>
        <w:t>he three congestion points to the North, the South and the West</w:t>
      </w:r>
      <w:r w:rsidR="00FB7556" w:rsidRPr="00C47A98">
        <w:rPr>
          <w:rFonts w:eastAsia="Arial Unicode MS" w:cs="Arial"/>
          <w:color w:val="000000"/>
          <w:lang w:val="en-GB"/>
        </w:rPr>
        <w:t xml:space="preserve"> of the Plan area</w:t>
      </w:r>
      <w:r w:rsidR="00B06E48" w:rsidRPr="00C47A98">
        <w:rPr>
          <w:rFonts w:eastAsia="Arial Unicode MS" w:cs="Arial"/>
          <w:color w:val="000000"/>
          <w:lang w:val="en-GB"/>
        </w:rPr>
        <w:t xml:space="preserve"> together with the restricted junction at the Good Companion PH with Moorings Way to the East </w:t>
      </w:r>
      <w:r w:rsidR="00FB7556" w:rsidRPr="00C47A98">
        <w:rPr>
          <w:rFonts w:eastAsia="Arial Unicode MS" w:cs="Arial"/>
          <w:color w:val="000000"/>
          <w:lang w:val="en-GB"/>
        </w:rPr>
        <w:t xml:space="preserve">(in </w:t>
      </w:r>
      <w:r w:rsidR="00FB7556" w:rsidRPr="00C47A98">
        <w:rPr>
          <w:rFonts w:eastAsia="Arial Unicode MS" w:cs="Arial"/>
          <w:color w:val="000000"/>
          <w:lang w:val="en-GB"/>
        </w:rPr>
        <w:lastRenderedPageBreak/>
        <w:t xml:space="preserve">blue on map </w:t>
      </w:r>
      <w:r w:rsidR="00A670C2">
        <w:rPr>
          <w:rFonts w:eastAsia="Arial Unicode MS" w:cs="Arial"/>
          <w:color w:val="000000"/>
          <w:lang w:val="en-GB"/>
        </w:rPr>
        <w:t>6</w:t>
      </w:r>
      <w:r w:rsidR="004D531E" w:rsidRPr="00C47A98">
        <w:rPr>
          <w:rFonts w:eastAsia="Arial Unicode MS" w:cs="Arial"/>
          <w:color w:val="000000"/>
          <w:lang w:val="en-GB"/>
        </w:rPr>
        <w:t xml:space="preserve">) </w:t>
      </w:r>
      <w:r w:rsidR="00B06E48" w:rsidRPr="00C47A98">
        <w:rPr>
          <w:rFonts w:eastAsia="Arial Unicode MS" w:cs="Arial"/>
          <w:color w:val="000000"/>
          <w:lang w:val="en-GB"/>
        </w:rPr>
        <w:t xml:space="preserve">mean that the Plan area is constrained in terms of vehicular access. </w:t>
      </w:r>
      <w:r w:rsidR="007A75BE">
        <w:rPr>
          <w:rFonts w:eastAsia="Arial Unicode MS" w:cs="Arial"/>
          <w:color w:val="000000"/>
          <w:lang w:val="en-GB"/>
        </w:rPr>
        <w:t xml:space="preserve"> </w:t>
      </w:r>
      <w:r w:rsidR="00B06E48" w:rsidRPr="00C47A98">
        <w:rPr>
          <w:rFonts w:eastAsia="Arial Unicode MS" w:cs="Arial"/>
          <w:color w:val="000000"/>
          <w:lang w:val="en-GB"/>
        </w:rPr>
        <w:t>These constraints were also recognised in the 2015 Residents and Business survey responses (see</w:t>
      </w:r>
      <w:r w:rsidR="00973760" w:rsidRPr="00C47A98">
        <w:rPr>
          <w:rFonts w:eastAsia="Arial Unicode MS" w:cs="Arial"/>
          <w:color w:val="000000"/>
          <w:lang w:val="en-GB"/>
        </w:rPr>
        <w:t xml:space="preserve"> Milton Plan Survey responses</w:t>
      </w:r>
      <w:r w:rsidR="00D1105C">
        <w:rPr>
          <w:rFonts w:eastAsia="Arial Unicode MS" w:cs="Arial"/>
          <w:color w:val="000000"/>
          <w:lang w:val="en-GB"/>
        </w:rPr>
        <w:t>)</w:t>
      </w:r>
      <w:r w:rsidR="005D5445" w:rsidRPr="00C47A98">
        <w:rPr>
          <w:rFonts w:eastAsia="Arial Unicode MS" w:cs="Arial"/>
          <w:color w:val="000000"/>
          <w:lang w:val="en-GB"/>
        </w:rPr>
        <w:t>.</w:t>
      </w:r>
    </w:p>
    <w:p w14:paraId="4FEB74B0" w14:textId="0EC0CFEB" w:rsidR="008E06EE" w:rsidRPr="00C47A98" w:rsidRDefault="008E06EE" w:rsidP="005B159D">
      <w:pPr>
        <w:pStyle w:val="Standard"/>
        <w:suppressAutoHyphens/>
        <w:jc w:val="both"/>
        <w:rPr>
          <w:rFonts w:eastAsia="Arial Unicode MS" w:cs="Arial"/>
          <w:color w:val="000000"/>
          <w:lang w:val="en-GB"/>
        </w:rPr>
      </w:pPr>
      <w:r w:rsidRPr="00C47A98">
        <w:rPr>
          <w:rFonts w:cs="Arial"/>
          <w:noProof/>
          <w:color w:val="000000"/>
          <w:lang w:val="en-GB" w:eastAsia="en-GB"/>
        </w:rPr>
        <mc:AlternateContent>
          <mc:Choice Requires="wps">
            <w:drawing>
              <wp:anchor distT="0" distB="0" distL="114300" distR="114300" simplePos="0" relativeHeight="251857920" behindDoc="0" locked="0" layoutInCell="1" allowOverlap="1" wp14:anchorId="230BC26F" wp14:editId="572D631E">
                <wp:simplePos x="0" y="0"/>
                <wp:positionH relativeFrom="column">
                  <wp:posOffset>1536424</wp:posOffset>
                </wp:positionH>
                <wp:positionV relativeFrom="paragraph">
                  <wp:posOffset>2259910</wp:posOffset>
                </wp:positionV>
                <wp:extent cx="2989580" cy="161925"/>
                <wp:effectExtent l="0" t="0" r="1270" b="9525"/>
                <wp:wrapThrough wrapText="bothSides">
                  <wp:wrapPolygon edited="0">
                    <wp:start x="0" y="0"/>
                    <wp:lineTo x="0" y="20329"/>
                    <wp:lineTo x="21472" y="20329"/>
                    <wp:lineTo x="21472" y="0"/>
                    <wp:lineTo x="0" y="0"/>
                  </wp:wrapPolygon>
                </wp:wrapThrough>
                <wp:docPr id="59" name="Text Box 59"/>
                <wp:cNvGraphicFramePr/>
                <a:graphic xmlns:a="http://schemas.openxmlformats.org/drawingml/2006/main">
                  <a:graphicData uri="http://schemas.microsoft.com/office/word/2010/wordprocessingShape">
                    <wps:wsp>
                      <wps:cNvSpPr txBox="1"/>
                      <wps:spPr>
                        <a:xfrm>
                          <a:off x="0" y="0"/>
                          <a:ext cx="2989580" cy="161925"/>
                        </a:xfrm>
                        <a:prstGeom prst="rect">
                          <a:avLst/>
                        </a:prstGeom>
                        <a:solidFill>
                          <a:prstClr val="white"/>
                        </a:solidFill>
                        <a:ln>
                          <a:noFill/>
                        </a:ln>
                        <a:effectLst/>
                      </wps:spPr>
                      <wps:txbx>
                        <w:txbxContent>
                          <w:p w14:paraId="325A69D7" w14:textId="032C1A2A" w:rsidR="00390E6F" w:rsidRPr="00CA351B" w:rsidRDefault="00390E6F" w:rsidP="00973760">
                            <w:pPr>
                              <w:pStyle w:val="Caption"/>
                              <w:jc w:val="center"/>
                              <w:rPr>
                                <w:rFonts w:ascii="Lucida Sans Unicode" w:eastAsia="SimSun" w:hAnsi="Lucida Sans Unicode" w:cs="Lucida Sans Unicode"/>
                                <w:noProof/>
                                <w:kern w:val="3"/>
                                <w:sz w:val="22"/>
                                <w:szCs w:val="28"/>
                              </w:rPr>
                            </w:pPr>
                            <w:r>
                              <w:t xml:space="preserve">Image 8: congestion on Velder Avenue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0BC26F" id="Text Box 59" o:spid="_x0000_s1045" type="#_x0000_t202" style="position:absolute;left:0;text-align:left;margin-left:121pt;margin-top:177.95pt;width:235.4pt;height:12.75pt;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" stroked="f">
                <v:textbox inset="0,0,0,0">
                  <w:txbxContent>
                    <w:p w14:paraId="325A69D7" w14:textId="032C1A2A" w:rsidR="00390E6F" w:rsidRPr="00CA351B" w:rsidRDefault="00390E6F" w:rsidP="00973760">
                      <w:pPr>
                        <w:pStyle w:val="Caption"/>
                        <w:jc w:val="center"/>
                        <w:rPr>
                          <w:rFonts w:ascii="Lucida Sans Unicode" w:eastAsia="SimSun" w:hAnsi="Lucida Sans Unicode" w:cs="Lucida Sans Unicode"/>
                          <w:noProof/>
                          <w:kern w:val="3"/>
                          <w:sz w:val="22"/>
                          <w:szCs w:val="28"/>
                        </w:rPr>
                      </w:pPr>
                      <w:r>
                        <w:t xml:space="preserve">Image 8: congestion on Velder Avenue </w:t>
                      </w:r>
                    </w:p>
                  </w:txbxContent>
                </v:textbox>
                <w10:wrap type="through"/>
              </v:shape>
            </w:pict>
          </mc:Fallback>
        </mc:AlternateContent>
      </w:r>
      <w:r w:rsidRPr="00C47A98">
        <w:rPr>
          <w:rFonts w:eastAsia="SimSun" w:cs="Arial"/>
          <w:noProof/>
          <w:color w:val="000000"/>
          <w:lang w:val="en-GB" w:eastAsia="en-GB"/>
        </w:rPr>
        <w:drawing>
          <wp:anchor distT="0" distB="0" distL="114300" distR="114300" simplePos="0" relativeHeight="251780096" behindDoc="0" locked="0" layoutInCell="1" allowOverlap="1" wp14:anchorId="5EEF96E9" wp14:editId="4DAD68EC">
            <wp:simplePos x="0" y="0"/>
            <wp:positionH relativeFrom="column">
              <wp:posOffset>1536065</wp:posOffset>
            </wp:positionH>
            <wp:positionV relativeFrom="paragraph">
              <wp:posOffset>165100</wp:posOffset>
            </wp:positionV>
            <wp:extent cx="2989580" cy="2242185"/>
            <wp:effectExtent l="0" t="0" r="1270" b="5715"/>
            <wp:wrapTopAndBottom/>
            <wp:docPr id="68" nam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alphaModFix/>
                    </a:blip>
                    <a:srcRect/>
                    <a:stretch>
                      <a:fillRect/>
                    </a:stretch>
                  </pic:blipFill>
                  <pic:spPr>
                    <a:xfrm>
                      <a:off x="0" y="0"/>
                      <a:ext cx="2989580" cy="2242185"/>
                    </a:xfrm>
                    <a:prstGeom prst="rect">
                      <a:avLst/>
                    </a:prstGeom>
                    <a:noFill/>
                    <a:ln>
                      <a:noFill/>
                      <a:prstDash/>
                    </a:ln>
                  </pic:spPr>
                </pic:pic>
              </a:graphicData>
            </a:graphic>
          </wp:anchor>
        </w:drawing>
      </w:r>
    </w:p>
    <w:p w14:paraId="57E79F16" w14:textId="77777777" w:rsidR="005D5445" w:rsidRPr="00C47A98" w:rsidRDefault="005D5445" w:rsidP="005B159D">
      <w:pPr>
        <w:suppressAutoHyphens/>
        <w:jc w:val="both"/>
        <w:rPr>
          <w:rFonts w:eastAsia="Arial Unicode MS" w:cs="Arial"/>
        </w:rPr>
      </w:pPr>
    </w:p>
    <w:p w14:paraId="16853807" w14:textId="5B243905" w:rsidR="00B06E48" w:rsidRPr="00D97241" w:rsidRDefault="00B06E48" w:rsidP="00D97241">
      <w:pPr>
        <w:pStyle w:val="Standard"/>
        <w:jc w:val="both"/>
        <w:rPr>
          <w:rFonts w:eastAsia="Arial Unicode MS" w:cs="Arial"/>
          <w:color w:val="000000"/>
        </w:rPr>
      </w:pPr>
      <w:r w:rsidRPr="00D97241">
        <w:rPr>
          <w:rFonts w:eastAsia="Arial Unicode MS" w:cs="Arial"/>
          <w:color w:val="000000"/>
        </w:rPr>
        <w:t>The new Tesco Superstore in Fratton Way</w:t>
      </w:r>
      <w:r w:rsidR="00973760" w:rsidRPr="00D97241">
        <w:rPr>
          <w:rFonts w:eastAsia="Arial Unicode MS" w:cs="Arial"/>
          <w:color w:val="000000"/>
        </w:rPr>
        <w:t>,</w:t>
      </w:r>
      <w:r w:rsidRPr="00D97241">
        <w:rPr>
          <w:rFonts w:eastAsia="Arial Unicode MS" w:cs="Arial"/>
          <w:color w:val="000000"/>
        </w:rPr>
        <w:t xml:space="preserve"> immediately to the west of the Plan area</w:t>
      </w:r>
      <w:r w:rsidR="00973760" w:rsidRPr="00D97241">
        <w:rPr>
          <w:rFonts w:eastAsia="Arial Unicode MS" w:cs="Arial"/>
          <w:color w:val="000000"/>
        </w:rPr>
        <w:t>, was</w:t>
      </w:r>
      <w:r w:rsidRPr="00D97241">
        <w:rPr>
          <w:rFonts w:eastAsia="Arial Unicode MS" w:cs="Arial"/>
          <w:color w:val="000000"/>
        </w:rPr>
        <w:t xml:space="preserve"> completed in 2016</w:t>
      </w:r>
      <w:r w:rsidR="00973760" w:rsidRPr="00D97241">
        <w:rPr>
          <w:rFonts w:eastAsia="Arial Unicode MS" w:cs="Arial"/>
          <w:color w:val="000000"/>
        </w:rPr>
        <w:t>.  W</w:t>
      </w:r>
      <w:r w:rsidRPr="00D97241">
        <w:rPr>
          <w:rFonts w:eastAsia="Arial Unicode MS" w:cs="Arial"/>
          <w:color w:val="000000"/>
        </w:rPr>
        <w:t>ith its 579 car-</w:t>
      </w:r>
      <w:r w:rsidR="007A75BE">
        <w:rPr>
          <w:rFonts w:eastAsia="Arial Unicode MS" w:cs="Arial"/>
          <w:color w:val="000000"/>
        </w:rPr>
        <w:t xml:space="preserve">parking </w:t>
      </w:r>
      <w:r w:rsidRPr="00D97241">
        <w:rPr>
          <w:rFonts w:eastAsia="Arial Unicode MS" w:cs="Arial"/>
          <w:color w:val="000000"/>
        </w:rPr>
        <w:t>spaces and a petrol filling station</w:t>
      </w:r>
      <w:r w:rsidR="00973760" w:rsidRPr="00D97241">
        <w:rPr>
          <w:rFonts w:eastAsia="Arial Unicode MS" w:cs="Arial"/>
          <w:color w:val="000000"/>
        </w:rPr>
        <w:t>, it</w:t>
      </w:r>
      <w:r w:rsidRPr="00D97241">
        <w:rPr>
          <w:rFonts w:eastAsia="Arial Unicode MS" w:cs="Arial"/>
          <w:color w:val="000000"/>
        </w:rPr>
        <w:t xml:space="preserve"> has increased congestion at the Velder Avenue junction with Milton Road, as has the completion in 2016 of 191 houses at St Mary's Hospital in Milton Road.</w:t>
      </w:r>
    </w:p>
    <w:p w14:paraId="0FC31CBE" w14:textId="10D5853B" w:rsidR="00B06E48" w:rsidRPr="00C47A98" w:rsidRDefault="00B06E48" w:rsidP="005B159D">
      <w:pPr>
        <w:suppressAutoHyphens/>
        <w:jc w:val="both"/>
        <w:rPr>
          <w:rFonts w:eastAsia="SimSun" w:cs="Arial"/>
          <w:strike/>
        </w:rPr>
      </w:pPr>
    </w:p>
    <w:p w14:paraId="1C904EE3" w14:textId="17AC5DCB" w:rsidR="00A67B1B" w:rsidRPr="00C47A98" w:rsidRDefault="003F3EE7" w:rsidP="00A3204D">
      <w:pPr>
        <w:tabs>
          <w:tab w:val="left" w:pos="284"/>
        </w:tabs>
        <w:suppressAutoHyphens/>
        <w:jc w:val="both"/>
        <w:rPr>
          <w:rFonts w:eastAsia="Arial Unicode MS" w:cs="Arial"/>
        </w:rPr>
      </w:pPr>
      <w:r w:rsidRPr="003F3EE7">
        <w:rPr>
          <w:rFonts w:eastAsia="Arial Unicode MS" w:cs="Arial"/>
          <w:color w:val="000000"/>
          <w:lang w:val="en-US"/>
        </w:rPr>
        <w:t>The 201</w:t>
      </w:r>
      <w:r w:rsidR="00A670C2">
        <w:rPr>
          <w:rFonts w:eastAsia="Arial Unicode MS" w:cs="Arial"/>
          <w:color w:val="000000"/>
          <w:lang w:val="en-US"/>
        </w:rPr>
        <w:t>9</w:t>
      </w:r>
      <w:r w:rsidRPr="003F3EE7">
        <w:rPr>
          <w:rFonts w:eastAsia="Arial Unicode MS" w:cs="Arial"/>
          <w:color w:val="000000"/>
          <w:lang w:val="en-US"/>
        </w:rPr>
        <w:t xml:space="preserve"> planning approval for </w:t>
      </w:r>
      <w:r w:rsidR="00A670C2" w:rsidRPr="003F3EE7">
        <w:rPr>
          <w:rFonts w:eastAsia="Arial Unicode MS" w:cs="Arial"/>
          <w:color w:val="000000"/>
          <w:lang w:val="en-US"/>
        </w:rPr>
        <w:t xml:space="preserve">271 dwellings and 347 car-spaces </w:t>
      </w:r>
      <w:r w:rsidRPr="003F3EE7">
        <w:rPr>
          <w:rFonts w:eastAsia="Arial Unicode MS" w:cs="Arial"/>
          <w:color w:val="000000"/>
          <w:lang w:val="en-US"/>
        </w:rPr>
        <w:t xml:space="preserve">at the nearby </w:t>
      </w:r>
      <w:r w:rsidR="00A670C2">
        <w:rPr>
          <w:rFonts w:eastAsia="Arial Unicode MS" w:cs="Arial"/>
          <w:color w:val="000000"/>
          <w:lang w:val="en-US"/>
        </w:rPr>
        <w:t xml:space="preserve">former </w:t>
      </w:r>
      <w:r w:rsidRPr="003F3EE7">
        <w:rPr>
          <w:rFonts w:eastAsia="Arial Unicode MS" w:cs="Arial"/>
          <w:color w:val="000000"/>
          <w:lang w:val="en-US"/>
        </w:rPr>
        <w:t xml:space="preserve">Kingston Prison </w:t>
      </w:r>
      <w:r w:rsidR="00A670C2">
        <w:rPr>
          <w:rFonts w:eastAsia="Arial Unicode MS" w:cs="Arial"/>
          <w:color w:val="000000"/>
          <w:lang w:val="en-US"/>
        </w:rPr>
        <w:t>will intensify traffic to the immediate north of the plan area.</w:t>
      </w:r>
      <w:r w:rsidR="007A75BE">
        <w:rPr>
          <w:rFonts w:eastAsia="Arial Unicode MS" w:cs="Arial"/>
          <w:color w:val="000000"/>
          <w:lang w:val="en-US"/>
        </w:rPr>
        <w:t xml:space="preserve"> </w:t>
      </w:r>
      <w:r w:rsidRPr="003F3EE7">
        <w:rPr>
          <w:rFonts w:eastAsia="Arial Unicode MS" w:cs="Arial"/>
          <w:color w:val="000000"/>
          <w:lang w:val="en-US"/>
        </w:rPr>
        <w:t xml:space="preserve"> The road junction at Velder Avenue and Milton Road will be directly impacted and the increased congestion will further compromise the area's acknowledged poor air quality.</w:t>
      </w:r>
    </w:p>
    <w:p w14:paraId="70BAB134" w14:textId="75D662FB" w:rsidR="00CF6703" w:rsidRPr="00C47A98" w:rsidRDefault="00CF6703" w:rsidP="005B159D">
      <w:pPr>
        <w:tabs>
          <w:tab w:val="left" w:pos="284"/>
        </w:tabs>
        <w:suppressAutoHyphens/>
        <w:rPr>
          <w:rFonts w:eastAsia="Arial Unicode MS" w:cs="Arial"/>
        </w:rPr>
      </w:pPr>
    </w:p>
    <w:p w14:paraId="67A75878" w14:textId="61AE5199" w:rsidR="00B06E48" w:rsidRPr="00C47A98" w:rsidRDefault="00B06E48" w:rsidP="005B159D">
      <w:pPr>
        <w:tabs>
          <w:tab w:val="left" w:pos="284"/>
        </w:tabs>
        <w:suppressAutoHyphens/>
        <w:rPr>
          <w:rFonts w:eastAsia="Arial Unicode MS" w:cs="Arial"/>
          <w:b/>
          <w:i/>
          <w:iCs/>
          <w:sz w:val="28"/>
          <w:szCs w:val="28"/>
        </w:rPr>
      </w:pPr>
      <w:r w:rsidRPr="00C47A98">
        <w:rPr>
          <w:rFonts w:eastAsia="Arial Unicode MS" w:cs="Arial"/>
          <w:b/>
          <w:i/>
          <w:iCs/>
          <w:sz w:val="28"/>
          <w:szCs w:val="28"/>
        </w:rPr>
        <w:t>Availability of Cars and Vans</w:t>
      </w:r>
    </w:p>
    <w:p w14:paraId="74595AE1" w14:textId="77777777" w:rsidR="008B292A" w:rsidRPr="00C47A98" w:rsidRDefault="008B292A" w:rsidP="005B159D">
      <w:pPr>
        <w:tabs>
          <w:tab w:val="left" w:pos="284"/>
        </w:tabs>
        <w:suppressAutoHyphens/>
        <w:rPr>
          <w:rFonts w:eastAsia="Arial Unicode MS" w:cs="Arial"/>
          <w:b/>
          <w:i/>
          <w:iCs/>
          <w:sz w:val="28"/>
          <w:szCs w:val="28"/>
        </w:rPr>
      </w:pPr>
    </w:p>
    <w:p w14:paraId="19F9EE07" w14:textId="78C6E1C9" w:rsidR="00B06E48" w:rsidRPr="00D97241" w:rsidRDefault="00B06E48" w:rsidP="00D97241">
      <w:pPr>
        <w:pStyle w:val="Standard"/>
        <w:jc w:val="both"/>
        <w:rPr>
          <w:rFonts w:eastAsia="Arial Unicode MS" w:cs="Arial"/>
          <w:color w:val="000000"/>
        </w:rPr>
      </w:pPr>
      <w:r w:rsidRPr="00D97241">
        <w:rPr>
          <w:rFonts w:eastAsia="Arial Unicode MS" w:cs="Arial"/>
          <w:color w:val="000000"/>
        </w:rPr>
        <w:t>The proportion of households with no access to a car or van is 28.2% for Milton and 22.4% for Baffins</w:t>
      </w:r>
      <w:r w:rsidR="004D40DD" w:rsidRPr="00D97241">
        <w:rPr>
          <w:rFonts w:eastAsia="Arial Unicode MS" w:cs="Arial"/>
          <w:color w:val="000000"/>
        </w:rPr>
        <w:t xml:space="preserve">.  </w:t>
      </w:r>
      <w:r w:rsidRPr="00D97241">
        <w:rPr>
          <w:rFonts w:eastAsia="Arial Unicode MS" w:cs="Arial"/>
          <w:color w:val="000000"/>
        </w:rPr>
        <w:t>These values broadly align with value for England (25.8%), greater than the average for the South East (18.6%) and less than the value for Portsmouth (33.4%).</w:t>
      </w:r>
    </w:p>
    <w:p w14:paraId="3EB19604" w14:textId="77777777" w:rsidR="000F4F76" w:rsidRDefault="000F4F76" w:rsidP="005B159D">
      <w:pPr>
        <w:tabs>
          <w:tab w:val="left" w:pos="284"/>
        </w:tabs>
        <w:suppressAutoHyphens/>
        <w:jc w:val="both"/>
        <w:rPr>
          <w:rFonts w:eastAsia="SimSun" w:cs="Arial"/>
        </w:rPr>
      </w:pPr>
    </w:p>
    <w:p w14:paraId="21B63EF9" w14:textId="77777777" w:rsidR="00B06E48" w:rsidRPr="00C47A98" w:rsidRDefault="00B06E48" w:rsidP="005B159D">
      <w:pPr>
        <w:tabs>
          <w:tab w:val="left" w:pos="284"/>
        </w:tabs>
        <w:suppressAutoHyphens/>
        <w:rPr>
          <w:rFonts w:eastAsia="Arial Unicode MS" w:cs="Arial"/>
          <w:b/>
          <w:i/>
          <w:iCs/>
          <w:sz w:val="28"/>
          <w:szCs w:val="28"/>
        </w:rPr>
      </w:pPr>
      <w:r w:rsidRPr="00C47A98">
        <w:rPr>
          <w:rFonts w:eastAsia="Arial Unicode MS" w:cs="Arial"/>
          <w:b/>
          <w:i/>
          <w:iCs/>
          <w:sz w:val="28"/>
          <w:szCs w:val="28"/>
        </w:rPr>
        <w:t>Travel to Work</w:t>
      </w:r>
    </w:p>
    <w:p w14:paraId="76D033EF" w14:textId="77777777" w:rsidR="00B873DC" w:rsidRPr="00DA7343" w:rsidRDefault="00B873DC" w:rsidP="005B159D">
      <w:pPr>
        <w:tabs>
          <w:tab w:val="left" w:pos="284"/>
        </w:tabs>
        <w:suppressAutoHyphens/>
        <w:rPr>
          <w:rFonts w:eastAsia="Arial Unicode MS" w:cs="Arial"/>
          <w:iCs/>
        </w:rPr>
      </w:pPr>
    </w:p>
    <w:p w14:paraId="215E5ED8" w14:textId="260E95B6" w:rsidR="00DA7343" w:rsidRPr="00DA7343" w:rsidRDefault="00DA7343" w:rsidP="00DA7343">
      <w:r w:rsidRPr="00DA7343">
        <w:t>The most popular method of traveling to work is by private motorised vehicle 61% for Milton and 68% for Baffins which is higher than the rest of the island 55% (SE Region 70% National 68%)</w:t>
      </w:r>
      <w:r>
        <w:t xml:space="preserve">.  </w:t>
      </w:r>
      <w:r w:rsidRPr="00DA7343">
        <w:t>The 2</w:t>
      </w:r>
      <w:r w:rsidRPr="00DA7343">
        <w:rPr>
          <w:vertAlign w:val="superscript"/>
        </w:rPr>
        <w:t>nd</w:t>
      </w:r>
      <w:r w:rsidRPr="00DA7343">
        <w:t xml:space="preserve"> most popular method of travel is by foot undertaken by 12% and 14% lower than the 22% for the rest of the island (SE Region 12% National 13%)</w:t>
      </w:r>
      <w:r>
        <w:t xml:space="preserve">.  </w:t>
      </w:r>
      <w:r w:rsidRPr="00DA7343">
        <w:t>Active travel by bike is undertaken by 11% and 9% comparable to 9% for the rest of the island. (SE Region 3% National 3%)</w:t>
      </w:r>
    </w:p>
    <w:p w14:paraId="2F9082AD" w14:textId="77777777" w:rsidR="00DA7343" w:rsidRPr="00C47A98" w:rsidRDefault="00DA7343">
      <w:pPr>
        <w:tabs>
          <w:tab w:val="left" w:pos="284"/>
        </w:tabs>
        <w:suppressAutoHyphens/>
        <w:rPr>
          <w:rFonts w:eastAsia="Arial Unicode MS" w:cs="Arial"/>
          <w:b/>
          <w:i/>
          <w:iCs/>
          <w:sz w:val="28"/>
          <w:szCs w:val="28"/>
        </w:rPr>
      </w:pPr>
    </w:p>
    <w:p w14:paraId="0C55E832" w14:textId="77777777" w:rsidR="00B06E48" w:rsidRPr="00C47A98" w:rsidRDefault="00B06E48" w:rsidP="005B159D">
      <w:pPr>
        <w:tabs>
          <w:tab w:val="left" w:pos="284"/>
        </w:tabs>
        <w:suppressAutoHyphens/>
        <w:rPr>
          <w:rFonts w:eastAsia="Arial Unicode MS" w:cs="Arial"/>
          <w:b/>
          <w:i/>
          <w:iCs/>
          <w:sz w:val="28"/>
          <w:szCs w:val="28"/>
        </w:rPr>
      </w:pPr>
      <w:r w:rsidRPr="00C47A98">
        <w:rPr>
          <w:rFonts w:eastAsia="Arial Unicode MS" w:cs="Arial"/>
          <w:b/>
          <w:i/>
          <w:iCs/>
          <w:sz w:val="28"/>
          <w:szCs w:val="28"/>
        </w:rPr>
        <w:t>Cycle and Footpath Network</w:t>
      </w:r>
    </w:p>
    <w:p w14:paraId="6E169E87" w14:textId="77777777" w:rsidR="008B292A" w:rsidRPr="00C47A98" w:rsidRDefault="008B292A" w:rsidP="005B159D">
      <w:pPr>
        <w:tabs>
          <w:tab w:val="left" w:pos="284"/>
        </w:tabs>
        <w:suppressAutoHyphens/>
        <w:rPr>
          <w:rFonts w:eastAsia="Arial Unicode MS" w:cs="Arial"/>
          <w:b/>
          <w:i/>
          <w:iCs/>
          <w:sz w:val="28"/>
          <w:szCs w:val="28"/>
        </w:rPr>
      </w:pPr>
    </w:p>
    <w:p w14:paraId="56B96B54" w14:textId="36E22D0E" w:rsidR="00B06E48" w:rsidRPr="00D97241" w:rsidRDefault="00B06E48" w:rsidP="005B5AC9">
      <w:pPr>
        <w:pStyle w:val="Standard"/>
        <w:suppressAutoHyphens/>
        <w:jc w:val="both"/>
        <w:rPr>
          <w:rFonts w:eastAsia="Arial Unicode MS" w:cs="Arial"/>
          <w:color w:val="000000"/>
        </w:rPr>
      </w:pPr>
      <w:r w:rsidRPr="00D97241">
        <w:rPr>
          <w:rFonts w:eastAsia="Arial Unicode MS" w:cs="Arial"/>
          <w:color w:val="000000"/>
        </w:rPr>
        <w:t>The flat topography of Portsea Island lends itself to cycling and walking</w:t>
      </w:r>
      <w:r w:rsidR="004D40DD" w:rsidRPr="00D97241">
        <w:rPr>
          <w:rFonts w:eastAsia="Arial Unicode MS" w:cs="Arial"/>
          <w:color w:val="000000"/>
        </w:rPr>
        <w:t xml:space="preserve">.  </w:t>
      </w:r>
      <w:r w:rsidRPr="00D97241">
        <w:rPr>
          <w:rFonts w:eastAsia="Arial Unicode MS" w:cs="Arial"/>
          <w:color w:val="000000"/>
        </w:rPr>
        <w:t>The Milton Neighbourhood Plan can contribute to reducing car-dependency by increasing the safe opportunities for cycling and walking by safeguarding and improving the existing network, and by encouraging pedestrian and cycle friendly street design in new developments.</w:t>
      </w:r>
    </w:p>
    <w:p w14:paraId="225752F4" w14:textId="77777777" w:rsidR="00B06E48" w:rsidRPr="00C47A98" w:rsidRDefault="00B06E48" w:rsidP="005B159D">
      <w:pPr>
        <w:tabs>
          <w:tab w:val="left" w:pos="284"/>
        </w:tabs>
        <w:suppressAutoHyphens/>
        <w:jc w:val="both"/>
        <w:rPr>
          <w:rFonts w:eastAsia="Arial Unicode MS" w:cs="Arial"/>
        </w:rPr>
      </w:pPr>
    </w:p>
    <w:p w14:paraId="0B162187" w14:textId="7F49289B" w:rsidR="00B06E48" w:rsidRPr="00D97241" w:rsidRDefault="00B06E48" w:rsidP="005B5AC9">
      <w:pPr>
        <w:pStyle w:val="Standard"/>
        <w:suppressAutoHyphens/>
        <w:jc w:val="both"/>
        <w:rPr>
          <w:rFonts w:eastAsia="Arial Unicode MS" w:cs="Arial"/>
          <w:color w:val="000000"/>
        </w:rPr>
      </w:pPr>
      <w:r w:rsidRPr="00D97241">
        <w:rPr>
          <w:rFonts w:eastAsia="Arial Unicode MS" w:cs="Arial"/>
          <w:color w:val="000000"/>
        </w:rPr>
        <w:t>The Solent Way navigates along the eastern boundary of the Neighbourhood Plan Area, with sections of the footpath forming part of Routes 2, 22 and 222 of the National Cycle Network</w:t>
      </w:r>
      <w:r w:rsidR="004D40DD" w:rsidRPr="00D97241">
        <w:rPr>
          <w:rFonts w:eastAsia="Arial Unicode MS" w:cs="Arial"/>
          <w:color w:val="000000"/>
        </w:rPr>
        <w:t xml:space="preserve">.  </w:t>
      </w:r>
      <w:r w:rsidRPr="00D97241">
        <w:rPr>
          <w:rFonts w:eastAsia="Arial Unicode MS" w:cs="Arial"/>
          <w:color w:val="000000"/>
        </w:rPr>
        <w:t>The Solent way extends along the Hampshire coastline to the west, connecting the Neighbourhood Plan Area to Gosport and Southampton with footpaths</w:t>
      </w:r>
      <w:r w:rsidR="004D40DD" w:rsidRPr="00D97241">
        <w:rPr>
          <w:rFonts w:eastAsia="Arial Unicode MS" w:cs="Arial"/>
          <w:color w:val="000000"/>
        </w:rPr>
        <w:t xml:space="preserve">.  </w:t>
      </w:r>
      <w:r w:rsidRPr="00D97241">
        <w:rPr>
          <w:rFonts w:eastAsia="Arial Unicode MS" w:cs="Arial"/>
          <w:color w:val="000000"/>
        </w:rPr>
        <w:t xml:space="preserve">Additionally, there is </w:t>
      </w:r>
      <w:r w:rsidRPr="00D97241">
        <w:rPr>
          <w:rFonts w:eastAsia="Arial Unicode MS" w:cs="Arial"/>
          <w:color w:val="000000"/>
        </w:rPr>
        <w:lastRenderedPageBreak/>
        <w:t xml:space="preserve">a circular route around Langstone Harbour, known locally as the “Waterside Walk” (see </w:t>
      </w:r>
      <w:r w:rsidR="00DB7322">
        <w:rPr>
          <w:rFonts w:eastAsia="Arial Unicode MS" w:cs="Arial"/>
          <w:color w:val="000000"/>
        </w:rPr>
        <w:t>Coastline section, pages 34-37</w:t>
      </w:r>
      <w:r w:rsidRPr="00D97241">
        <w:rPr>
          <w:rFonts w:eastAsia="Arial Unicode MS" w:cs="Arial"/>
          <w:color w:val="000000"/>
        </w:rPr>
        <w:t>).</w:t>
      </w:r>
    </w:p>
    <w:p w14:paraId="74D7F99F" w14:textId="431D2179" w:rsidR="00A67B1B" w:rsidRPr="00C47A98" w:rsidRDefault="00D40E91" w:rsidP="005B159D">
      <w:pPr>
        <w:tabs>
          <w:tab w:val="left" w:pos="284"/>
        </w:tabs>
        <w:suppressAutoHyphens/>
        <w:jc w:val="both"/>
        <w:rPr>
          <w:rFonts w:eastAsia="Arial Unicode MS" w:cs="Arial"/>
        </w:rPr>
      </w:pPr>
      <w:r w:rsidRPr="00C47A98">
        <w:rPr>
          <w:rFonts w:eastAsia="SimSun" w:cs="Arial"/>
          <w:noProof/>
          <w:color w:val="000000"/>
          <w:lang w:eastAsia="en-GB"/>
        </w:rPr>
        <w:drawing>
          <wp:anchor distT="0" distB="0" distL="114300" distR="114300" simplePos="0" relativeHeight="251777024" behindDoc="0" locked="0" layoutInCell="1" allowOverlap="1" wp14:anchorId="62113AF0" wp14:editId="2FA241CD">
            <wp:simplePos x="0" y="0"/>
            <wp:positionH relativeFrom="column">
              <wp:posOffset>1372235</wp:posOffset>
            </wp:positionH>
            <wp:positionV relativeFrom="paragraph">
              <wp:posOffset>273685</wp:posOffset>
            </wp:positionV>
            <wp:extent cx="3176905" cy="2171700"/>
            <wp:effectExtent l="0" t="0" r="4445" b="0"/>
            <wp:wrapTopAndBottom/>
            <wp:docPr id="88" nam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alphaModFix/>
                      <a:extLst>
                        <a:ext uri="{28A0092B-C50C-407E-A947-70E740481C1C}">
                          <a14:useLocalDpi xmlns:a14="http://schemas.microsoft.com/office/drawing/2010/main"/>
                        </a:ext>
                      </a:extLst>
                    </a:blip>
                    <a:srcRect/>
                    <a:stretch>
                      <a:fillRect/>
                    </a:stretch>
                  </pic:blipFill>
                  <pic:spPr>
                    <a:xfrm>
                      <a:off x="0" y="0"/>
                      <a:ext cx="3176905" cy="2171700"/>
                    </a:xfrm>
                    <a:prstGeom prst="rect">
                      <a:avLst/>
                    </a:prstGeom>
                    <a:noFill/>
                    <a:ln>
                      <a:noFill/>
                      <a:prstDash/>
                    </a:ln>
                  </pic:spPr>
                </pic:pic>
              </a:graphicData>
            </a:graphic>
          </wp:anchor>
        </w:drawing>
      </w:r>
    </w:p>
    <w:p w14:paraId="7EC312B0" w14:textId="77777777" w:rsidR="00D40E91" w:rsidRDefault="00D40E91" w:rsidP="005B159D">
      <w:pPr>
        <w:pStyle w:val="Standard"/>
        <w:suppressAutoHyphens/>
        <w:jc w:val="both"/>
        <w:rPr>
          <w:rFonts w:eastAsia="SimSun" w:cs="Arial"/>
          <w:color w:val="000000"/>
          <w:lang w:val="en-GB"/>
        </w:rPr>
      </w:pPr>
    </w:p>
    <w:p w14:paraId="316D6DDE" w14:textId="77777777" w:rsidR="00D40E91" w:rsidRPr="00C47A98" w:rsidRDefault="00D40E91" w:rsidP="00D40E91">
      <w:pPr>
        <w:suppressAutoHyphens/>
        <w:jc w:val="center"/>
        <w:rPr>
          <w:rFonts w:eastAsia="SimSun" w:cs="Arial"/>
          <w:i/>
          <w:iCs/>
          <w:sz w:val="18"/>
          <w:szCs w:val="18"/>
          <w:lang w:eastAsia="en-GB"/>
        </w:rPr>
      </w:pPr>
      <w:r w:rsidRPr="00C47A98">
        <w:rPr>
          <w:rFonts w:eastAsia="SimSun" w:cs="Arial"/>
          <w:i/>
          <w:iCs/>
          <w:sz w:val="18"/>
          <w:szCs w:val="18"/>
          <w:lang w:eastAsia="en-GB"/>
        </w:rPr>
        <w:t xml:space="preserve">Map </w:t>
      </w:r>
      <w:r>
        <w:rPr>
          <w:rFonts w:eastAsia="SimSun" w:cs="Arial"/>
          <w:sz w:val="18"/>
          <w:szCs w:val="18"/>
        </w:rPr>
        <w:t>7</w:t>
      </w:r>
      <w:r w:rsidRPr="00C47A98">
        <w:rPr>
          <w:rFonts w:eastAsia="SimSun" w:cs="Arial"/>
          <w:i/>
          <w:iCs/>
          <w:sz w:val="18"/>
          <w:szCs w:val="18"/>
          <w:lang w:eastAsia="en-GB"/>
        </w:rPr>
        <w:t>:  Sustrans Cycle Map</w:t>
      </w:r>
    </w:p>
    <w:p w14:paraId="4E1CB58A" w14:textId="77777777" w:rsidR="00D40E91" w:rsidRPr="00C47A98" w:rsidRDefault="00D40E91">
      <w:pPr>
        <w:pStyle w:val="Standard"/>
        <w:suppressAutoHyphens/>
        <w:jc w:val="both"/>
        <w:rPr>
          <w:rFonts w:eastAsia="SimSun" w:cs="Arial"/>
          <w:color w:val="000000"/>
          <w:lang w:val="en-GB"/>
        </w:rPr>
      </w:pPr>
    </w:p>
    <w:p w14:paraId="6B10E513" w14:textId="1F5379B3" w:rsidR="00B06E48" w:rsidRPr="00C47A98" w:rsidRDefault="00B06E48" w:rsidP="005B159D">
      <w:pPr>
        <w:pStyle w:val="Standard"/>
        <w:suppressAutoHyphens/>
        <w:jc w:val="both"/>
        <w:rPr>
          <w:rFonts w:eastAsia="SimSun" w:cs="Arial"/>
          <w:color w:val="000000"/>
          <w:lang w:val="en-GB"/>
        </w:rPr>
      </w:pPr>
      <w:r w:rsidRPr="00C47A98">
        <w:rPr>
          <w:rFonts w:eastAsia="SimSun" w:cs="Arial"/>
          <w:color w:val="000000"/>
          <w:lang w:val="en-GB"/>
        </w:rPr>
        <w:t xml:space="preserve">National Cycle Route 222 runs north to south through the middle of the Plan area connecting to National Cycle route 22 at Farlington. Currently it circumnavigates the St James' Hospital redevelopment site making a large detour for users along the busy Locksway Road. (see </w:t>
      </w:r>
      <w:r w:rsidR="00E31552">
        <w:rPr>
          <w:rFonts w:eastAsia="SimSun" w:cs="Arial"/>
          <w:color w:val="000000"/>
          <w:lang w:val="en-GB"/>
        </w:rPr>
        <w:t>m</w:t>
      </w:r>
      <w:r w:rsidR="00BC0598" w:rsidRPr="00C47A98">
        <w:rPr>
          <w:rFonts w:eastAsia="SimSun" w:cs="Arial"/>
          <w:color w:val="000000"/>
          <w:lang w:val="en-GB"/>
        </w:rPr>
        <w:t>ap</w:t>
      </w:r>
      <w:r w:rsidR="00DD75CF" w:rsidRPr="00C47A98">
        <w:rPr>
          <w:rFonts w:eastAsia="SimSun" w:cs="Arial"/>
          <w:color w:val="000000"/>
          <w:lang w:val="en-GB"/>
        </w:rPr>
        <w:t xml:space="preserve"> </w:t>
      </w:r>
      <w:r w:rsidR="006905C5">
        <w:rPr>
          <w:rFonts w:eastAsia="SimSun" w:cs="Arial"/>
          <w:color w:val="000000"/>
          <w:lang w:val="en-GB"/>
        </w:rPr>
        <w:t>7</w:t>
      </w:r>
      <w:r w:rsidRPr="00C47A98">
        <w:rPr>
          <w:rFonts w:eastAsia="SimSun" w:cs="Arial"/>
          <w:color w:val="000000"/>
          <w:lang w:val="en-GB"/>
        </w:rPr>
        <w:t>: Sustrans cycle map).</w:t>
      </w:r>
      <w:r w:rsidR="00E31552">
        <w:rPr>
          <w:rFonts w:eastAsia="SimSun" w:cs="Arial"/>
          <w:color w:val="000000"/>
          <w:lang w:val="en-GB"/>
        </w:rPr>
        <w:t xml:space="preserve">  This shared cycle and footpath does not meet National Safety Standards for the section adjacent to the Eastern Road when a cyclist suffered a fatal collision in June 2017.</w:t>
      </w:r>
    </w:p>
    <w:p w14:paraId="33A0C3B3" w14:textId="77777777" w:rsidR="008B292A" w:rsidRPr="00C47A98" w:rsidRDefault="008B292A" w:rsidP="00DA7343">
      <w:pPr>
        <w:suppressAutoHyphens/>
        <w:rPr>
          <w:rFonts w:eastAsia="SimSun" w:cs="Arial"/>
          <w:sz w:val="18"/>
          <w:szCs w:val="18"/>
        </w:rPr>
      </w:pPr>
    </w:p>
    <w:p w14:paraId="299216B4" w14:textId="4C41C914" w:rsidR="00B06E48" w:rsidRPr="00C47A98" w:rsidRDefault="00B06E48" w:rsidP="005B159D">
      <w:pPr>
        <w:pStyle w:val="Standard"/>
        <w:suppressAutoHyphens/>
        <w:jc w:val="both"/>
        <w:rPr>
          <w:rFonts w:eastAsia="SimSun" w:cs="Arial"/>
          <w:color w:val="000000"/>
          <w:lang w:val="en-GB"/>
        </w:rPr>
      </w:pPr>
      <w:r w:rsidRPr="00C47A98">
        <w:rPr>
          <w:color w:val="000000"/>
          <w:lang w:val="en-GB"/>
        </w:rPr>
        <w:t>The 2016 sea-defence improvements along Milton Common have facili</w:t>
      </w:r>
      <w:r w:rsidR="005B5AC9">
        <w:rPr>
          <w:color w:val="000000"/>
          <w:lang w:val="en-GB"/>
        </w:rPr>
        <w:t>tated the adoption by Sustrans</w:t>
      </w:r>
      <w:r w:rsidRPr="00C47A98">
        <w:rPr>
          <w:color w:val="000000"/>
          <w:lang w:val="en-GB"/>
        </w:rPr>
        <w:t xml:space="preserve"> of an extension to Route 222. </w:t>
      </w:r>
      <w:r w:rsidR="002041BA">
        <w:rPr>
          <w:color w:val="000000"/>
          <w:lang w:val="en-GB"/>
        </w:rPr>
        <w:t xml:space="preserve"> </w:t>
      </w:r>
      <w:r w:rsidRPr="00C47A98">
        <w:rPr>
          <w:color w:val="000000"/>
          <w:lang w:val="en-GB"/>
        </w:rPr>
        <w:t xml:space="preserve">With the congestion on Eastern Road (see photo image under Air Quality below) and the unhealthy consequences of cycling next to it, the Plan will seek to ensure this Milton Common route is extended and Furze Lane is maintained as a Bus and Cycle </w:t>
      </w:r>
      <w:r w:rsidRPr="00C47A98">
        <w:rPr>
          <w:rFonts w:eastAsia="SimSun" w:cs="Arial"/>
          <w:b/>
          <w:bCs/>
          <w:color w:val="000000"/>
          <w:lang w:val="en-GB"/>
        </w:rPr>
        <w:t>Only</w:t>
      </w:r>
      <w:r w:rsidRPr="00C47A98">
        <w:rPr>
          <w:rFonts w:eastAsia="SimSun" w:cs="Arial"/>
          <w:color w:val="000000"/>
          <w:lang w:val="en-GB"/>
        </w:rPr>
        <w:t xml:space="preserve"> Right of Way.  </w:t>
      </w:r>
    </w:p>
    <w:p w14:paraId="647DCBC3" w14:textId="77777777" w:rsidR="00B06E48" w:rsidRPr="00C47A98" w:rsidRDefault="00B06E48" w:rsidP="005B159D">
      <w:pPr>
        <w:suppressAutoHyphens/>
        <w:jc w:val="both"/>
        <w:rPr>
          <w:rFonts w:eastAsia="SimSun" w:cs="Arial"/>
        </w:rPr>
      </w:pPr>
    </w:p>
    <w:p w14:paraId="48FED68D" w14:textId="53184C98" w:rsidR="00B06E48" w:rsidRPr="00C47A98" w:rsidRDefault="00866780" w:rsidP="005B159D">
      <w:pPr>
        <w:pStyle w:val="Standard"/>
        <w:suppressAutoHyphens/>
        <w:jc w:val="both"/>
        <w:rPr>
          <w:rFonts w:eastAsia="SimSun" w:cs="Arial"/>
          <w:color w:val="000000"/>
          <w:lang w:val="en-GB"/>
        </w:rPr>
      </w:pPr>
      <w:r>
        <w:rPr>
          <w:rFonts w:eastAsia="SimSun" w:cs="Arial"/>
          <w:color w:val="000000"/>
          <w:lang w:val="en-GB"/>
        </w:rPr>
        <w:t>It is also hoped that</w:t>
      </w:r>
      <w:r w:rsidR="00B06E48" w:rsidRPr="00C47A98">
        <w:rPr>
          <w:rFonts w:eastAsia="SimSun" w:cs="Arial"/>
          <w:color w:val="000000"/>
          <w:lang w:val="en-GB"/>
        </w:rPr>
        <w:t xml:space="preserve"> </w:t>
      </w:r>
      <w:r w:rsidR="009911C2">
        <w:rPr>
          <w:rFonts w:eastAsia="SimSun" w:cs="Arial"/>
          <w:color w:val="000000"/>
          <w:lang w:val="en-GB"/>
        </w:rPr>
        <w:t>PCC</w:t>
      </w:r>
      <w:r w:rsidR="00B06E48" w:rsidRPr="00C47A98">
        <w:rPr>
          <w:rFonts w:eastAsia="SimSun" w:cs="Arial"/>
          <w:color w:val="000000"/>
          <w:lang w:val="en-GB"/>
        </w:rPr>
        <w:t xml:space="preserve"> will reintroduce the shorter waiting times at signalised crossings where pedestrians and children are now severely subordinated in priority terms behind the incessant desire to keep vehicles moving.</w:t>
      </w:r>
    </w:p>
    <w:p w14:paraId="7379A979" w14:textId="77777777" w:rsidR="00B06E48" w:rsidRPr="00C47A98" w:rsidRDefault="00B06E48" w:rsidP="005B159D">
      <w:pPr>
        <w:suppressAutoHyphens/>
        <w:jc w:val="both"/>
        <w:rPr>
          <w:rFonts w:eastAsia="SimSun" w:cs="Arial"/>
        </w:rPr>
      </w:pPr>
    </w:p>
    <w:p w14:paraId="27C1A154" w14:textId="77777777" w:rsidR="00B06E48" w:rsidRPr="00C47A98" w:rsidRDefault="00B06E48" w:rsidP="005B159D">
      <w:pPr>
        <w:suppressAutoHyphens/>
        <w:jc w:val="both"/>
        <w:rPr>
          <w:rFonts w:eastAsia="SimSun" w:cs="Arial"/>
        </w:rPr>
      </w:pPr>
    </w:p>
    <w:p w14:paraId="107F61CB" w14:textId="77777777" w:rsidR="00CF6703" w:rsidRPr="00C47A98" w:rsidRDefault="00CF6703" w:rsidP="005B159D">
      <w:pPr>
        <w:pStyle w:val="Standard"/>
        <w:suppressAutoHyphens/>
        <w:jc w:val="both"/>
        <w:rPr>
          <w:rFonts w:eastAsia="SimSun" w:cs="Arial"/>
          <w:b/>
          <w:bCs/>
          <w:i/>
          <w:iCs/>
          <w:color w:val="000000"/>
          <w:sz w:val="28"/>
          <w:szCs w:val="28"/>
          <w:lang w:val="en-GB"/>
        </w:rPr>
      </w:pPr>
      <w:r w:rsidRPr="00C47A98">
        <w:rPr>
          <w:rFonts w:eastAsia="SimSun" w:cs="Arial"/>
          <w:b/>
          <w:bCs/>
          <w:i/>
          <w:iCs/>
          <w:color w:val="000000"/>
          <w:sz w:val="28"/>
          <w:szCs w:val="28"/>
          <w:lang w:val="en-GB"/>
        </w:rPr>
        <w:t>Deficiencies in Public Transport Services.</w:t>
      </w:r>
    </w:p>
    <w:p w14:paraId="398083B8" w14:textId="77777777" w:rsidR="008B292A" w:rsidRPr="00C47A98" w:rsidRDefault="008B292A" w:rsidP="005B159D">
      <w:pPr>
        <w:suppressAutoHyphens/>
        <w:jc w:val="both"/>
        <w:rPr>
          <w:rFonts w:eastAsia="SimSun" w:cs="Arial"/>
          <w:b/>
          <w:i/>
          <w:sz w:val="28"/>
          <w:szCs w:val="28"/>
        </w:rPr>
      </w:pPr>
    </w:p>
    <w:p w14:paraId="4A56EE7A" w14:textId="6AC8B886" w:rsidR="00B06E48" w:rsidRPr="007436E7" w:rsidRDefault="007436E7" w:rsidP="005B159D">
      <w:pPr>
        <w:pStyle w:val="Standard"/>
        <w:suppressAutoHyphens/>
        <w:jc w:val="both"/>
        <w:rPr>
          <w:rFonts w:eastAsia="SimSun" w:cs="Arial"/>
          <w:color w:val="000000"/>
          <w:lang w:val="en-GB"/>
        </w:rPr>
      </w:pPr>
      <w:r w:rsidRPr="00C47A98">
        <w:rPr>
          <w:rFonts w:eastAsia="SimSun" w:cs="Arial"/>
          <w:color w:val="000000"/>
          <w:lang w:val="en-GB"/>
        </w:rPr>
        <w:t>Public transport should also assist in shifting the bias away from high car-dependency.</w:t>
      </w:r>
      <w:r>
        <w:rPr>
          <w:rFonts w:eastAsia="SimSun" w:cs="Arial"/>
          <w:color w:val="000000"/>
          <w:lang w:val="en-GB"/>
        </w:rPr>
        <w:t xml:space="preserve">  </w:t>
      </w:r>
      <w:r w:rsidR="00B06E48" w:rsidRPr="00C47A98">
        <w:rPr>
          <w:color w:val="000000"/>
          <w:lang w:val="en-GB"/>
        </w:rPr>
        <w:t>However, although there is a good bus network (1, 2, 15 and 17) serving the west of the plan area with regular services to Portsmouth City Centre, Fratton m</w:t>
      </w:r>
      <w:r w:rsidR="00950265" w:rsidRPr="00C47A98">
        <w:rPr>
          <w:color w:val="000000"/>
          <w:lang w:val="en-GB"/>
        </w:rPr>
        <w:t>ainline railway station and QA H</w:t>
      </w:r>
      <w:r w:rsidR="00B06E48" w:rsidRPr="00C47A98">
        <w:rPr>
          <w:color w:val="000000"/>
          <w:lang w:val="en-GB"/>
        </w:rPr>
        <w:t>ospital, the central and eastern part of the Plan area where most new development is planned is poorly served by an infrequently operated bus 13.  It runs</w:t>
      </w:r>
      <w:r w:rsidR="00864C84" w:rsidRPr="00C47A98">
        <w:rPr>
          <w:rFonts w:eastAsia="SimSun" w:cs="Arial"/>
          <w:strike/>
          <w:color w:val="000000"/>
          <w:lang w:val="en-GB"/>
        </w:rPr>
        <w:t xml:space="preserve"> </w:t>
      </w:r>
      <w:r w:rsidR="00B06E48" w:rsidRPr="00C47A98">
        <w:rPr>
          <w:color w:val="000000"/>
          <w:lang w:val="en-GB"/>
        </w:rPr>
        <w:t xml:space="preserve">hourly </w:t>
      </w:r>
      <w:r w:rsidR="00324BFF">
        <w:rPr>
          <w:color w:val="000000"/>
          <w:lang w:val="en-GB"/>
        </w:rPr>
        <w:t xml:space="preserve">in each direction </w:t>
      </w:r>
      <w:r w:rsidR="00B06E48" w:rsidRPr="00C47A98">
        <w:rPr>
          <w:color w:val="000000"/>
          <w:lang w:val="en-GB"/>
        </w:rPr>
        <w:t xml:space="preserve">during the day from 07.32 weekdays, </w:t>
      </w:r>
      <w:r w:rsidR="00324BFF">
        <w:rPr>
          <w:color w:val="000000"/>
          <w:lang w:val="en-GB"/>
        </w:rPr>
        <w:t xml:space="preserve">and </w:t>
      </w:r>
      <w:r w:rsidR="00B06E48" w:rsidRPr="00C47A98">
        <w:rPr>
          <w:color w:val="000000"/>
          <w:lang w:val="en-GB"/>
        </w:rPr>
        <w:t xml:space="preserve">08.16 </w:t>
      </w:r>
      <w:r w:rsidR="00324BFF">
        <w:rPr>
          <w:color w:val="000000"/>
          <w:lang w:val="en-GB"/>
        </w:rPr>
        <w:t xml:space="preserve">on </w:t>
      </w:r>
      <w:r w:rsidR="00B06E48" w:rsidRPr="00C47A98">
        <w:rPr>
          <w:color w:val="000000"/>
          <w:lang w:val="en-GB"/>
        </w:rPr>
        <w:t>Saturdays.  It does not</w:t>
      </w:r>
      <w:r w:rsidR="00324BFF">
        <w:rPr>
          <w:color w:val="000000"/>
          <w:lang w:val="en-GB"/>
        </w:rPr>
        <w:t xml:space="preserve"> run in the evenings after 18.00</w:t>
      </w:r>
      <w:r w:rsidR="00B06E48" w:rsidRPr="00C47A98">
        <w:rPr>
          <w:color w:val="000000"/>
          <w:lang w:val="en-GB"/>
        </w:rPr>
        <w:t xml:space="preserve"> weekdays, 18.09 Saturdays and </w:t>
      </w:r>
      <w:r w:rsidR="00324BFF">
        <w:rPr>
          <w:color w:val="000000"/>
          <w:lang w:val="en-GB"/>
        </w:rPr>
        <w:t xml:space="preserve">on Sundays </w:t>
      </w:r>
      <w:r w:rsidR="005A222C">
        <w:rPr>
          <w:color w:val="000000"/>
          <w:lang w:val="en-GB"/>
        </w:rPr>
        <w:t>every other hour in the daytime, after</w:t>
      </w:r>
      <w:r w:rsidR="00324BFF">
        <w:rPr>
          <w:color w:val="000000"/>
          <w:lang w:val="en-GB"/>
        </w:rPr>
        <w:t xml:space="preserve"> a timetable revision in </w:t>
      </w:r>
      <w:r w:rsidR="005A222C">
        <w:rPr>
          <w:color w:val="000000"/>
          <w:lang w:val="en-GB"/>
        </w:rPr>
        <w:t>January 2019, promoted by a PCC subsidy on the service</w:t>
      </w:r>
      <w:r w:rsidR="00B06E48" w:rsidRPr="00C47A98">
        <w:rPr>
          <w:color w:val="000000"/>
          <w:lang w:val="en-GB"/>
        </w:rPr>
        <w:t xml:space="preserve">.  </w:t>
      </w:r>
      <w:r w:rsidR="00324BFF">
        <w:rPr>
          <w:color w:val="000000"/>
          <w:lang w:val="en-GB"/>
        </w:rPr>
        <w:t>T</w:t>
      </w:r>
      <w:r w:rsidR="00692F24">
        <w:rPr>
          <w:color w:val="000000"/>
          <w:lang w:val="en-GB"/>
        </w:rPr>
        <w:t>he service is</w:t>
      </w:r>
      <w:r w:rsidR="00B06E48" w:rsidRPr="00C47A98">
        <w:rPr>
          <w:color w:val="000000"/>
          <w:lang w:val="en-GB"/>
        </w:rPr>
        <w:t xml:space="preserve"> not timed to arrive in the city centre for normal work starting times but are geared more towards serving Portsmouth College at the north of Milton Common. (see </w:t>
      </w:r>
      <w:r w:rsidR="00D2044F" w:rsidRPr="00C47A98">
        <w:rPr>
          <w:color w:val="000000"/>
          <w:lang w:val="en-GB"/>
        </w:rPr>
        <w:t xml:space="preserve">map </w:t>
      </w:r>
      <w:r w:rsidR="00303821">
        <w:rPr>
          <w:color w:val="000000"/>
          <w:lang w:val="en-GB"/>
        </w:rPr>
        <w:t>8</w:t>
      </w:r>
      <w:r w:rsidR="00D2044F" w:rsidRPr="00C47A98">
        <w:rPr>
          <w:color w:val="000000"/>
          <w:lang w:val="en-GB"/>
        </w:rPr>
        <w:t>:</w:t>
      </w:r>
      <w:r w:rsidR="00B06E48" w:rsidRPr="00C47A98">
        <w:rPr>
          <w:color w:val="000000"/>
          <w:lang w:val="en-GB"/>
        </w:rPr>
        <w:t xml:space="preserve"> Portsmouth bus map)</w:t>
      </w:r>
    </w:p>
    <w:p w14:paraId="0407ABCB" w14:textId="12ECFCBA" w:rsidR="00B06E48" w:rsidRPr="00C47A98" w:rsidRDefault="00BC0598" w:rsidP="005B159D">
      <w:pPr>
        <w:suppressAutoHyphens/>
        <w:jc w:val="both"/>
        <w:rPr>
          <w:rFonts w:eastAsia="SimSun" w:cs="Arial"/>
        </w:rPr>
      </w:pPr>
      <w:r w:rsidRPr="00C47A98">
        <w:rPr>
          <w:rFonts w:eastAsia="SimSun" w:cs="Arial"/>
          <w:noProof/>
          <w:color w:val="FF3333"/>
          <w:lang w:eastAsia="en-GB"/>
        </w:rPr>
        <w:lastRenderedPageBreak/>
        <w:drawing>
          <wp:anchor distT="0" distB="0" distL="114300" distR="114300" simplePos="0" relativeHeight="251778048" behindDoc="0" locked="0" layoutInCell="1" allowOverlap="1" wp14:anchorId="3D443A5F" wp14:editId="7835773C">
            <wp:simplePos x="0" y="0"/>
            <wp:positionH relativeFrom="column">
              <wp:posOffset>1273449</wp:posOffset>
            </wp:positionH>
            <wp:positionV relativeFrom="paragraph">
              <wp:posOffset>242046</wp:posOffset>
            </wp:positionV>
            <wp:extent cx="3488040" cy="2458080"/>
            <wp:effectExtent l="0" t="0" r="0" b="0"/>
            <wp:wrapTopAndBottom/>
            <wp:docPr id="89" nam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alphaModFix/>
                      <a:extLst>
                        <a:ext uri="{28A0092B-C50C-407E-A947-70E740481C1C}">
                          <a14:useLocalDpi xmlns:a14="http://schemas.microsoft.com/office/drawing/2010/main"/>
                        </a:ext>
                      </a:extLst>
                    </a:blip>
                    <a:srcRect/>
                    <a:stretch>
                      <a:fillRect/>
                    </a:stretch>
                  </pic:blipFill>
                  <pic:spPr>
                    <a:xfrm>
                      <a:off x="0" y="0"/>
                      <a:ext cx="3488040" cy="2458080"/>
                    </a:xfrm>
                    <a:prstGeom prst="rect">
                      <a:avLst/>
                    </a:prstGeom>
                    <a:noFill/>
                    <a:ln>
                      <a:noFill/>
                      <a:prstDash/>
                    </a:ln>
                  </pic:spPr>
                </pic:pic>
              </a:graphicData>
            </a:graphic>
          </wp:anchor>
        </w:drawing>
      </w:r>
    </w:p>
    <w:p w14:paraId="7BFC0495" w14:textId="7E065FCA" w:rsidR="00BC0598" w:rsidRPr="00C47A98" w:rsidRDefault="00BC0598" w:rsidP="005B159D">
      <w:pPr>
        <w:suppressAutoHyphens/>
        <w:jc w:val="center"/>
        <w:rPr>
          <w:rFonts w:eastAsia="SimSun" w:cs="Arial"/>
          <w:i/>
          <w:iCs/>
          <w:color w:val="44546A"/>
          <w:sz w:val="18"/>
          <w:szCs w:val="18"/>
          <w:lang w:eastAsia="en-GB"/>
        </w:rPr>
      </w:pPr>
      <w:r w:rsidRPr="00C47A98">
        <w:rPr>
          <w:rFonts w:eastAsia="SimSun" w:cs="Arial"/>
          <w:i/>
          <w:iCs/>
          <w:color w:val="44546A"/>
          <w:sz w:val="18"/>
          <w:szCs w:val="18"/>
          <w:lang w:eastAsia="en-GB"/>
        </w:rPr>
        <w:t xml:space="preserve">Map </w:t>
      </w:r>
      <w:r w:rsidR="00303821">
        <w:rPr>
          <w:rFonts w:eastAsia="SimSun" w:cs="Arial"/>
          <w:sz w:val="18"/>
          <w:szCs w:val="18"/>
        </w:rPr>
        <w:t>8</w:t>
      </w:r>
      <w:r w:rsidRPr="00C47A98">
        <w:rPr>
          <w:rFonts w:eastAsia="SimSun" w:cs="Arial"/>
          <w:sz w:val="18"/>
          <w:szCs w:val="18"/>
        </w:rPr>
        <w:t>:</w:t>
      </w:r>
      <w:r w:rsidRPr="00C47A98">
        <w:rPr>
          <w:rFonts w:eastAsia="SimSun" w:cs="Arial"/>
          <w:i/>
          <w:iCs/>
          <w:color w:val="44546A"/>
          <w:sz w:val="18"/>
          <w:szCs w:val="18"/>
          <w:lang w:eastAsia="en-GB"/>
        </w:rPr>
        <w:t xml:space="preserve">  Bus routes around the Neighbourhood Plan area</w:t>
      </w:r>
    </w:p>
    <w:p w14:paraId="1249ED95" w14:textId="77777777" w:rsidR="008B292A" w:rsidRPr="00C47A98" w:rsidRDefault="008B292A" w:rsidP="005B159D">
      <w:pPr>
        <w:suppressAutoHyphens/>
        <w:jc w:val="center"/>
        <w:rPr>
          <w:rFonts w:eastAsia="SimSun" w:cs="Arial"/>
          <w:sz w:val="18"/>
          <w:szCs w:val="18"/>
        </w:rPr>
      </w:pPr>
    </w:p>
    <w:p w14:paraId="35564CAF" w14:textId="12CBF243" w:rsidR="00B06E48" w:rsidRPr="00C47A98" w:rsidRDefault="00B06E48" w:rsidP="005B159D">
      <w:pPr>
        <w:pStyle w:val="Standard"/>
        <w:suppressAutoHyphens/>
        <w:jc w:val="both"/>
        <w:rPr>
          <w:rFonts w:eastAsia="SimSun" w:cs="Arial"/>
          <w:color w:val="000000"/>
          <w:lang w:val="en-GB"/>
        </w:rPr>
      </w:pPr>
      <w:r w:rsidRPr="00C47A98">
        <w:rPr>
          <w:rFonts w:eastAsia="SimSun" w:cs="Arial"/>
          <w:color w:val="000000"/>
          <w:lang w:val="en-GB"/>
        </w:rPr>
        <w:t xml:space="preserve">The Council's subservience to the local bus operator's business interests effectively limits the provision of sustainable public transport services outside the City Centre. </w:t>
      </w:r>
      <w:r w:rsidR="002041BA">
        <w:rPr>
          <w:rFonts w:eastAsia="SimSun" w:cs="Arial"/>
          <w:color w:val="000000"/>
          <w:lang w:val="en-GB"/>
        </w:rPr>
        <w:t xml:space="preserve"> </w:t>
      </w:r>
      <w:r w:rsidRPr="00C47A98">
        <w:rPr>
          <w:rFonts w:eastAsia="SimSun" w:cs="Arial"/>
          <w:color w:val="000000"/>
          <w:lang w:val="en-GB"/>
        </w:rPr>
        <w:t xml:space="preserve">The Plan can embrace this deficiency by supporting educational uses on Langstone Campus to align with the bus operator's need to serve schoolchildren at the College using the same timetable.   </w:t>
      </w:r>
    </w:p>
    <w:p w14:paraId="0E48B6F4" w14:textId="77777777" w:rsidR="00BC0598" w:rsidRPr="00C47A98" w:rsidRDefault="00BC0598" w:rsidP="005B159D">
      <w:pPr>
        <w:suppressAutoHyphens/>
        <w:jc w:val="both"/>
        <w:rPr>
          <w:rFonts w:eastAsia="SimSun" w:cs="Arial"/>
          <w:i/>
        </w:rPr>
      </w:pPr>
    </w:p>
    <w:p w14:paraId="5BA469EA" w14:textId="3519C0B1" w:rsidR="00B06E48" w:rsidRPr="00C47A98" w:rsidRDefault="00B06E48" w:rsidP="005A222C">
      <w:pPr>
        <w:pStyle w:val="Standard"/>
        <w:suppressAutoHyphens/>
        <w:jc w:val="both"/>
        <w:rPr>
          <w:rFonts w:eastAsia="SimSun" w:cs="Arial"/>
        </w:rPr>
      </w:pPr>
      <w:r w:rsidRPr="00C47A98">
        <w:rPr>
          <w:rFonts w:eastAsia="SimSun" w:cs="Arial"/>
          <w:color w:val="000000"/>
          <w:lang w:val="en-GB"/>
        </w:rPr>
        <w:t xml:space="preserve">The poor 13 bus service to the centre and east of the plan area prevents sustainable travel for a significant number of residents to Fratton Railway Station where there are good services. </w:t>
      </w:r>
      <w:r w:rsidR="002041BA">
        <w:rPr>
          <w:rFonts w:eastAsia="SimSun" w:cs="Arial"/>
          <w:color w:val="000000"/>
          <w:lang w:val="en-GB"/>
        </w:rPr>
        <w:t xml:space="preserve"> </w:t>
      </w:r>
    </w:p>
    <w:p w14:paraId="4D800FB2" w14:textId="77777777" w:rsidR="00B06E48" w:rsidRPr="00C47A98" w:rsidRDefault="00B06E48" w:rsidP="005B159D">
      <w:pPr>
        <w:pStyle w:val="Standard"/>
        <w:suppressAutoHyphens/>
        <w:jc w:val="both"/>
        <w:rPr>
          <w:rFonts w:eastAsia="SimSun" w:cs="Arial"/>
          <w:color w:val="000000"/>
          <w:lang w:val="en-GB"/>
        </w:rPr>
      </w:pPr>
      <w:r w:rsidRPr="00C47A98">
        <w:rPr>
          <w:rFonts w:eastAsia="SimSun" w:cs="Arial"/>
          <w:color w:val="000000"/>
          <w:lang w:val="en-GB"/>
        </w:rPr>
        <w:t>All of the above highlight the need for any future developments in the Plan area to not make traffic congestion worse.</w:t>
      </w:r>
    </w:p>
    <w:p w14:paraId="44E709C3" w14:textId="77777777" w:rsidR="00B06E48" w:rsidRPr="00C47A98" w:rsidRDefault="00B06E48" w:rsidP="005B159D">
      <w:pPr>
        <w:suppressAutoHyphens/>
        <w:jc w:val="both"/>
        <w:rPr>
          <w:rFonts w:eastAsia="SimSun" w:cs="Arial"/>
        </w:rPr>
      </w:pPr>
    </w:p>
    <w:p w14:paraId="6E6E5F78" w14:textId="380223AA" w:rsidR="00B06E48" w:rsidRPr="00C47A98" w:rsidRDefault="00B06E48" w:rsidP="005B159D">
      <w:pPr>
        <w:pStyle w:val="Standard"/>
        <w:suppressAutoHyphens/>
        <w:jc w:val="both"/>
        <w:rPr>
          <w:rFonts w:eastAsia="SimSun" w:cs="Arial"/>
          <w:color w:val="000000"/>
          <w:lang w:val="en-GB"/>
        </w:rPr>
      </w:pPr>
      <w:r w:rsidRPr="00C47A98">
        <w:rPr>
          <w:color w:val="000000"/>
          <w:lang w:val="en-GB"/>
        </w:rPr>
        <w:t xml:space="preserve">For any significant redevelopment, a full assessment should be made of existing highway capacity and the collective impact of development proposals for the site, together with all other approved development on the island. </w:t>
      </w:r>
      <w:r w:rsidR="002041BA">
        <w:rPr>
          <w:color w:val="000000"/>
          <w:lang w:val="en-GB"/>
        </w:rPr>
        <w:t xml:space="preserve"> </w:t>
      </w:r>
      <w:r w:rsidRPr="00C47A98">
        <w:rPr>
          <w:color w:val="000000"/>
          <w:lang w:val="en-GB"/>
        </w:rPr>
        <w:t>Similarly, air quality should be given proper consideration, especially the impacts of pollution on health and on the area’s protected landscapes and habitats.</w:t>
      </w:r>
    </w:p>
    <w:p w14:paraId="47F14BC3" w14:textId="77777777" w:rsidR="00CF6703" w:rsidRPr="005A222C" w:rsidRDefault="00CF6703" w:rsidP="005B159D">
      <w:pPr>
        <w:pStyle w:val="Standard"/>
        <w:suppressAutoHyphens/>
        <w:jc w:val="both"/>
        <w:rPr>
          <w:rFonts w:cs="Arial"/>
          <w:i/>
          <w:sz w:val="32"/>
          <w:szCs w:val="32"/>
          <w:lang w:val="en-GB"/>
        </w:rPr>
      </w:pPr>
    </w:p>
    <w:p w14:paraId="0EF4434C" w14:textId="77777777" w:rsidR="00CF6703" w:rsidRPr="005A222C" w:rsidRDefault="00CF6703" w:rsidP="005B159D">
      <w:pPr>
        <w:pStyle w:val="Standard"/>
        <w:suppressAutoHyphens/>
        <w:jc w:val="both"/>
        <w:rPr>
          <w:rFonts w:cs="Arial"/>
          <w:i/>
          <w:sz w:val="32"/>
          <w:szCs w:val="32"/>
          <w:lang w:val="en-GB"/>
        </w:rPr>
      </w:pPr>
    </w:p>
    <w:p w14:paraId="282D3434" w14:textId="09283959" w:rsidR="000743A7" w:rsidRPr="00C47A98" w:rsidRDefault="000743A7" w:rsidP="00692F24">
      <w:pPr>
        <w:pStyle w:val="Standard"/>
        <w:suppressAutoHyphens/>
        <w:jc w:val="both"/>
        <w:outlineLvl w:val="0"/>
        <w:rPr>
          <w:rFonts w:cs="Arial"/>
          <w:b/>
          <w:bCs/>
          <w:color w:val="000000"/>
          <w:sz w:val="32"/>
          <w:szCs w:val="32"/>
          <w:lang w:val="en-GB"/>
        </w:rPr>
      </w:pPr>
      <w:bookmarkStart w:id="21" w:name="_Toc4670462"/>
      <w:r w:rsidRPr="00C47A98">
        <w:rPr>
          <w:rFonts w:cs="Arial"/>
          <w:b/>
          <w:bCs/>
          <w:color w:val="000000"/>
          <w:sz w:val="32"/>
          <w:szCs w:val="32"/>
          <w:lang w:val="en-GB"/>
        </w:rPr>
        <w:t xml:space="preserve">Air </w:t>
      </w:r>
      <w:r w:rsidR="00771849" w:rsidRPr="00C47A98">
        <w:rPr>
          <w:rFonts w:cs="Arial"/>
          <w:b/>
          <w:bCs/>
          <w:color w:val="000000"/>
          <w:sz w:val="32"/>
          <w:szCs w:val="32"/>
          <w:lang w:val="en-GB"/>
        </w:rPr>
        <w:t>Pollution</w:t>
      </w:r>
      <w:bookmarkEnd w:id="21"/>
    </w:p>
    <w:p w14:paraId="0640101F" w14:textId="77777777" w:rsidR="00365FC7" w:rsidRPr="00C47A98" w:rsidRDefault="00365FC7" w:rsidP="005B159D">
      <w:pPr>
        <w:pStyle w:val="Standard"/>
        <w:suppressAutoHyphens/>
        <w:jc w:val="both"/>
        <w:outlineLvl w:val="0"/>
        <w:rPr>
          <w:rFonts w:cs="Arial"/>
          <w:b/>
          <w:sz w:val="32"/>
          <w:szCs w:val="32"/>
          <w:lang w:val="en-GB"/>
        </w:rPr>
      </w:pPr>
    </w:p>
    <w:p w14:paraId="020519B7" w14:textId="7C2E7DBD" w:rsidR="00771849" w:rsidRPr="00C47A98" w:rsidRDefault="00771849" w:rsidP="00FD3341">
      <w:pPr>
        <w:suppressAutoHyphens/>
        <w:jc w:val="both"/>
        <w:rPr>
          <w:rFonts w:eastAsia="SimSun" w:cs="Arial"/>
        </w:rPr>
      </w:pPr>
      <w:r w:rsidRPr="00C47A98">
        <w:rPr>
          <w:rFonts w:eastAsia="SimSun" w:cs="Arial"/>
        </w:rPr>
        <w:t>The ability to breathe Clean Air should be a public right.</w:t>
      </w:r>
      <w:r w:rsidR="00E31552">
        <w:rPr>
          <w:rFonts w:eastAsia="SimSun" w:cs="Arial"/>
        </w:rPr>
        <w:t xml:space="preserve">  NPPF guidance requires Neighbourhood Plans to consider Air Quality and the potential cumulative impact</w:t>
      </w:r>
      <w:r w:rsidR="00FD3341">
        <w:rPr>
          <w:rFonts w:eastAsia="SimSun" w:cs="Arial"/>
        </w:rPr>
        <w:t xml:space="preserve"> of a number of smaller developments and where increases in traffic generation are likely.</w:t>
      </w:r>
      <w:r w:rsidR="00E31552">
        <w:rPr>
          <w:rFonts w:eastAsia="SimSun" w:cs="Arial"/>
        </w:rPr>
        <w:t xml:space="preserve"> </w:t>
      </w:r>
    </w:p>
    <w:p w14:paraId="3BDD6F1A" w14:textId="77777777" w:rsidR="00771849" w:rsidRPr="00C47A98" w:rsidRDefault="00771849" w:rsidP="005B159D">
      <w:pPr>
        <w:suppressAutoHyphens/>
        <w:rPr>
          <w:rFonts w:eastAsia="SimSun" w:cs="Arial"/>
        </w:rPr>
      </w:pPr>
    </w:p>
    <w:p w14:paraId="23EF9348" w14:textId="4F03CE00" w:rsidR="00BA3A90" w:rsidRPr="00324BFF" w:rsidRDefault="00BA3A90" w:rsidP="00351FE9">
      <w:pPr>
        <w:pStyle w:val="Standard"/>
        <w:suppressAutoHyphens/>
        <w:jc w:val="both"/>
        <w:rPr>
          <w:rFonts w:eastAsia="Arial" w:cs="Arial"/>
        </w:rPr>
      </w:pPr>
      <w:r w:rsidRPr="00324BFF">
        <w:rPr>
          <w:rFonts w:cs="Arial"/>
        </w:rPr>
        <w:t xml:space="preserve">The </w:t>
      </w:r>
      <w:r w:rsidRPr="00A56D8A">
        <w:rPr>
          <w:rFonts w:cs="Arial"/>
        </w:rPr>
        <w:t>2016 Public Health England Annual Report</w:t>
      </w:r>
      <w:r w:rsidR="00515C5D">
        <w:rPr>
          <w:rStyle w:val="FootnoteReference"/>
          <w:rFonts w:cs="Arial"/>
          <w:u w:val="single"/>
        </w:rPr>
        <w:footnoteReference w:id="10"/>
      </w:r>
      <w:r w:rsidR="00515C5D">
        <w:rPr>
          <w:rFonts w:cs="Arial"/>
          <w:u w:val="single"/>
        </w:rPr>
        <w:t xml:space="preserve"> </w:t>
      </w:r>
      <w:r w:rsidRPr="0013475C">
        <w:rPr>
          <w:rFonts w:cs="Arial"/>
        </w:rPr>
        <w:t>estimates</w:t>
      </w:r>
      <w:r w:rsidRPr="00324BFF">
        <w:rPr>
          <w:rFonts w:cs="Arial"/>
        </w:rPr>
        <w:t xml:space="preserve"> an annual death rate of 100 from the City's polluted air</w:t>
      </w:r>
      <w:r w:rsidR="00D40E91" w:rsidRPr="00324BFF">
        <w:rPr>
          <w:rFonts w:cs="Arial"/>
        </w:rPr>
        <w:t xml:space="preserve">.  </w:t>
      </w:r>
      <w:r w:rsidRPr="00324BFF">
        <w:rPr>
          <w:rFonts w:cs="Arial"/>
        </w:rPr>
        <w:t xml:space="preserve">In </w:t>
      </w:r>
      <w:r w:rsidR="00D40E91" w:rsidRPr="00324BFF">
        <w:rPr>
          <w:rFonts w:cs="Arial"/>
        </w:rPr>
        <w:t>2014,</w:t>
      </w:r>
      <w:r w:rsidRPr="00324BFF">
        <w:rPr>
          <w:rFonts w:cs="Arial"/>
        </w:rPr>
        <w:t xml:space="preserve"> it was 95</w:t>
      </w:r>
      <w:r w:rsidR="00515C5D">
        <w:rPr>
          <w:rStyle w:val="FootnoteReference"/>
          <w:rFonts w:cs="Arial"/>
        </w:rPr>
        <w:footnoteReference w:id="11"/>
      </w:r>
      <w:r w:rsidRPr="00324BFF">
        <w:rPr>
          <w:rFonts w:cs="Arial"/>
        </w:rPr>
        <w:t xml:space="preserve"> </w:t>
      </w:r>
      <w:r w:rsidR="002041BA">
        <w:rPr>
          <w:rFonts w:cs="Arial"/>
        </w:rPr>
        <w:t xml:space="preserve"> </w:t>
      </w:r>
      <w:r w:rsidRPr="00324BFF">
        <w:rPr>
          <w:rFonts w:eastAsia="Arial" w:cs="Arial"/>
        </w:rPr>
        <w:t>The estimated early deaths stated by the Director of Public Health for Portsmouth to the Cycle Forum is 600</w:t>
      </w:r>
      <w:r w:rsidR="00515C5D">
        <w:rPr>
          <w:rStyle w:val="FootnoteReference"/>
          <w:rFonts w:eastAsia="Arial" w:cs="Arial"/>
        </w:rPr>
        <w:footnoteReference w:id="12"/>
      </w:r>
      <w:r w:rsidR="00324BFF" w:rsidRPr="00324BFF">
        <w:rPr>
          <w:rFonts w:eastAsia="Arial" w:cs="Arial"/>
          <w:vertAlign w:val="superscript"/>
        </w:rPr>
        <w:t xml:space="preserve"> </w:t>
      </w:r>
      <w:r w:rsidR="002041BA">
        <w:rPr>
          <w:rFonts w:eastAsia="Arial" w:cs="Arial"/>
          <w:vertAlign w:val="superscript"/>
        </w:rPr>
        <w:t xml:space="preserve">  </w:t>
      </w:r>
      <w:r w:rsidRPr="00324BFF">
        <w:rPr>
          <w:rFonts w:eastAsia="Arial" w:cs="Arial"/>
        </w:rPr>
        <w:t>We have so far been unable to obtain the increased numbers of inhalers prescribed to children or adults.</w:t>
      </w:r>
    </w:p>
    <w:p w14:paraId="6A878268" w14:textId="77777777" w:rsidR="00BA3A90" w:rsidRDefault="00BA3A90" w:rsidP="00351FE9">
      <w:pPr>
        <w:suppressAutoHyphens/>
        <w:jc w:val="both"/>
        <w:rPr>
          <w:rFonts w:eastAsia="SimSun" w:cs="Arial"/>
        </w:rPr>
      </w:pPr>
    </w:p>
    <w:p w14:paraId="7230BC1A" w14:textId="3AECA586" w:rsidR="007436E7" w:rsidRDefault="007436E7" w:rsidP="002041BA">
      <w:pPr>
        <w:pStyle w:val="Standard"/>
        <w:suppressAutoHyphens/>
        <w:jc w:val="both"/>
        <w:rPr>
          <w:rFonts w:cs="Arial"/>
        </w:rPr>
      </w:pPr>
      <w:r>
        <w:rPr>
          <w:noProof/>
          <w:lang w:val="en-GB" w:eastAsia="en-GB"/>
        </w:rPr>
        <w:lastRenderedPageBreak/>
        <mc:AlternateContent>
          <mc:Choice Requires="wps">
            <w:drawing>
              <wp:anchor distT="0" distB="0" distL="114300" distR="114300" simplePos="0" relativeHeight="251961344" behindDoc="0" locked="0" layoutInCell="1" allowOverlap="1" wp14:anchorId="658AFF60" wp14:editId="1BF7FEDF">
                <wp:simplePos x="0" y="0"/>
                <wp:positionH relativeFrom="column">
                  <wp:posOffset>1009680</wp:posOffset>
                </wp:positionH>
                <wp:positionV relativeFrom="paragraph">
                  <wp:posOffset>4547072</wp:posOffset>
                </wp:positionV>
                <wp:extent cx="3324225" cy="635"/>
                <wp:effectExtent l="0" t="0" r="0" b="0"/>
                <wp:wrapTopAndBottom/>
                <wp:docPr id="26" name="Text Box 26"/>
                <wp:cNvGraphicFramePr/>
                <a:graphic xmlns:a="http://schemas.openxmlformats.org/drawingml/2006/main">
                  <a:graphicData uri="http://schemas.microsoft.com/office/word/2010/wordprocessingShape">
                    <wps:wsp>
                      <wps:cNvSpPr txBox="1"/>
                      <wps:spPr>
                        <a:xfrm>
                          <a:off x="0" y="0"/>
                          <a:ext cx="3324225" cy="635"/>
                        </a:xfrm>
                        <a:prstGeom prst="rect">
                          <a:avLst/>
                        </a:prstGeom>
                        <a:solidFill>
                          <a:prstClr val="white"/>
                        </a:solidFill>
                        <a:ln>
                          <a:noFill/>
                        </a:ln>
                        <a:effectLst/>
                      </wps:spPr>
                      <wps:txbx>
                        <w:txbxContent>
                          <w:p w14:paraId="65F43055" w14:textId="77777777" w:rsidR="00390E6F" w:rsidRPr="007436E7" w:rsidRDefault="00390E6F" w:rsidP="007436E7">
                            <w:pPr>
                              <w:pStyle w:val="Caption"/>
                              <w:jc w:val="center"/>
                            </w:pPr>
                            <w:r>
                              <w:t>Map 9:  Portsmouth Air Quality Areas in relation to Plan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8AFF60" id="Text Box 26" o:spid="_x0000_s1046" type="#_x0000_t202" style="position:absolute;left:0;text-align:left;margin-left:79.5pt;margin-top:358.05pt;width:261.75pt;height:.05pt;z-index:25196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" stroked="f">
                <v:textbox style="mso-fit-shape-to-text:t" inset="0,0,0,0">
                  <w:txbxContent>
                    <w:p w14:paraId="65F43055" w14:textId="77777777" w:rsidR="00390E6F" w:rsidRPr="007436E7" w:rsidRDefault="00390E6F" w:rsidP="007436E7">
                      <w:pPr>
                        <w:pStyle w:val="Caption"/>
                        <w:jc w:val="center"/>
                      </w:pPr>
                      <w:r>
                        <w:t>Map 9:  Portsmouth Air Quality Areas in relation to Plan area</w:t>
                      </w:r>
                    </w:p>
                  </w:txbxContent>
                </v:textbox>
                <w10:wrap type="topAndBottom"/>
              </v:shape>
            </w:pict>
          </mc:Fallback>
        </mc:AlternateContent>
      </w:r>
      <w:r w:rsidRPr="00A15E8B">
        <w:rPr>
          <w:noProof/>
          <w:color w:val="000000"/>
          <w:sz w:val="18"/>
          <w:szCs w:val="18"/>
          <w:lang w:val="en-GB" w:eastAsia="en-GB"/>
        </w:rPr>
        <w:drawing>
          <wp:anchor distT="0" distB="0" distL="114300" distR="114300" simplePos="0" relativeHeight="251959296" behindDoc="0" locked="0" layoutInCell="1" allowOverlap="1" wp14:anchorId="6F99E2B9" wp14:editId="27EFFD1F">
            <wp:simplePos x="0" y="0"/>
            <wp:positionH relativeFrom="margin">
              <wp:posOffset>1105786</wp:posOffset>
            </wp:positionH>
            <wp:positionV relativeFrom="paragraph">
              <wp:posOffset>1263872</wp:posOffset>
            </wp:positionV>
            <wp:extent cx="2962275" cy="3272155"/>
            <wp:effectExtent l="0" t="0" r="0" b="4445"/>
            <wp:wrapTopAndBottom/>
            <wp:docPr id="1073741998" name="Picture 10737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98" name="AQMA Areas Apr 18 edit.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62275" cy="3272155"/>
                    </a:xfrm>
                    <a:prstGeom prst="rect">
                      <a:avLst/>
                    </a:prstGeom>
                  </pic:spPr>
                </pic:pic>
              </a:graphicData>
            </a:graphic>
            <wp14:sizeRelH relativeFrom="margin">
              <wp14:pctWidth>0</wp14:pctWidth>
            </wp14:sizeRelH>
            <wp14:sizeRelV relativeFrom="margin">
              <wp14:pctHeight>0</wp14:pctHeight>
            </wp14:sizeRelV>
          </wp:anchor>
        </w:drawing>
      </w:r>
      <w:r w:rsidR="0013475C">
        <w:rPr>
          <w:color w:val="000000"/>
          <w:lang w:val="en-GB"/>
        </w:rPr>
        <w:t>Portsmouth City Council's 2018</w:t>
      </w:r>
      <w:r w:rsidR="000743A7" w:rsidRPr="00C47A98">
        <w:rPr>
          <w:color w:val="000000"/>
          <w:lang w:val="en-GB"/>
        </w:rPr>
        <w:t xml:space="preserve"> Annual Status Report </w:t>
      </w:r>
      <w:r w:rsidR="005A0BD2" w:rsidRPr="00C47A98">
        <w:rPr>
          <w:color w:val="000000"/>
          <w:lang w:val="en-GB"/>
        </w:rPr>
        <w:t>issued in</w:t>
      </w:r>
      <w:r w:rsidR="000743A7" w:rsidRPr="00C47A98">
        <w:rPr>
          <w:color w:val="000000"/>
          <w:lang w:val="en-GB"/>
        </w:rPr>
        <w:t xml:space="preserve"> </w:t>
      </w:r>
      <w:r w:rsidR="00F9400D">
        <w:rPr>
          <w:color w:val="000000"/>
          <w:lang w:val="en-GB"/>
        </w:rPr>
        <w:t>June 2018</w:t>
      </w:r>
      <w:r w:rsidR="00C5518F">
        <w:rPr>
          <w:rStyle w:val="FootnoteReference"/>
          <w:color w:val="000000"/>
          <w:lang w:val="en-GB"/>
        </w:rPr>
        <w:footnoteReference w:id="13"/>
      </w:r>
      <w:r w:rsidR="00F9400D">
        <w:rPr>
          <w:color w:val="000000"/>
          <w:lang w:val="en-GB"/>
        </w:rPr>
        <w:t xml:space="preserve"> </w:t>
      </w:r>
      <w:r w:rsidR="000743A7" w:rsidRPr="00C47A98">
        <w:rPr>
          <w:color w:val="000000"/>
          <w:lang w:val="en-GB"/>
        </w:rPr>
        <w:t>explains the regulatory framework, where and why the A</w:t>
      </w:r>
      <w:r>
        <w:rPr>
          <w:color w:val="000000"/>
          <w:lang w:val="en-GB"/>
        </w:rPr>
        <w:t xml:space="preserve">ir </w:t>
      </w:r>
      <w:r w:rsidR="000743A7" w:rsidRPr="00C47A98">
        <w:rPr>
          <w:color w:val="000000"/>
          <w:lang w:val="en-GB"/>
        </w:rPr>
        <w:t>Q</w:t>
      </w:r>
      <w:r>
        <w:rPr>
          <w:color w:val="000000"/>
          <w:lang w:val="en-GB"/>
        </w:rPr>
        <w:t xml:space="preserve">uality </w:t>
      </w:r>
      <w:r w:rsidR="000743A7" w:rsidRPr="00C47A98">
        <w:rPr>
          <w:color w:val="000000"/>
          <w:lang w:val="en-GB"/>
        </w:rPr>
        <w:t>M</w:t>
      </w:r>
      <w:r>
        <w:rPr>
          <w:color w:val="000000"/>
          <w:lang w:val="en-GB"/>
        </w:rPr>
        <w:t xml:space="preserve">anagement </w:t>
      </w:r>
      <w:r w:rsidR="000743A7" w:rsidRPr="00C47A98">
        <w:rPr>
          <w:color w:val="000000"/>
          <w:lang w:val="en-GB"/>
        </w:rPr>
        <w:t>A</w:t>
      </w:r>
      <w:r>
        <w:rPr>
          <w:color w:val="000000"/>
          <w:lang w:val="en-GB"/>
        </w:rPr>
        <w:t>rea</w:t>
      </w:r>
      <w:r w:rsidR="000743A7" w:rsidRPr="00C47A98">
        <w:rPr>
          <w:color w:val="000000"/>
          <w:lang w:val="en-GB"/>
        </w:rPr>
        <w:t>s</w:t>
      </w:r>
      <w:r>
        <w:rPr>
          <w:color w:val="000000"/>
          <w:lang w:val="en-GB"/>
        </w:rPr>
        <w:t xml:space="preserve"> (AQMA)</w:t>
      </w:r>
      <w:r w:rsidR="000743A7" w:rsidRPr="00C47A98">
        <w:rPr>
          <w:color w:val="000000"/>
          <w:lang w:val="en-GB"/>
        </w:rPr>
        <w:t xml:space="preserve"> are designated, the data they have relied on and the Local Air Quality Strategy (LAQS) options to reduce the toxicity. Cars and taxis are, on average, the most significant contributor to annual </w:t>
      </w:r>
      <w:r w:rsidR="00E97A8C">
        <w:rPr>
          <w:color w:val="000000"/>
          <w:lang w:val="en-GB"/>
        </w:rPr>
        <w:t xml:space="preserve">mean NO2 concentrations, and </w:t>
      </w:r>
      <w:r w:rsidR="00E97A8C" w:rsidRPr="00826208">
        <w:rPr>
          <w:lang w:val="en-GB"/>
        </w:rPr>
        <w:t xml:space="preserve">the </w:t>
      </w:r>
      <w:r w:rsidR="00E97A8C" w:rsidRPr="00826208">
        <w:rPr>
          <w:rFonts w:eastAsia="SimSun" w:cs="Arial"/>
        </w:rPr>
        <w:t>accepted major causal factor in Portsmouth’s pollut</w:t>
      </w:r>
      <w:r w:rsidR="00826208" w:rsidRPr="00826208">
        <w:rPr>
          <w:rFonts w:eastAsia="SimSun" w:cs="Arial"/>
        </w:rPr>
        <w:t>ed air is from vehicular emissions.</w:t>
      </w:r>
      <w:r w:rsidRPr="007436E7">
        <w:rPr>
          <w:rFonts w:cs="Arial"/>
        </w:rPr>
        <w:t xml:space="preserve"> </w:t>
      </w:r>
      <w:r w:rsidRPr="00826208">
        <w:rPr>
          <w:rFonts w:cs="Arial"/>
        </w:rPr>
        <w:t>The Milton Neighbourhood Plan includes</w:t>
      </w:r>
      <w:r>
        <w:rPr>
          <w:rFonts w:cs="Arial"/>
        </w:rPr>
        <w:t xml:space="preserve"> an acknowledged polluted area,</w:t>
      </w:r>
      <w:r w:rsidRPr="00826208">
        <w:rPr>
          <w:rFonts w:cs="Arial"/>
        </w:rPr>
        <w:t xml:space="preserve"> </w:t>
      </w:r>
      <w:r>
        <w:rPr>
          <w:rFonts w:cs="Arial"/>
        </w:rPr>
        <w:t>AQMA 9, shown in Map 9</w:t>
      </w:r>
    </w:p>
    <w:p w14:paraId="60DE841A" w14:textId="77777777" w:rsidR="007436E7" w:rsidRPr="00826208" w:rsidRDefault="007436E7" w:rsidP="00826208">
      <w:pPr>
        <w:pStyle w:val="Standard"/>
        <w:rPr>
          <w:rFonts w:cs="Arial"/>
        </w:rPr>
      </w:pPr>
    </w:p>
    <w:p w14:paraId="57F39833" w14:textId="15C77C52" w:rsidR="00826208" w:rsidRDefault="00826208" w:rsidP="00351FE9">
      <w:pPr>
        <w:pStyle w:val="Standard"/>
        <w:suppressAutoHyphens/>
        <w:jc w:val="both"/>
        <w:rPr>
          <w:rFonts w:cs="Arial"/>
        </w:rPr>
      </w:pPr>
      <w:r w:rsidRPr="00826208">
        <w:rPr>
          <w:rFonts w:cs="Arial"/>
        </w:rPr>
        <w:t>The National Infrastructure Assessment July 2018 lists the Solent Area of Portsmouth and Southampton as the joint 4</w:t>
      </w:r>
      <w:r w:rsidRPr="00826208">
        <w:rPr>
          <w:rFonts w:cs="Arial"/>
          <w:vertAlign w:val="superscript"/>
        </w:rPr>
        <w:t>th</w:t>
      </w:r>
      <w:r w:rsidRPr="00826208">
        <w:rPr>
          <w:rFonts w:cs="Arial"/>
        </w:rPr>
        <w:t xml:space="preserve"> most congested Cities in England behind Manchester, </w:t>
      </w:r>
      <w:r w:rsidR="008C6667" w:rsidRPr="00826208">
        <w:rPr>
          <w:rFonts w:cs="Arial"/>
        </w:rPr>
        <w:t>Liverpool,</w:t>
      </w:r>
      <w:r w:rsidRPr="00826208">
        <w:rPr>
          <w:rFonts w:cs="Arial"/>
        </w:rPr>
        <w:t xml:space="preserve"> and Birmingham but Portsmouth has the highest density of population of any City in England risking greater exposure of its population to harm.</w:t>
      </w:r>
    </w:p>
    <w:p w14:paraId="79F0D079" w14:textId="77777777" w:rsidR="007436E7" w:rsidRDefault="007436E7">
      <w:pPr>
        <w:rPr>
          <w:lang w:val="en-US"/>
        </w:rPr>
      </w:pPr>
    </w:p>
    <w:p w14:paraId="187F394D" w14:textId="274A7C91" w:rsidR="00CC3D2A" w:rsidRPr="00CC3D2A" w:rsidRDefault="00CC3D2A" w:rsidP="005B5AC9">
      <w:pPr>
        <w:pStyle w:val="Standard"/>
        <w:suppressAutoHyphens/>
        <w:jc w:val="both"/>
        <w:rPr>
          <w:rFonts w:cs="Arial"/>
        </w:rPr>
      </w:pPr>
      <w:r w:rsidRPr="003873EE">
        <w:rPr>
          <w:rFonts w:cs="Arial"/>
        </w:rPr>
        <w:t>Para 181 of the NPPF</w:t>
      </w:r>
      <w:r w:rsidR="003873EE">
        <w:rPr>
          <w:rFonts w:cs="Arial"/>
        </w:rPr>
        <w:t xml:space="preserve"> says that</w:t>
      </w:r>
      <w:r w:rsidR="00A341BC">
        <w:rPr>
          <w:rFonts w:cs="Arial"/>
        </w:rPr>
        <w:t xml:space="preserve"> </w:t>
      </w:r>
      <w:r w:rsidRPr="00CC3D2A">
        <w:rPr>
          <w:rFonts w:cs="Arial"/>
        </w:rPr>
        <w:t>Planning policies and decisions should sustain and contribute towards compliance with relevant limit values or national objectives for pollutants, taking into account the presence of Air Quality Management Areas and Clean Air Zones, and the cumulative impacts from individual sites in local areas</w:t>
      </w:r>
      <w:r w:rsidR="00BE2E77" w:rsidRPr="00CC3D2A">
        <w:rPr>
          <w:rFonts w:cs="Arial"/>
        </w:rPr>
        <w:t xml:space="preserve">.  </w:t>
      </w:r>
      <w:r w:rsidRPr="00CC3D2A">
        <w:rPr>
          <w:rFonts w:cs="Arial"/>
        </w:rPr>
        <w:t>Opportunities to improve air quality or mitigate impacts should be identified, such as through traffic and travel management, and green infrastructure provision and enhancement</w:t>
      </w:r>
      <w:r w:rsidR="00BE2E77" w:rsidRPr="00CC3D2A">
        <w:rPr>
          <w:rFonts w:cs="Arial"/>
        </w:rPr>
        <w:t xml:space="preserve">.  </w:t>
      </w:r>
      <w:r w:rsidRPr="00CC3D2A">
        <w:rPr>
          <w:rFonts w:cs="Arial"/>
        </w:rPr>
        <w:t>So far as possible these opportunities should be considered at the plan-making stage, to ensure a strategic approach and limit the need for issues to be reconsidered when determining individual applications</w:t>
      </w:r>
      <w:r w:rsidR="00BE2E77" w:rsidRPr="00CC3D2A">
        <w:rPr>
          <w:rFonts w:cs="Arial"/>
        </w:rPr>
        <w:t xml:space="preserve">.  </w:t>
      </w:r>
      <w:r w:rsidRPr="00CC3D2A">
        <w:rPr>
          <w:rFonts w:cs="Arial"/>
        </w:rPr>
        <w:t>Planning decisions should ensure that any new development in Air Quality Management Areas and Clean Air Zones is consistent with the local air quality action plan.</w:t>
      </w:r>
    </w:p>
    <w:p w14:paraId="416B398F" w14:textId="77777777" w:rsidR="00CC3D2A" w:rsidRDefault="00CC3D2A" w:rsidP="00692F24">
      <w:pPr>
        <w:pStyle w:val="Standard"/>
        <w:suppressAutoHyphens/>
        <w:jc w:val="both"/>
        <w:rPr>
          <w:rFonts w:cs="Arial"/>
        </w:rPr>
      </w:pPr>
    </w:p>
    <w:p w14:paraId="385D01A8" w14:textId="72E682AD" w:rsidR="00826208" w:rsidRPr="00826208" w:rsidRDefault="00826208" w:rsidP="00692F24">
      <w:pPr>
        <w:pStyle w:val="Standard"/>
        <w:suppressAutoHyphens/>
        <w:jc w:val="both"/>
        <w:rPr>
          <w:rFonts w:cs="Arial"/>
        </w:rPr>
      </w:pPr>
      <w:r w:rsidRPr="00826208">
        <w:rPr>
          <w:rFonts w:cs="Arial"/>
        </w:rPr>
        <w:t>PCC has been monitoring Air Quality locally at 7 Velder Avenue in AQMA 9 since 2012 and confirms a rising trend in pollution levels notwithstanding their measures to give increased priority to traffic over pedestrians and cyclists (see PCC's 2017 and 2018 AQ Annual Status Reports &amp; PCC's AQ Strategy 2017)</w:t>
      </w:r>
      <w:r w:rsidR="008C6667" w:rsidRPr="00826208">
        <w:rPr>
          <w:rFonts w:cs="Arial"/>
        </w:rPr>
        <w:t xml:space="preserve">.  </w:t>
      </w:r>
      <w:r w:rsidRPr="00826208">
        <w:rPr>
          <w:rFonts w:cs="Arial"/>
        </w:rPr>
        <w:t xml:space="preserve">In reporting the rising pollution in the </w:t>
      </w:r>
      <w:r w:rsidR="00692F24">
        <w:rPr>
          <w:rFonts w:cs="Arial"/>
        </w:rPr>
        <w:t>2018,</w:t>
      </w:r>
      <w:r w:rsidRPr="00826208">
        <w:rPr>
          <w:rFonts w:cs="Arial"/>
        </w:rPr>
        <w:t xml:space="preserve"> Report PCC announced a 12% reduction (Fig 23 p116)</w:t>
      </w:r>
      <w:r w:rsidR="008C6667" w:rsidRPr="00826208">
        <w:rPr>
          <w:rFonts w:cs="Arial"/>
        </w:rPr>
        <w:t xml:space="preserve">.  </w:t>
      </w:r>
      <w:r w:rsidRPr="00826208">
        <w:rPr>
          <w:rFonts w:cs="Arial"/>
        </w:rPr>
        <w:t xml:space="preserve">However, that is untrue if the </w:t>
      </w:r>
      <w:r w:rsidR="00A341BC" w:rsidRPr="00826208">
        <w:rPr>
          <w:rFonts w:cs="Arial"/>
        </w:rPr>
        <w:t>12-month</w:t>
      </w:r>
      <w:r w:rsidRPr="00826208">
        <w:rPr>
          <w:rFonts w:cs="Arial"/>
        </w:rPr>
        <w:t xml:space="preserve"> period was taken between June 2016 and May 2017 when the unadjusted Annual Mean was 40.61µg/m3 or a mere 2.5% reduction (40.0µg/m3 is the legal maximum)</w:t>
      </w:r>
      <w:r w:rsidR="008C6667" w:rsidRPr="00826208">
        <w:rPr>
          <w:rFonts w:cs="Arial"/>
        </w:rPr>
        <w:t xml:space="preserve">.  </w:t>
      </w:r>
      <w:r w:rsidRPr="00826208">
        <w:rPr>
          <w:rFonts w:cs="Arial"/>
        </w:rPr>
        <w:t>This reduction could be associated with bridge engineering works closing part of the AQMA route further north and diverting traffic elsewhere.</w:t>
      </w:r>
    </w:p>
    <w:p w14:paraId="2D3C5427" w14:textId="19FDB453" w:rsidR="00826208" w:rsidRPr="00826208" w:rsidRDefault="00826208" w:rsidP="00733C43">
      <w:pPr>
        <w:pStyle w:val="Standard"/>
        <w:jc w:val="both"/>
        <w:rPr>
          <w:rFonts w:cs="Arial"/>
        </w:rPr>
      </w:pPr>
    </w:p>
    <w:p w14:paraId="6315625F" w14:textId="15CA6047" w:rsidR="00826208" w:rsidRPr="00826208" w:rsidRDefault="00826208" w:rsidP="00733C43">
      <w:pPr>
        <w:pStyle w:val="Standard"/>
        <w:suppressAutoHyphens/>
        <w:jc w:val="both"/>
        <w:rPr>
          <w:rFonts w:cs="Arial"/>
        </w:rPr>
      </w:pPr>
      <w:r w:rsidRPr="00826208">
        <w:rPr>
          <w:rFonts w:cs="Arial"/>
        </w:rPr>
        <w:t xml:space="preserve">Micro-particulates PM 10 and PM 2.5 </w:t>
      </w:r>
      <w:r w:rsidR="00351FE9">
        <w:rPr>
          <w:rFonts w:cs="Arial"/>
        </w:rPr>
        <w:t xml:space="preserve">are monitored at the DEFRA Urban Background </w:t>
      </w:r>
      <w:r w:rsidRPr="00826208">
        <w:rPr>
          <w:rFonts w:cs="Arial"/>
        </w:rPr>
        <w:t>Monitor in the north of the City at Gatcombe Park Primary School</w:t>
      </w:r>
      <w:r w:rsidR="008C6667" w:rsidRPr="00826208">
        <w:rPr>
          <w:rFonts w:cs="Arial"/>
        </w:rPr>
        <w:t xml:space="preserve">.  </w:t>
      </w:r>
      <w:r w:rsidRPr="00826208">
        <w:rPr>
          <w:rFonts w:cs="Arial"/>
        </w:rPr>
        <w:t xml:space="preserve">Background PMs are below </w:t>
      </w:r>
      <w:r w:rsidR="00733C43">
        <w:rPr>
          <w:rFonts w:cs="Arial"/>
        </w:rPr>
        <w:t xml:space="preserve">EU and UK </w:t>
      </w:r>
      <w:r w:rsidRPr="00826208">
        <w:rPr>
          <w:rFonts w:cs="Arial"/>
        </w:rPr>
        <w:t xml:space="preserve">statutory limits </w:t>
      </w:r>
      <w:r w:rsidR="00351FE9">
        <w:rPr>
          <w:rFonts w:cs="Arial"/>
        </w:rPr>
        <w:t xml:space="preserve">but </w:t>
      </w:r>
      <w:r w:rsidR="00692F24">
        <w:rPr>
          <w:rFonts w:cs="Arial"/>
        </w:rPr>
        <w:t>this s</w:t>
      </w:r>
      <w:r w:rsidRPr="00826208">
        <w:rPr>
          <w:rFonts w:cs="Arial"/>
        </w:rPr>
        <w:t xml:space="preserve">tation is 119m from the road.  </w:t>
      </w:r>
      <w:r w:rsidR="00DA7343">
        <w:rPr>
          <w:rFonts w:cs="Arial"/>
        </w:rPr>
        <w:t>AQMA 9</w:t>
      </w:r>
      <w:r w:rsidR="00733C43">
        <w:rPr>
          <w:rFonts w:cs="Arial"/>
        </w:rPr>
        <w:t xml:space="preserve"> has never met the World Health Organisation safe limits since measurements commenced in 2012.</w:t>
      </w:r>
    </w:p>
    <w:p w14:paraId="6EC8BD60" w14:textId="77777777" w:rsidR="00826208" w:rsidRPr="00826208" w:rsidRDefault="00826208" w:rsidP="00826208">
      <w:pPr>
        <w:pStyle w:val="Standard"/>
        <w:rPr>
          <w:rFonts w:cs="Arial"/>
        </w:rPr>
      </w:pPr>
    </w:p>
    <w:p w14:paraId="466BB645" w14:textId="07B8B304" w:rsidR="00826208" w:rsidRPr="00826208" w:rsidRDefault="00826208" w:rsidP="00826208">
      <w:pPr>
        <w:pStyle w:val="Standard"/>
        <w:rPr>
          <w:rFonts w:cs="Arial"/>
        </w:rPr>
      </w:pPr>
      <w:r w:rsidRPr="00826208">
        <w:rPr>
          <w:rFonts w:cs="Arial"/>
        </w:rPr>
        <w:t xml:space="preserve">PM 10 and PM 2.5 </w:t>
      </w:r>
      <w:r w:rsidR="00351FE9" w:rsidRPr="00826208">
        <w:rPr>
          <w:rFonts w:cs="Arial"/>
        </w:rPr>
        <w:t>are</w:t>
      </w:r>
      <w:r w:rsidRPr="00826208">
        <w:rPr>
          <w:rFonts w:cs="Arial"/>
        </w:rPr>
        <w:t xml:space="preserve"> monitored at another 2 Automatic Continuous Air </w:t>
      </w:r>
      <w:r w:rsidR="00351FE9">
        <w:rPr>
          <w:rFonts w:cs="Arial"/>
        </w:rPr>
        <w:t xml:space="preserve">Quality Monitoring Stations all </w:t>
      </w:r>
      <w:r w:rsidRPr="00826208">
        <w:rPr>
          <w:rFonts w:cs="Arial"/>
        </w:rPr>
        <w:t>within statutory limits but none of these lie within the Neighbourhood Plan area.</w:t>
      </w:r>
    </w:p>
    <w:p w14:paraId="4C12F6FF" w14:textId="77777777" w:rsidR="00826208" w:rsidRDefault="00826208">
      <w:pPr>
        <w:rPr>
          <w:lang w:val="en-US"/>
        </w:rPr>
      </w:pPr>
    </w:p>
    <w:p w14:paraId="5CA95CAE" w14:textId="3A157E17" w:rsidR="00826208" w:rsidRDefault="00826208" w:rsidP="004A6233">
      <w:pPr>
        <w:pStyle w:val="Standard"/>
        <w:rPr>
          <w:rFonts w:cs="Arial"/>
        </w:rPr>
      </w:pPr>
      <w:r w:rsidRPr="00826208">
        <w:rPr>
          <w:rFonts w:cs="Arial"/>
        </w:rPr>
        <w:t>The Council is taking no specific measure(s) to reduce PM2.5</w:t>
      </w:r>
      <w:r w:rsidR="008C6667" w:rsidRPr="00826208">
        <w:rPr>
          <w:rFonts w:cs="Arial"/>
        </w:rPr>
        <w:t xml:space="preserve">.  </w:t>
      </w:r>
      <w:r w:rsidRPr="00826208">
        <w:rPr>
          <w:rFonts w:cs="Arial"/>
        </w:rPr>
        <w:t xml:space="preserve">According to the </w:t>
      </w:r>
      <w:r w:rsidR="009911C2">
        <w:rPr>
          <w:rFonts w:cs="Arial"/>
        </w:rPr>
        <w:t>PCC</w:t>
      </w:r>
      <w:r w:rsidRPr="00826208">
        <w:rPr>
          <w:rFonts w:cs="Arial"/>
        </w:rPr>
        <w:t>, dealing with one automotive related pollutant such as PM10 and NO2 wi</w:t>
      </w:r>
      <w:r w:rsidR="00515C5D">
        <w:rPr>
          <w:rFonts w:cs="Arial"/>
        </w:rPr>
        <w:t>ll inherently deal with PM 2.5.</w:t>
      </w:r>
      <w:r w:rsidR="00515C5D" w:rsidRPr="00826208">
        <w:rPr>
          <w:rFonts w:cs="Arial"/>
        </w:rPr>
        <w:t xml:space="preserve">  </w:t>
      </w:r>
      <w:r w:rsidRPr="00826208">
        <w:rPr>
          <w:rFonts w:cs="Arial"/>
        </w:rPr>
        <w:t>The Neighbourhood Planning Forum is surprised at the complacency considering 50% of new cars sold in 2015 were diesel powered.</w:t>
      </w:r>
    </w:p>
    <w:p w14:paraId="307CF0C9" w14:textId="77777777" w:rsidR="00052100" w:rsidRPr="00826208" w:rsidRDefault="00052100" w:rsidP="00826208">
      <w:pPr>
        <w:pStyle w:val="Standard"/>
      </w:pPr>
    </w:p>
    <w:p w14:paraId="0B50AC49" w14:textId="07BBE9D1" w:rsidR="00F67CE6" w:rsidRDefault="009228FC" w:rsidP="005B159D">
      <w:pPr>
        <w:pStyle w:val="Standard"/>
        <w:suppressAutoHyphens/>
        <w:jc w:val="both"/>
        <w:rPr>
          <w:rFonts w:cs="Arial"/>
          <w:color w:val="000000"/>
          <w:lang w:val="en-GB"/>
        </w:rPr>
      </w:pPr>
      <w:r>
        <w:rPr>
          <w:noProof/>
          <w:lang w:val="en-GB" w:eastAsia="en-GB"/>
        </w:rPr>
        <mc:AlternateContent>
          <mc:Choice Requires="wps">
            <w:drawing>
              <wp:anchor distT="0" distB="0" distL="114300" distR="114300" simplePos="0" relativeHeight="251970560" behindDoc="0" locked="0" layoutInCell="1" allowOverlap="1" wp14:anchorId="269F5336" wp14:editId="02C5B6C7">
                <wp:simplePos x="0" y="0"/>
                <wp:positionH relativeFrom="column">
                  <wp:posOffset>2457449</wp:posOffset>
                </wp:positionH>
                <wp:positionV relativeFrom="paragraph">
                  <wp:posOffset>1852929</wp:posOffset>
                </wp:positionV>
                <wp:extent cx="304800" cy="152400"/>
                <wp:effectExtent l="19050" t="38100" r="19050" b="38100"/>
                <wp:wrapNone/>
                <wp:docPr id="1073741985" name="Rectangle 1073741985"/>
                <wp:cNvGraphicFramePr/>
                <a:graphic xmlns:a="http://schemas.openxmlformats.org/drawingml/2006/main">
                  <a:graphicData uri="http://schemas.microsoft.com/office/word/2010/wordprocessingShape">
                    <wps:wsp>
                      <wps:cNvSpPr/>
                      <wps:spPr>
                        <a:xfrm rot="380411">
                          <a:off x="0" y="0"/>
                          <a:ext cx="304800" cy="1524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C74F3E" id="Rectangle 1073741985" o:spid="_x0000_s1026" style="position:absolute;margin-left:193.5pt;margin-top:145.9pt;width:24pt;height:12pt;rotation:415510fd;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" fillcolor="black [3213]" strokecolor="black [3213]" strokeweight="1pt"/>
            </w:pict>
          </mc:Fallback>
        </mc:AlternateContent>
      </w:r>
      <w:r w:rsidR="000F4F76" w:rsidRPr="00C47A98">
        <w:rPr>
          <w:noProof/>
          <w:lang w:val="en-GB" w:eastAsia="en-GB"/>
        </w:rPr>
        <mc:AlternateContent>
          <mc:Choice Requires="wps">
            <w:drawing>
              <wp:anchor distT="0" distB="0" distL="114300" distR="114300" simplePos="0" relativeHeight="251895808" behindDoc="0" locked="0" layoutInCell="1" allowOverlap="1" wp14:anchorId="6A8BFBD5" wp14:editId="61757124">
                <wp:simplePos x="0" y="0"/>
                <wp:positionH relativeFrom="column">
                  <wp:posOffset>1190625</wp:posOffset>
                </wp:positionH>
                <wp:positionV relativeFrom="paragraph">
                  <wp:posOffset>2458720</wp:posOffset>
                </wp:positionV>
                <wp:extent cx="3132455" cy="438150"/>
                <wp:effectExtent l="0" t="0" r="0" b="0"/>
                <wp:wrapTopAndBottom/>
                <wp:docPr id="1073741999" name="Text Box 1073741999"/>
                <wp:cNvGraphicFramePr/>
                <a:graphic xmlns:a="http://schemas.openxmlformats.org/drawingml/2006/main">
                  <a:graphicData uri="http://schemas.microsoft.com/office/word/2010/wordprocessingShape">
                    <wps:wsp>
                      <wps:cNvSpPr txBox="1"/>
                      <wps:spPr>
                        <a:xfrm>
                          <a:off x="0" y="0"/>
                          <a:ext cx="3132455" cy="438150"/>
                        </a:xfrm>
                        <a:prstGeom prst="rect">
                          <a:avLst/>
                        </a:prstGeom>
                        <a:solidFill>
                          <a:prstClr val="white"/>
                        </a:solidFill>
                        <a:ln>
                          <a:noFill/>
                        </a:ln>
                        <a:effectLst/>
                      </wps:spPr>
                      <wps:txbx>
                        <w:txbxContent>
                          <w:p w14:paraId="1B79FCB0" w14:textId="0AF8DF26" w:rsidR="00390E6F" w:rsidRPr="00657342" w:rsidRDefault="00390E6F" w:rsidP="00BB34DF">
                            <w:pPr>
                              <w:pStyle w:val="Caption"/>
                              <w:jc w:val="center"/>
                              <w:rPr>
                                <w:rFonts w:ascii="Arial" w:hAnsi="Arial" w:cs="Arial"/>
                                <w:noProof/>
                                <w:kern w:val="3"/>
                              </w:rPr>
                            </w:pPr>
                            <w:r>
                              <w:t>Photo 3:  Traffic queuing to enter Portsmouth along Eastern Road.  The Queue reaches the Good Companion Public House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BFBD5" id="Text Box 1073741999" o:spid="_x0000_s1047" type="#_x0000_t202" style="position:absolute;left:0;text-align:left;margin-left:93.75pt;margin-top:193.6pt;width:246.65pt;height:34.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" stroked="f">
                <v:textbox inset="0,0,0,0">
                  <w:txbxContent>
                    <w:p w14:paraId="1B79FCB0" w14:textId="0AF8DF26" w:rsidR="00390E6F" w:rsidRPr="00657342" w:rsidRDefault="00390E6F" w:rsidP="00BB34DF">
                      <w:pPr>
                        <w:pStyle w:val="Caption"/>
                        <w:jc w:val="center"/>
                        <w:rPr>
                          <w:rFonts w:ascii="Arial" w:hAnsi="Arial" w:cs="Arial"/>
                          <w:noProof/>
                          <w:kern w:val="3"/>
                        </w:rPr>
                      </w:pPr>
                      <w:r>
                        <w:t>Photo 3:  Traffic queuing to enter Portsmouth along Eastern Road.  The Queue reaches the Good Companion Public House</w:t>
                      </w:r>
                    </w:p>
                  </w:txbxContent>
                </v:textbox>
                <w10:wrap type="topAndBottom"/>
              </v:shape>
            </w:pict>
          </mc:Fallback>
        </mc:AlternateContent>
      </w:r>
      <w:r w:rsidR="000F4F76" w:rsidRPr="00C47A98">
        <w:rPr>
          <w:rFonts w:cs="Arial"/>
          <w:noProof/>
          <w:lang w:val="en-GB" w:eastAsia="en-GB"/>
        </w:rPr>
        <w:drawing>
          <wp:anchor distT="0" distB="0" distL="114300" distR="114300" simplePos="0" relativeHeight="251893760" behindDoc="0" locked="0" layoutInCell="1" allowOverlap="1" wp14:anchorId="555592BE" wp14:editId="46FFC75F">
            <wp:simplePos x="0" y="0"/>
            <wp:positionH relativeFrom="margin">
              <wp:posOffset>1409065</wp:posOffset>
            </wp:positionH>
            <wp:positionV relativeFrom="paragraph">
              <wp:posOffset>1224915</wp:posOffset>
            </wp:positionV>
            <wp:extent cx="2619375" cy="2114550"/>
            <wp:effectExtent l="0" t="0" r="9525" b="0"/>
            <wp:wrapTopAndBottom/>
            <wp:docPr id="2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alphaModFix/>
                    </a:blip>
                    <a:srcRect/>
                    <a:stretch>
                      <a:fillRect/>
                    </a:stretch>
                  </pic:blipFill>
                  <pic:spPr>
                    <a:xfrm>
                      <a:off x="0" y="0"/>
                      <a:ext cx="2619375" cy="2114550"/>
                    </a:xfrm>
                    <a:prstGeom prst="rect">
                      <a:avLst/>
                    </a:prstGeom>
                  </pic:spPr>
                </pic:pic>
              </a:graphicData>
            </a:graphic>
            <wp14:sizeRelH relativeFrom="margin">
              <wp14:pctWidth>0</wp14:pctWidth>
            </wp14:sizeRelH>
            <wp14:sizeRelV relativeFrom="margin">
              <wp14:pctHeight>0</wp14:pctHeight>
            </wp14:sizeRelV>
          </wp:anchor>
        </w:drawing>
      </w:r>
      <w:r w:rsidR="000743A7" w:rsidRPr="00C47A98">
        <w:rPr>
          <w:rFonts w:cs="Arial"/>
          <w:color w:val="000000"/>
          <w:lang w:val="en-GB"/>
        </w:rPr>
        <w:t>The mitigation proposed in the LAQS is limited by virtue of the incapacity of the existing highway</w:t>
      </w:r>
      <w:r w:rsidR="000F4F76" w:rsidRPr="00C47A98">
        <w:rPr>
          <w:rFonts w:cs="Arial"/>
          <w:color w:val="000000"/>
          <w:lang w:val="en-GB"/>
        </w:rPr>
        <w:t xml:space="preserve"> network and the relegation of Sustainable Transport</w:t>
      </w:r>
      <w:r w:rsidR="000743A7" w:rsidRPr="00C47A98">
        <w:rPr>
          <w:rFonts w:cs="Arial"/>
          <w:color w:val="000000"/>
          <w:lang w:val="en-GB"/>
        </w:rPr>
        <w:t xml:space="preserve"> initiatives to a subservient default option. </w:t>
      </w:r>
      <w:r w:rsidR="00F67CE6">
        <w:rPr>
          <w:rFonts w:cs="Arial"/>
          <w:color w:val="000000"/>
          <w:lang w:val="en-GB"/>
        </w:rPr>
        <w:t xml:space="preserve"> </w:t>
      </w:r>
      <w:r w:rsidR="000743A7" w:rsidRPr="00C47A98">
        <w:rPr>
          <w:rFonts w:cs="Arial"/>
          <w:color w:val="000000"/>
          <w:lang w:val="en-GB"/>
        </w:rPr>
        <w:t>The view of Eastern Road within the Neighbour</w:t>
      </w:r>
      <w:r w:rsidR="00006866" w:rsidRPr="00C47A98">
        <w:rPr>
          <w:rFonts w:cs="Arial"/>
          <w:color w:val="000000"/>
          <w:lang w:val="en-GB"/>
        </w:rPr>
        <w:t>hood</w:t>
      </w:r>
      <w:r w:rsidR="000743A7" w:rsidRPr="00C47A98">
        <w:rPr>
          <w:rFonts w:cs="Arial"/>
          <w:color w:val="000000"/>
          <w:lang w:val="en-GB"/>
        </w:rPr>
        <w:t xml:space="preserve"> Plan's AQMA9 </w:t>
      </w:r>
      <w:r w:rsidR="005A0BD2" w:rsidRPr="00C47A98">
        <w:rPr>
          <w:rFonts w:cs="Arial"/>
          <w:color w:val="000000"/>
          <w:lang w:val="en-GB"/>
        </w:rPr>
        <w:t>(</w:t>
      </w:r>
      <w:r w:rsidR="003873EE">
        <w:rPr>
          <w:rFonts w:cs="Arial"/>
          <w:color w:val="000000"/>
          <w:lang w:val="en-GB"/>
        </w:rPr>
        <w:t xml:space="preserve">photo </w:t>
      </w:r>
      <w:r w:rsidR="0068687D">
        <w:rPr>
          <w:rFonts w:cs="Arial"/>
          <w:color w:val="000000"/>
          <w:lang w:val="en-GB"/>
        </w:rPr>
        <w:t>3</w:t>
      </w:r>
      <w:r w:rsidR="005A0BD2" w:rsidRPr="00C47A98">
        <w:rPr>
          <w:rFonts w:cs="Arial"/>
          <w:color w:val="000000"/>
          <w:lang w:val="en-GB"/>
        </w:rPr>
        <w:t xml:space="preserve">, </w:t>
      </w:r>
      <w:r w:rsidR="00052100">
        <w:rPr>
          <w:rFonts w:cs="Arial"/>
          <w:color w:val="000000"/>
          <w:lang w:val="en-GB"/>
        </w:rPr>
        <w:t>below</w:t>
      </w:r>
      <w:r w:rsidR="005A0BD2" w:rsidRPr="00C47A98">
        <w:rPr>
          <w:rFonts w:cs="Arial"/>
          <w:color w:val="000000"/>
          <w:lang w:val="en-GB"/>
        </w:rPr>
        <w:t xml:space="preserve">) </w:t>
      </w:r>
      <w:r w:rsidR="000743A7" w:rsidRPr="00C47A98">
        <w:rPr>
          <w:rFonts w:cs="Arial"/>
          <w:color w:val="000000"/>
          <w:lang w:val="en-GB"/>
        </w:rPr>
        <w:t xml:space="preserve">demonstrates the issue both at weekends </w:t>
      </w:r>
      <w:r w:rsidR="00006866" w:rsidRPr="00C47A98">
        <w:rPr>
          <w:rFonts w:cs="Arial"/>
          <w:color w:val="000000"/>
          <w:lang w:val="en-GB"/>
        </w:rPr>
        <w:t>and at evening peaks between 1630 and</w:t>
      </w:r>
      <w:r w:rsidR="00136595" w:rsidRPr="00C47A98">
        <w:rPr>
          <w:rFonts w:cs="Arial"/>
          <w:color w:val="000000"/>
          <w:lang w:val="en-GB"/>
        </w:rPr>
        <w:t xml:space="preserve"> </w:t>
      </w:r>
      <w:r w:rsidR="00006866" w:rsidRPr="00C47A98">
        <w:rPr>
          <w:rFonts w:cs="Arial"/>
          <w:color w:val="000000"/>
          <w:lang w:val="en-GB"/>
        </w:rPr>
        <w:t>18</w:t>
      </w:r>
      <w:r w:rsidR="000743A7" w:rsidRPr="00C47A98">
        <w:rPr>
          <w:rFonts w:cs="Arial"/>
          <w:color w:val="000000"/>
          <w:lang w:val="en-GB"/>
        </w:rPr>
        <w:t xml:space="preserve">30. </w:t>
      </w:r>
    </w:p>
    <w:p w14:paraId="634F846F" w14:textId="30EE2145" w:rsidR="000743A7" w:rsidRPr="00C47A98" w:rsidRDefault="000743A7" w:rsidP="005B159D">
      <w:pPr>
        <w:pStyle w:val="Standard"/>
        <w:suppressAutoHyphens/>
        <w:jc w:val="both"/>
        <w:rPr>
          <w:rFonts w:cs="Arial"/>
          <w:color w:val="000000"/>
          <w:lang w:val="en-GB"/>
        </w:rPr>
      </w:pPr>
      <w:r w:rsidRPr="00C47A98">
        <w:rPr>
          <w:rFonts w:cs="Arial"/>
          <w:color w:val="000000"/>
          <w:lang w:val="en-GB"/>
        </w:rPr>
        <w:t>It is the primary route from the mainland east of Portsea Island to the south and east of Portsmouth including Milton. The photo is taken from the cycle-path where users find br</w:t>
      </w:r>
      <w:r w:rsidR="000F4F76" w:rsidRPr="00C47A98">
        <w:rPr>
          <w:rFonts w:cs="Arial"/>
          <w:color w:val="000000"/>
          <w:lang w:val="en-GB"/>
        </w:rPr>
        <w:t>eathing is impaired.</w:t>
      </w:r>
    </w:p>
    <w:p w14:paraId="7C987601" w14:textId="67A21090" w:rsidR="000743A7" w:rsidRPr="00C47A98" w:rsidRDefault="000743A7" w:rsidP="005B159D">
      <w:pPr>
        <w:pStyle w:val="Standard"/>
        <w:suppressAutoHyphens/>
        <w:jc w:val="both"/>
        <w:rPr>
          <w:rFonts w:cs="Arial"/>
          <w:lang w:val="en-GB"/>
        </w:rPr>
      </w:pPr>
    </w:p>
    <w:p w14:paraId="210EA384" w14:textId="77777777" w:rsidR="00C5518F" w:rsidRDefault="000743A7" w:rsidP="005B159D">
      <w:pPr>
        <w:pStyle w:val="Standard"/>
        <w:suppressAutoHyphens/>
        <w:jc w:val="both"/>
        <w:rPr>
          <w:rFonts w:cs="Arial"/>
        </w:rPr>
      </w:pPr>
      <w:r w:rsidRPr="00C47A98">
        <w:rPr>
          <w:color w:val="000000"/>
          <w:lang w:val="en-GB"/>
        </w:rPr>
        <w:t>In any event the LAQS is inconsistent with the promotion of walking and cycling initiatives as signalised road crossing waiting times are increased to encourage the continuous movement of motor vehicles.</w:t>
      </w:r>
      <w:r w:rsidR="00DA0B5C" w:rsidRPr="00C47A98">
        <w:rPr>
          <w:color w:val="000000"/>
          <w:lang w:val="en-GB"/>
        </w:rPr>
        <w:t xml:space="preserve">  </w:t>
      </w:r>
      <w:r w:rsidRPr="00C47A98">
        <w:rPr>
          <w:color w:val="000000"/>
          <w:lang w:val="en-GB"/>
        </w:rPr>
        <w:t>The Council acknowledged the problems of congestion in their Traffic, Environment &amp; Scrutiny Panel meeting of 3 November 2016</w:t>
      </w:r>
      <w:r w:rsidR="00515C5D">
        <w:rPr>
          <w:rFonts w:cs="Arial"/>
          <w:color w:val="000000"/>
          <w:lang w:val="en-GB"/>
        </w:rPr>
        <w:t xml:space="preserve"> </w:t>
      </w:r>
      <w:r w:rsidRPr="00C47A98">
        <w:rPr>
          <w:color w:val="000000"/>
          <w:lang w:val="en-GB"/>
        </w:rPr>
        <w:t>when it was stated the volume of traffic was predicted to increase by 41% before 2026.</w:t>
      </w:r>
      <w:r w:rsidR="00C5518F" w:rsidRPr="00C5518F">
        <w:rPr>
          <w:rFonts w:cs="Arial"/>
        </w:rPr>
        <w:t xml:space="preserve"> </w:t>
      </w:r>
      <w:r w:rsidR="00C5518F">
        <w:rPr>
          <w:rFonts w:cs="Arial"/>
        </w:rPr>
        <w:t xml:space="preserve"> </w:t>
      </w:r>
    </w:p>
    <w:p w14:paraId="7CD68EFD" w14:textId="77777777" w:rsidR="005B5AC9" w:rsidRDefault="005B5AC9" w:rsidP="005B159D">
      <w:pPr>
        <w:pStyle w:val="Standard"/>
        <w:suppressAutoHyphens/>
        <w:jc w:val="both"/>
        <w:rPr>
          <w:rFonts w:cs="Arial"/>
        </w:rPr>
      </w:pPr>
    </w:p>
    <w:p w14:paraId="48A6AC50" w14:textId="7E12992F" w:rsidR="000743A7" w:rsidRPr="00C47A98" w:rsidRDefault="00C5518F" w:rsidP="005B159D">
      <w:pPr>
        <w:pStyle w:val="Standard"/>
        <w:suppressAutoHyphens/>
        <w:jc w:val="both"/>
        <w:rPr>
          <w:color w:val="000000"/>
          <w:lang w:val="en-GB"/>
        </w:rPr>
      </w:pPr>
      <w:r>
        <w:rPr>
          <w:rFonts w:cs="Arial"/>
        </w:rPr>
        <w:t xml:space="preserve">The Council acknowledged the problems of congestion in their </w:t>
      </w:r>
      <w:r>
        <w:rPr>
          <w:rFonts w:cs="Arial"/>
          <w:u w:val="single"/>
        </w:rPr>
        <w:t>Traffic, Environment &amp; Scrutiny Panel meeting of 3 November 2016</w:t>
      </w:r>
      <w:r>
        <w:rPr>
          <w:rStyle w:val="FootnoteReference"/>
          <w:rFonts w:cs="Arial"/>
          <w:u w:val="single"/>
        </w:rPr>
        <w:footnoteReference w:id="14"/>
      </w:r>
      <w:r>
        <w:rPr>
          <w:rFonts w:cs="Arial"/>
        </w:rPr>
        <w:t xml:space="preserve"> when it was stated the volume of traffic was predicted to increase by 41% before 2026.  </w:t>
      </w:r>
    </w:p>
    <w:p w14:paraId="0BA27386" w14:textId="00E6C502" w:rsidR="00006866" w:rsidRPr="00C47A98" w:rsidRDefault="00006866" w:rsidP="005B159D">
      <w:pPr>
        <w:pStyle w:val="Standard"/>
        <w:suppressAutoHyphens/>
        <w:jc w:val="both"/>
        <w:rPr>
          <w:rFonts w:cs="Arial"/>
          <w:lang w:val="en-GB"/>
        </w:rPr>
      </w:pPr>
    </w:p>
    <w:p w14:paraId="0CD5707C" w14:textId="58F1ADF8" w:rsidR="000743A7" w:rsidRPr="00C47A98" w:rsidRDefault="000743A7" w:rsidP="005B159D">
      <w:pPr>
        <w:pStyle w:val="Standard"/>
        <w:suppressAutoHyphens/>
        <w:jc w:val="both"/>
        <w:rPr>
          <w:color w:val="000000"/>
          <w:lang w:val="en-GB"/>
        </w:rPr>
      </w:pPr>
      <w:r w:rsidRPr="00C47A98">
        <w:rPr>
          <w:color w:val="000000"/>
          <w:lang w:val="en-GB"/>
        </w:rPr>
        <w:t>It introduced an Air Quality &amp; Air Pollution Supplementary Planning Document (SPD) as long</w:t>
      </w:r>
      <w:r w:rsidRPr="00C47A98">
        <w:rPr>
          <w:rFonts w:cs="Arial"/>
          <w:color w:val="000000"/>
          <w:u w:val="single"/>
          <w:lang w:val="en-GB"/>
        </w:rPr>
        <w:t xml:space="preserve"> </w:t>
      </w:r>
      <w:r w:rsidR="00006866" w:rsidRPr="00C47A98">
        <w:rPr>
          <w:color w:val="000000"/>
          <w:lang w:val="en-GB"/>
        </w:rPr>
        <w:t>ago as 2006</w:t>
      </w:r>
      <w:r w:rsidR="005A0BD2" w:rsidRPr="00C47A98">
        <w:rPr>
          <w:color w:val="000000"/>
          <w:lang w:val="en-GB"/>
        </w:rPr>
        <w:t xml:space="preserve">. It states: </w:t>
      </w:r>
      <w:r w:rsidR="00006866" w:rsidRPr="00C47A98">
        <w:rPr>
          <w:color w:val="000000"/>
          <w:lang w:val="en-GB"/>
        </w:rPr>
        <w:t>“The</w:t>
      </w:r>
      <w:r w:rsidRPr="00C47A98">
        <w:rPr>
          <w:color w:val="000000"/>
          <w:lang w:val="en-GB"/>
        </w:rPr>
        <w:t xml:space="preserve"> Local Planning Authority considers that the planning system has a key role in protecting people from unacceptable risks to their health and in providing an adequate protectio</w:t>
      </w:r>
      <w:r w:rsidR="0024690E" w:rsidRPr="00C47A98">
        <w:rPr>
          <w:color w:val="000000"/>
          <w:lang w:val="en-GB"/>
        </w:rPr>
        <w:t xml:space="preserve">n to the amenity value of land.  </w:t>
      </w:r>
      <w:r w:rsidRPr="00C47A98">
        <w:rPr>
          <w:color w:val="000000"/>
          <w:lang w:val="en-GB"/>
        </w:rPr>
        <w:t>It assists developers in identifying what information they may need to submit with their planning applications and it is the developer’s responsibility to provide such information on air quality as is necessary to enable the local planning authority to make a planning decision.</w:t>
      </w:r>
    </w:p>
    <w:p w14:paraId="70F283F0" w14:textId="5259125C" w:rsidR="0024690E" w:rsidRPr="00C47A98" w:rsidRDefault="0024690E" w:rsidP="005B159D">
      <w:pPr>
        <w:pStyle w:val="Standard"/>
        <w:suppressAutoHyphens/>
        <w:jc w:val="both"/>
        <w:rPr>
          <w:rFonts w:cs="Arial"/>
          <w:lang w:val="en-GB"/>
        </w:rPr>
      </w:pPr>
    </w:p>
    <w:p w14:paraId="7348F898" w14:textId="67AD0EDD" w:rsidR="000743A7" w:rsidRPr="00C47A98" w:rsidRDefault="000743A7" w:rsidP="005B159D">
      <w:pPr>
        <w:pStyle w:val="Standard"/>
        <w:suppressAutoHyphens/>
        <w:jc w:val="both"/>
        <w:rPr>
          <w:rFonts w:cs="Arial"/>
          <w:color w:val="000000"/>
          <w:lang w:val="en-GB"/>
        </w:rPr>
      </w:pPr>
      <w:r w:rsidRPr="00C47A98">
        <w:rPr>
          <w:rFonts w:cs="Arial"/>
          <w:color w:val="000000"/>
          <w:lang w:val="en-GB"/>
        </w:rPr>
        <w:lastRenderedPageBreak/>
        <w:t>As the Milton Neighbou</w:t>
      </w:r>
      <w:r w:rsidR="00006866" w:rsidRPr="00C47A98">
        <w:rPr>
          <w:rFonts w:cs="Arial"/>
          <w:color w:val="000000"/>
          <w:lang w:val="en-GB"/>
        </w:rPr>
        <w:t>r</w:t>
      </w:r>
      <w:r w:rsidR="003778E5" w:rsidRPr="00C47A98">
        <w:rPr>
          <w:rFonts w:cs="Arial"/>
          <w:color w:val="000000"/>
          <w:lang w:val="en-GB"/>
        </w:rPr>
        <w:t>hood Plan will promote Sustainable Development,</w:t>
      </w:r>
      <w:r w:rsidRPr="00C47A98">
        <w:rPr>
          <w:rFonts w:cs="Arial"/>
          <w:color w:val="000000"/>
          <w:lang w:val="en-GB"/>
        </w:rPr>
        <w:t xml:space="preserve"> it is imperative </w:t>
      </w:r>
      <w:r w:rsidR="00CF6703" w:rsidRPr="00C47A98">
        <w:rPr>
          <w:rFonts w:cs="Arial"/>
          <w:color w:val="000000"/>
          <w:lang w:val="en-GB"/>
        </w:rPr>
        <w:t>that</w:t>
      </w:r>
      <w:r w:rsidRPr="00C47A98">
        <w:rPr>
          <w:rFonts w:cs="Arial"/>
          <w:color w:val="000000"/>
          <w:lang w:val="en-GB"/>
        </w:rPr>
        <w:t xml:space="preserve"> any </w:t>
      </w:r>
      <w:r w:rsidR="00CF6703" w:rsidRPr="00C47A98">
        <w:rPr>
          <w:rFonts w:cs="Arial"/>
          <w:color w:val="000000"/>
          <w:lang w:val="en-GB"/>
        </w:rPr>
        <w:t xml:space="preserve">potential </w:t>
      </w:r>
      <w:r w:rsidRPr="00C47A98">
        <w:rPr>
          <w:rFonts w:cs="Arial"/>
          <w:color w:val="000000"/>
          <w:lang w:val="en-GB"/>
        </w:rPr>
        <w:t>exceedances of Statutory Limits arising from new development</w:t>
      </w:r>
      <w:r w:rsidR="00CF6703" w:rsidRPr="00C47A98">
        <w:rPr>
          <w:rFonts w:cs="Arial"/>
          <w:color w:val="000000"/>
          <w:lang w:val="en-GB"/>
        </w:rPr>
        <w:t xml:space="preserve"> are rigorously assessed</w:t>
      </w:r>
      <w:r w:rsidRPr="00C47A98">
        <w:rPr>
          <w:rFonts w:cs="Arial"/>
          <w:color w:val="000000"/>
          <w:lang w:val="en-GB"/>
        </w:rPr>
        <w:t>. Paragraph 1.2.2.2 in the SPD makes it a “Material Consideration” if congestion is likely to be increased.</w:t>
      </w:r>
    </w:p>
    <w:p w14:paraId="7D81EE5A" w14:textId="77777777" w:rsidR="00C101BB" w:rsidRPr="00C47A98" w:rsidRDefault="00C101BB" w:rsidP="005B159D">
      <w:pPr>
        <w:pStyle w:val="Standard"/>
        <w:suppressAutoHyphens/>
        <w:jc w:val="both"/>
        <w:rPr>
          <w:rFonts w:cs="Arial"/>
          <w:lang w:val="en-GB"/>
        </w:rPr>
      </w:pPr>
    </w:p>
    <w:p w14:paraId="004E1BF0" w14:textId="4CE3816E" w:rsidR="00052100" w:rsidRDefault="000743A7" w:rsidP="00692F24">
      <w:pPr>
        <w:pStyle w:val="Standard"/>
        <w:suppressAutoHyphens/>
        <w:jc w:val="both"/>
        <w:rPr>
          <w:rFonts w:cs="Arial"/>
        </w:rPr>
      </w:pPr>
      <w:r w:rsidRPr="00C47A98">
        <w:rPr>
          <w:rFonts w:cs="Arial"/>
          <w:color w:val="000000"/>
          <w:lang w:val="en-GB"/>
        </w:rPr>
        <w:t xml:space="preserve">The Council was unable to satisfy the Neighbourhood </w:t>
      </w:r>
      <w:r w:rsidR="00006866" w:rsidRPr="00C47A98">
        <w:rPr>
          <w:rFonts w:cs="Arial"/>
          <w:color w:val="000000"/>
          <w:lang w:val="en-GB"/>
        </w:rPr>
        <w:t>Planning</w:t>
      </w:r>
      <w:r w:rsidRPr="00C47A98">
        <w:rPr>
          <w:rFonts w:cs="Arial"/>
          <w:color w:val="000000"/>
          <w:lang w:val="en-GB"/>
        </w:rPr>
        <w:t xml:space="preserve"> Forum </w:t>
      </w:r>
      <w:r w:rsidR="0024690E" w:rsidRPr="00C47A98">
        <w:rPr>
          <w:rFonts w:cs="Arial"/>
          <w:color w:val="000000"/>
          <w:lang w:val="en-GB"/>
        </w:rPr>
        <w:t xml:space="preserve">that </w:t>
      </w:r>
      <w:r w:rsidRPr="00C47A98">
        <w:rPr>
          <w:rFonts w:cs="Arial"/>
          <w:color w:val="000000"/>
          <w:lang w:val="en-GB"/>
        </w:rPr>
        <w:t>national air quality standards could be complied with locally during the preparation of this Plan (the 201</w:t>
      </w:r>
      <w:r w:rsidR="00052100">
        <w:rPr>
          <w:rFonts w:cs="Arial"/>
          <w:color w:val="000000"/>
          <w:lang w:val="en-GB"/>
        </w:rPr>
        <w:t>8</w:t>
      </w:r>
      <w:r w:rsidRPr="00C47A98">
        <w:rPr>
          <w:rFonts w:cs="Arial"/>
          <w:color w:val="000000"/>
          <w:lang w:val="en-GB"/>
        </w:rPr>
        <w:t xml:space="preserve"> Re</w:t>
      </w:r>
      <w:r w:rsidRPr="00052100">
        <w:rPr>
          <w:rFonts w:cs="Arial"/>
          <w:lang w:val="en-GB"/>
        </w:rPr>
        <w:t xml:space="preserve">port estimates compliance by 2022 </w:t>
      </w:r>
      <w:r w:rsidR="00052100" w:rsidRPr="00052100">
        <w:rPr>
          <w:rFonts w:cs="Arial"/>
        </w:rPr>
        <w:t>the source apportionment study may not have used the 16% Traffic Growth Factor referred to above.</w:t>
      </w:r>
    </w:p>
    <w:p w14:paraId="37C3ED7A" w14:textId="77777777" w:rsidR="00A56D8A" w:rsidRDefault="00A56D8A" w:rsidP="00692F24">
      <w:pPr>
        <w:pStyle w:val="Standard"/>
        <w:suppressAutoHyphens/>
        <w:jc w:val="both"/>
        <w:rPr>
          <w:rFonts w:cs="Arial"/>
        </w:rPr>
      </w:pPr>
    </w:p>
    <w:p w14:paraId="541A5524" w14:textId="1AC8A7AD" w:rsidR="00A56D8A" w:rsidRPr="00A56D8A" w:rsidRDefault="00A56D8A" w:rsidP="00A56D8A">
      <w:pPr>
        <w:pStyle w:val="Standard"/>
        <w:suppressAutoHyphens/>
        <w:jc w:val="both"/>
        <w:rPr>
          <w:rFonts w:cs="Arial"/>
        </w:rPr>
      </w:pPr>
      <w:r w:rsidRPr="00A56D8A">
        <w:rPr>
          <w:rFonts w:cs="Arial"/>
        </w:rPr>
        <w:t>The Leader of the Council on 13</w:t>
      </w:r>
      <w:r w:rsidRPr="00A56D8A">
        <w:rPr>
          <w:rFonts w:cs="Arial"/>
          <w:vertAlign w:val="superscript"/>
        </w:rPr>
        <w:t>th</w:t>
      </w:r>
      <w:r w:rsidRPr="00A56D8A">
        <w:rPr>
          <w:rFonts w:cs="Arial"/>
        </w:rPr>
        <w:t xml:space="preserve"> March 2019 wrote to the Secretary of State for the Environment explaining the air pollution around the City was significantly higher than expected and a much wider and more radical plan was required to reduce it. </w:t>
      </w:r>
      <w:r>
        <w:rPr>
          <w:rFonts w:cs="Arial"/>
        </w:rPr>
        <w:t xml:space="preserve"> </w:t>
      </w:r>
      <w:r w:rsidRPr="00A56D8A">
        <w:rPr>
          <w:rFonts w:cs="Arial"/>
        </w:rPr>
        <w:t xml:space="preserve">Among the means to reduce it </w:t>
      </w:r>
      <w:r w:rsidR="008C7C3C" w:rsidRPr="00A56D8A">
        <w:rPr>
          <w:rFonts w:cs="Arial"/>
        </w:rPr>
        <w:t>is a reduction</w:t>
      </w:r>
      <w:r w:rsidRPr="00A56D8A">
        <w:rPr>
          <w:rFonts w:cs="Arial"/>
        </w:rPr>
        <w:t xml:space="preserve"> in housing targets in the emerging Portsmouth Plan.</w:t>
      </w:r>
    </w:p>
    <w:p w14:paraId="727A2CEC" w14:textId="77777777" w:rsidR="00A56D8A" w:rsidRPr="00052100" w:rsidRDefault="00A56D8A" w:rsidP="00692F24">
      <w:pPr>
        <w:pStyle w:val="Standard"/>
        <w:suppressAutoHyphens/>
        <w:jc w:val="both"/>
        <w:rPr>
          <w:rFonts w:cs="Arial"/>
        </w:rPr>
      </w:pPr>
    </w:p>
    <w:p w14:paraId="4F9269A1" w14:textId="32F76D39" w:rsidR="00052100" w:rsidRPr="00052100" w:rsidRDefault="00052100" w:rsidP="00692F24">
      <w:pPr>
        <w:pStyle w:val="Standard"/>
        <w:suppressAutoHyphens/>
        <w:jc w:val="both"/>
        <w:rPr>
          <w:rFonts w:cs="Arial"/>
        </w:rPr>
      </w:pPr>
      <w:r w:rsidRPr="00052100">
        <w:rPr>
          <w:rFonts w:cs="Arial"/>
        </w:rPr>
        <w:t xml:space="preserve">This is after </w:t>
      </w:r>
      <w:r w:rsidR="00A56D8A">
        <w:rPr>
          <w:rFonts w:cs="Arial"/>
        </w:rPr>
        <w:t>the</w:t>
      </w:r>
      <w:r w:rsidRPr="00052100">
        <w:rPr>
          <w:rFonts w:cs="Arial"/>
        </w:rPr>
        <w:t xml:space="preserve"> Ministerial Directive requiring PCC to take additional measures</w:t>
      </w:r>
      <w:r w:rsidRPr="00052100">
        <w:rPr>
          <w:rFonts w:eastAsia="Arial" w:cs="Arial"/>
        </w:rPr>
        <w:t>⁵</w:t>
      </w:r>
      <w:r w:rsidRPr="00052100">
        <w:rPr>
          <w:rFonts w:cs="Arial"/>
        </w:rPr>
        <w:t xml:space="preserve"> following the third successful challenge by the</w:t>
      </w:r>
      <w:r>
        <w:rPr>
          <w:rFonts w:cs="Arial"/>
        </w:rPr>
        <w:t xml:space="preserve"> Charity Environmental Lawyers Client Earth </w:t>
      </w:r>
      <w:r w:rsidRPr="00052100">
        <w:rPr>
          <w:rFonts w:cs="Arial"/>
        </w:rPr>
        <w:t>to the UK Government's Air Quality Strategy on 21 February 2018</w:t>
      </w:r>
      <w:r w:rsidR="00692F24" w:rsidRPr="00052100">
        <w:rPr>
          <w:rFonts w:cs="Arial"/>
        </w:rPr>
        <w:t xml:space="preserve">.  </w:t>
      </w:r>
      <w:r w:rsidR="00C5518F">
        <w:rPr>
          <w:rFonts w:cs="Arial"/>
        </w:rPr>
        <w:t>The Judge's summation is below.</w:t>
      </w:r>
      <w:r w:rsidR="00C5518F">
        <w:rPr>
          <w:rStyle w:val="FootnoteReference"/>
          <w:rFonts w:cs="Arial"/>
        </w:rPr>
        <w:footnoteReference w:id="15"/>
      </w:r>
    </w:p>
    <w:p w14:paraId="529147B2" w14:textId="77777777" w:rsidR="00052100" w:rsidRPr="00692F24" w:rsidRDefault="00052100" w:rsidP="00692F24">
      <w:pPr>
        <w:pStyle w:val="Standard"/>
        <w:ind w:left="720" w:right="805"/>
        <w:jc w:val="both"/>
        <w:rPr>
          <w:rFonts w:cs="Arial"/>
          <w:i/>
          <w:iCs/>
        </w:rPr>
      </w:pPr>
    </w:p>
    <w:p w14:paraId="3EEB1C1B" w14:textId="430E3401" w:rsidR="00052100" w:rsidRPr="00052100" w:rsidRDefault="00052100" w:rsidP="00692F24">
      <w:pPr>
        <w:pStyle w:val="Standard"/>
        <w:suppressAutoHyphens/>
        <w:ind w:left="720" w:right="805"/>
        <w:jc w:val="both"/>
        <w:rPr>
          <w:rFonts w:cs="Arial"/>
          <w:i/>
          <w:sz w:val="20"/>
          <w:szCs w:val="20"/>
        </w:rPr>
      </w:pPr>
      <w:r w:rsidRPr="00052100">
        <w:rPr>
          <w:rFonts w:cs="Arial"/>
          <w:i/>
          <w:sz w:val="20"/>
          <w:szCs w:val="20"/>
        </w:rPr>
        <w:t>“</w:t>
      </w:r>
      <w:r w:rsidRPr="00052100">
        <w:rPr>
          <w:rFonts w:cs="Arial"/>
          <w:i/>
          <w:iCs/>
          <w:sz w:val="20"/>
          <w:szCs w:val="20"/>
        </w:rPr>
        <w:t xml:space="preserve">It is now eight years since compliance with the 2008 Directive should have been achieved.  This is the third, unsuccessful, attempt the Government has made at devising an AQP which complies with the Directive and the domestic Regulations.  Each successful challenge has been mounted by a small charity, for which the costs of such litigation constitute a significant challenge.  In the meanwhile, UK citizens have been exposed to significant health </w:t>
      </w:r>
      <w:r w:rsidR="003873EE" w:rsidRPr="00052100">
        <w:rPr>
          <w:rFonts w:cs="Arial"/>
          <w:i/>
          <w:iCs/>
          <w:sz w:val="20"/>
          <w:szCs w:val="20"/>
        </w:rPr>
        <w:t>risks”</w:t>
      </w:r>
      <w:r w:rsidRPr="00052100">
        <w:rPr>
          <w:rFonts w:cs="Arial"/>
          <w:i/>
          <w:iCs/>
          <w:sz w:val="20"/>
          <w:szCs w:val="20"/>
        </w:rPr>
        <w:t>.”</w:t>
      </w:r>
    </w:p>
    <w:p w14:paraId="2A786A88" w14:textId="77777777" w:rsidR="00052100" w:rsidRPr="00C47A98" w:rsidRDefault="00052100">
      <w:pPr>
        <w:pStyle w:val="Standard"/>
        <w:suppressAutoHyphens/>
        <w:jc w:val="both"/>
        <w:rPr>
          <w:color w:val="000000"/>
          <w:lang w:val="en-GB"/>
        </w:rPr>
      </w:pPr>
    </w:p>
    <w:p w14:paraId="31DB060D" w14:textId="5F116707" w:rsidR="000743A7" w:rsidRPr="00C47A98" w:rsidRDefault="00BE42A4" w:rsidP="005B159D">
      <w:pPr>
        <w:pStyle w:val="Standard"/>
        <w:suppressAutoHyphens/>
        <w:jc w:val="both"/>
        <w:rPr>
          <w:color w:val="000000"/>
          <w:lang w:val="en-GB"/>
        </w:rPr>
      </w:pPr>
      <w:r>
        <w:rPr>
          <w:color w:val="000000"/>
          <w:lang w:val="en-GB"/>
        </w:rPr>
        <w:t>T</w:t>
      </w:r>
      <w:r w:rsidR="000743A7" w:rsidRPr="00C47A98">
        <w:rPr>
          <w:color w:val="000000"/>
          <w:lang w:val="en-GB"/>
        </w:rPr>
        <w:t>he Milton Neighbourhood Forum exercised the</w:t>
      </w:r>
      <w:r>
        <w:rPr>
          <w:color w:val="000000"/>
          <w:lang w:val="en-GB"/>
        </w:rPr>
        <w:t xml:space="preserve">ir own initiative to install a </w:t>
      </w:r>
      <w:r w:rsidR="000743A7" w:rsidRPr="00C47A98">
        <w:rPr>
          <w:color w:val="000000"/>
          <w:lang w:val="en-GB"/>
        </w:rPr>
        <w:t xml:space="preserve">Friends of the Earth </w:t>
      </w:r>
      <w:r w:rsidR="00006866" w:rsidRPr="00C47A98">
        <w:rPr>
          <w:color w:val="000000"/>
          <w:lang w:val="en-GB"/>
        </w:rPr>
        <w:t>Nitrogen</w:t>
      </w:r>
      <w:r>
        <w:rPr>
          <w:color w:val="000000"/>
          <w:lang w:val="en-GB"/>
        </w:rPr>
        <w:t xml:space="preserve"> Dioxide Diffusion Tube Monitor</w:t>
      </w:r>
      <w:r w:rsidR="000743A7" w:rsidRPr="00C47A98">
        <w:rPr>
          <w:color w:val="000000"/>
          <w:lang w:val="en-GB"/>
        </w:rPr>
        <w:t xml:space="preserve"> on Milton Park School in July 2017 to establish a “base</w:t>
      </w:r>
      <w:r w:rsidR="005A0BD2" w:rsidRPr="00C47A98">
        <w:rPr>
          <w:color w:val="000000"/>
          <w:lang w:val="en-GB"/>
        </w:rPr>
        <w:t>line”. The reading indicated 33.1</w:t>
      </w:r>
      <w:r w:rsidR="000743A7" w:rsidRPr="00C47A98">
        <w:rPr>
          <w:color w:val="000000"/>
          <w:lang w:val="en-GB"/>
        </w:rPr>
        <w:t>7 µg/m3</w:t>
      </w:r>
      <w:r w:rsidR="00385BB9">
        <w:rPr>
          <w:rFonts w:cs="Arial"/>
          <w:color w:val="000000"/>
          <w:lang w:val="en-GB"/>
        </w:rPr>
        <w:t xml:space="preserve"> </w:t>
      </w:r>
      <w:r w:rsidR="000743A7" w:rsidRPr="00C47A98">
        <w:rPr>
          <w:color w:val="000000"/>
          <w:lang w:val="en-GB"/>
        </w:rPr>
        <w:t xml:space="preserve">for the </w:t>
      </w:r>
      <w:r w:rsidR="00A47830" w:rsidRPr="00C47A98">
        <w:rPr>
          <w:color w:val="000000"/>
          <w:lang w:val="en-GB"/>
        </w:rPr>
        <w:t>two-week</w:t>
      </w:r>
      <w:r w:rsidR="000743A7" w:rsidRPr="00C47A98">
        <w:rPr>
          <w:color w:val="000000"/>
          <w:lang w:val="en-GB"/>
        </w:rPr>
        <w:t xml:space="preserve"> period which aligns with the monitor at 7 Velder Avenue showing </w:t>
      </w:r>
      <w:r w:rsidR="00692F24" w:rsidRPr="00C47A98">
        <w:rPr>
          <w:color w:val="000000"/>
          <w:lang w:val="en-GB"/>
        </w:rPr>
        <w:t>a</w:t>
      </w:r>
      <w:r w:rsidR="000743A7" w:rsidRPr="00C47A98">
        <w:rPr>
          <w:color w:val="000000"/>
          <w:lang w:val="en-GB"/>
        </w:rPr>
        <w:t xml:space="preserve"> </w:t>
      </w:r>
      <w:r>
        <w:rPr>
          <w:color w:val="000000"/>
          <w:lang w:val="en-GB"/>
        </w:rPr>
        <w:t>monthly</w:t>
      </w:r>
      <w:r w:rsidR="000743A7" w:rsidRPr="00C47A98">
        <w:rPr>
          <w:color w:val="000000"/>
          <w:lang w:val="en-GB"/>
        </w:rPr>
        <w:t xml:space="preserve"> mean reading of </w:t>
      </w:r>
      <w:r>
        <w:rPr>
          <w:color w:val="000000"/>
          <w:lang w:val="en-GB"/>
        </w:rPr>
        <w:t xml:space="preserve">32.19 </w:t>
      </w:r>
      <w:r w:rsidR="003778E5" w:rsidRPr="00C47A98">
        <w:rPr>
          <w:color w:val="000000"/>
          <w:lang w:val="en-GB"/>
        </w:rPr>
        <w:t>µg/m3</w:t>
      </w:r>
      <w:r w:rsidR="000743A7" w:rsidRPr="00C47A98">
        <w:rPr>
          <w:color w:val="000000"/>
          <w:lang w:val="en-GB"/>
        </w:rPr>
        <w:t>.</w:t>
      </w:r>
      <w:r w:rsidR="00F67CE6">
        <w:rPr>
          <w:color w:val="000000"/>
          <w:lang w:val="en-GB"/>
        </w:rPr>
        <w:t xml:space="preserve">  </w:t>
      </w:r>
      <w:r w:rsidR="009911C2">
        <w:rPr>
          <w:color w:val="000000"/>
          <w:lang w:val="en-GB"/>
        </w:rPr>
        <w:t>PCC</w:t>
      </w:r>
      <w:r w:rsidR="00E240BA" w:rsidRPr="00C47A98">
        <w:rPr>
          <w:color w:val="000000"/>
          <w:lang w:val="en-GB"/>
        </w:rPr>
        <w:t xml:space="preserve"> </w:t>
      </w:r>
      <w:r w:rsidR="00643924" w:rsidRPr="00C47A98">
        <w:rPr>
          <w:rFonts w:cs="Arial"/>
          <w:color w:val="000000" w:themeColor="text1"/>
          <w:lang w:val="en-GB"/>
        </w:rPr>
        <w:t xml:space="preserve">acknowledges pollution levels are rising </w:t>
      </w:r>
      <w:r>
        <w:rPr>
          <w:rFonts w:cs="Arial"/>
          <w:color w:val="000000" w:themeColor="text1"/>
          <w:lang w:val="en-GB"/>
        </w:rPr>
        <w:t>near the school</w:t>
      </w:r>
      <w:r w:rsidR="00C47A98" w:rsidRPr="00C47A98">
        <w:rPr>
          <w:rFonts w:cs="Arial"/>
          <w:color w:val="000000" w:themeColor="text1"/>
          <w:lang w:val="en-GB"/>
        </w:rPr>
        <w:t xml:space="preserve"> but</w:t>
      </w:r>
      <w:r w:rsidR="00643924" w:rsidRPr="00C47A98">
        <w:rPr>
          <w:rFonts w:cs="Arial"/>
          <w:color w:val="000000" w:themeColor="text1"/>
          <w:lang w:val="en-GB"/>
        </w:rPr>
        <w:t xml:space="preserve"> </w:t>
      </w:r>
      <w:r w:rsidR="00E240BA" w:rsidRPr="00C47A98">
        <w:rPr>
          <w:color w:val="000000" w:themeColor="text1"/>
          <w:lang w:val="en-GB"/>
        </w:rPr>
        <w:t xml:space="preserve">considers the results of the Friends </w:t>
      </w:r>
      <w:r w:rsidR="00E240BA" w:rsidRPr="00C47A98">
        <w:rPr>
          <w:color w:val="000000"/>
          <w:lang w:val="en-GB"/>
        </w:rPr>
        <w:t>of the Earth Monitor are of insufficient duration</w:t>
      </w:r>
      <w:r w:rsidR="00643924" w:rsidRPr="00C47A98">
        <w:rPr>
          <w:color w:val="000000"/>
          <w:lang w:val="en-GB"/>
        </w:rPr>
        <w:t xml:space="preserve">. </w:t>
      </w:r>
      <w:r w:rsidR="00F67CE6">
        <w:rPr>
          <w:color w:val="000000"/>
          <w:lang w:val="en-GB"/>
        </w:rPr>
        <w:t xml:space="preserve"> </w:t>
      </w:r>
      <w:r w:rsidR="00643924" w:rsidRPr="00C47A98">
        <w:rPr>
          <w:color w:val="000000"/>
          <w:lang w:val="en-GB"/>
        </w:rPr>
        <w:t xml:space="preserve">It has, however, commenced </w:t>
      </w:r>
      <w:r w:rsidR="00E240BA" w:rsidRPr="00C47A98">
        <w:rPr>
          <w:color w:val="000000"/>
          <w:lang w:val="en-GB"/>
        </w:rPr>
        <w:t>monitoring at the School.</w:t>
      </w:r>
    </w:p>
    <w:p w14:paraId="3D3D4F2C" w14:textId="567D9FBB" w:rsidR="00006866" w:rsidRPr="00C47A98" w:rsidRDefault="00006866" w:rsidP="005B159D">
      <w:pPr>
        <w:pStyle w:val="Standard"/>
        <w:suppressAutoHyphens/>
        <w:jc w:val="both"/>
        <w:rPr>
          <w:rFonts w:cs="Arial"/>
          <w:lang w:val="en-GB"/>
        </w:rPr>
      </w:pPr>
    </w:p>
    <w:p w14:paraId="738C5F5A" w14:textId="566B497D" w:rsidR="000743A7" w:rsidRDefault="000743A7" w:rsidP="005B159D">
      <w:pPr>
        <w:pStyle w:val="Standard"/>
        <w:suppressAutoHyphens/>
        <w:jc w:val="both"/>
        <w:rPr>
          <w:color w:val="000000"/>
          <w:lang w:val="en-GB"/>
        </w:rPr>
      </w:pPr>
      <w:r w:rsidRPr="00C47A98">
        <w:rPr>
          <w:color w:val="000000"/>
          <w:lang w:val="en-GB"/>
        </w:rPr>
        <w:t>The monitor on 7 Velder Avenue is a diffusion tube type on the outside of a two-storey terraced house close to the junction with Milton Road 4.4m from the kerb and 2m off</w:t>
      </w:r>
      <w:r w:rsidR="00F67CE6">
        <w:rPr>
          <w:color w:val="000000"/>
          <w:lang w:val="en-GB"/>
        </w:rPr>
        <w:t xml:space="preserve"> the ground. It lies within </w:t>
      </w:r>
      <w:r w:rsidR="009911C2">
        <w:rPr>
          <w:color w:val="000000"/>
          <w:lang w:val="en-GB"/>
        </w:rPr>
        <w:t>PCC</w:t>
      </w:r>
      <w:r w:rsidRPr="00C47A98">
        <w:rPr>
          <w:color w:val="000000"/>
          <w:lang w:val="en-GB"/>
        </w:rPr>
        <w:t xml:space="preserve">'s AQMA 9 whereas Milton Park School lies in the rescinded AQMA 4. </w:t>
      </w:r>
      <w:r w:rsidR="00BE42A4">
        <w:rPr>
          <w:color w:val="000000"/>
          <w:lang w:val="en-GB"/>
        </w:rPr>
        <w:t xml:space="preserve"> The Council’s new monitor is 5.5m from the kerb and 2.0m from the ground.  </w:t>
      </w:r>
      <w:r w:rsidRPr="00C47A98">
        <w:rPr>
          <w:color w:val="000000"/>
          <w:lang w:val="en-GB"/>
        </w:rPr>
        <w:t>The absence of the AQMA designation relieves the Council from the obligation to provide a Local Air Quality Action Plan in the vicinity of the School.</w:t>
      </w:r>
    </w:p>
    <w:p w14:paraId="20DA2828" w14:textId="77777777" w:rsidR="00BE42A4" w:rsidRPr="00BE42A4" w:rsidRDefault="00BE42A4" w:rsidP="00BE42A4">
      <w:pPr>
        <w:pStyle w:val="Standard"/>
        <w:suppressAutoHyphens/>
        <w:jc w:val="both"/>
        <w:rPr>
          <w:lang w:val="en-GB"/>
        </w:rPr>
      </w:pPr>
    </w:p>
    <w:p w14:paraId="6A125087" w14:textId="14ED3731" w:rsidR="00BE42A4" w:rsidRPr="00BE42A4" w:rsidRDefault="00BE42A4" w:rsidP="00BE42A4">
      <w:pPr>
        <w:pStyle w:val="Standard"/>
        <w:suppressAutoHyphens/>
        <w:jc w:val="both"/>
        <w:rPr>
          <w:rFonts w:cs="Arial"/>
        </w:rPr>
      </w:pPr>
      <w:r w:rsidRPr="00BE42A4">
        <w:rPr>
          <w:rFonts w:cs="Arial"/>
        </w:rPr>
        <w:t xml:space="preserve">The Neighbourhood </w:t>
      </w:r>
      <w:r w:rsidR="000F4553">
        <w:rPr>
          <w:rFonts w:cs="Arial"/>
        </w:rPr>
        <w:t>Planning Forum has requested that</w:t>
      </w:r>
      <w:r w:rsidRPr="00BE42A4">
        <w:rPr>
          <w:rFonts w:cs="Arial"/>
        </w:rPr>
        <w:t xml:space="preserve"> </w:t>
      </w:r>
      <w:r w:rsidR="009911C2">
        <w:rPr>
          <w:rFonts w:cs="Arial"/>
        </w:rPr>
        <w:t>PCC</w:t>
      </w:r>
      <w:r w:rsidR="000F4553">
        <w:rPr>
          <w:rFonts w:cs="Arial"/>
        </w:rPr>
        <w:t xml:space="preserve"> reinstate AQMA 4.  </w:t>
      </w:r>
      <w:r w:rsidR="009911C2">
        <w:rPr>
          <w:rFonts w:cs="Arial"/>
        </w:rPr>
        <w:t>PCC</w:t>
      </w:r>
      <w:r w:rsidRPr="00BE42A4">
        <w:rPr>
          <w:rFonts w:cs="Arial"/>
        </w:rPr>
        <w:t xml:space="preserve"> is so far declining to do so through lack of “forceful evidence” but it has acknowledged the FoE readings “do provide useful additional information”.  The Council's July results are omitted from the 2018 AQ Report.</w:t>
      </w:r>
    </w:p>
    <w:p w14:paraId="7878B210" w14:textId="5EC4D513" w:rsidR="00006866" w:rsidRPr="00C47A98" w:rsidRDefault="00006866" w:rsidP="005B159D">
      <w:pPr>
        <w:pStyle w:val="Standard"/>
        <w:suppressAutoHyphens/>
        <w:jc w:val="both"/>
        <w:rPr>
          <w:rFonts w:cs="Arial"/>
          <w:lang w:val="en-GB"/>
        </w:rPr>
      </w:pPr>
    </w:p>
    <w:p w14:paraId="6B33042B" w14:textId="1E9C6F2D" w:rsidR="000743A7" w:rsidRPr="00C47A98" w:rsidRDefault="000743A7" w:rsidP="005B159D">
      <w:pPr>
        <w:pStyle w:val="Standard"/>
        <w:suppressAutoHyphens/>
        <w:jc w:val="both"/>
        <w:rPr>
          <w:rFonts w:cs="Arial"/>
          <w:color w:val="000000"/>
          <w:lang w:val="en-GB"/>
        </w:rPr>
      </w:pPr>
      <w:r w:rsidRPr="00C47A98">
        <w:rPr>
          <w:rFonts w:cs="Arial"/>
          <w:color w:val="000000"/>
          <w:lang w:val="en-GB"/>
        </w:rPr>
        <w:t>New developments in Milton will increase traffic congestion and a School is described in the SPD as a “sensitive” use.</w:t>
      </w:r>
    </w:p>
    <w:p w14:paraId="4954035A" w14:textId="719C00FC" w:rsidR="00006866" w:rsidRDefault="00006866" w:rsidP="005B159D">
      <w:pPr>
        <w:pStyle w:val="Standard"/>
        <w:suppressAutoHyphens/>
        <w:jc w:val="both"/>
        <w:rPr>
          <w:rFonts w:cs="Arial"/>
          <w:lang w:val="en-GB"/>
        </w:rPr>
      </w:pPr>
    </w:p>
    <w:p w14:paraId="3830601B" w14:textId="77777777" w:rsidR="00CC3D2A" w:rsidRPr="00CC3D2A" w:rsidRDefault="00CC3D2A" w:rsidP="00CC3D2A">
      <w:pPr>
        <w:pStyle w:val="Standard"/>
        <w:suppressAutoHyphens/>
        <w:jc w:val="both"/>
        <w:rPr>
          <w:rFonts w:cs="Arial"/>
        </w:rPr>
      </w:pPr>
      <w:r w:rsidRPr="00CC3D2A">
        <w:rPr>
          <w:rFonts w:cs="Arial"/>
        </w:rPr>
        <w:t xml:space="preserve">The MNP's November 2018 Strategic Environmental Appraisal recognises at para 5.5 housing growth proposed through the emerging Local Plan and increases in traffic flows and associated levels of pollutants are likely to contribute to exceedances of the NAQO.  </w:t>
      </w:r>
    </w:p>
    <w:p w14:paraId="3E9F18AC" w14:textId="77777777" w:rsidR="00CC3D2A" w:rsidRPr="00C47A98" w:rsidRDefault="00CC3D2A" w:rsidP="005B159D">
      <w:pPr>
        <w:pStyle w:val="Standard"/>
        <w:suppressAutoHyphens/>
        <w:jc w:val="both"/>
        <w:rPr>
          <w:rFonts w:cs="Arial"/>
          <w:lang w:val="en-GB"/>
        </w:rPr>
      </w:pPr>
    </w:p>
    <w:p w14:paraId="0A2F14DD" w14:textId="4AABE52D" w:rsidR="000C789A" w:rsidRPr="00C47A98" w:rsidRDefault="00E240BA" w:rsidP="005B159D">
      <w:pPr>
        <w:pStyle w:val="Standard"/>
        <w:suppressAutoHyphens/>
        <w:jc w:val="both"/>
        <w:rPr>
          <w:rFonts w:cs="Arial"/>
          <w:lang w:val="en-GB"/>
        </w:rPr>
      </w:pPr>
      <w:r w:rsidRPr="00C47A98">
        <w:rPr>
          <w:rFonts w:cs="Arial"/>
          <w:lang w:val="en-GB"/>
        </w:rPr>
        <w:t>The Neighbourhood Planning For</w:t>
      </w:r>
      <w:r w:rsidR="00515C5D">
        <w:rPr>
          <w:rFonts w:cs="Arial"/>
          <w:lang w:val="en-GB"/>
        </w:rPr>
        <w:t>u</w:t>
      </w:r>
      <w:r w:rsidRPr="00C47A98">
        <w:rPr>
          <w:rFonts w:cs="Arial"/>
          <w:lang w:val="en-GB"/>
        </w:rPr>
        <w:t>m is very anxious about promoting development likely to harm residents</w:t>
      </w:r>
      <w:r w:rsidR="00643924" w:rsidRPr="00C47A98">
        <w:rPr>
          <w:rFonts w:cs="Arial"/>
          <w:lang w:val="en-GB"/>
        </w:rPr>
        <w:t>,</w:t>
      </w:r>
      <w:r w:rsidRPr="00C47A98">
        <w:rPr>
          <w:rFonts w:cs="Arial"/>
          <w:lang w:val="en-GB"/>
        </w:rPr>
        <w:t xml:space="preserve"> </w:t>
      </w:r>
      <w:r w:rsidR="00643924" w:rsidRPr="00C47A98">
        <w:rPr>
          <w:rFonts w:cs="Arial"/>
          <w:lang w:val="en-GB"/>
        </w:rPr>
        <w:t xml:space="preserve">and particularly schoolchildren, </w:t>
      </w:r>
      <w:r w:rsidR="00643924" w:rsidRPr="00C47A98">
        <w:rPr>
          <w:lang w:val="en-GB"/>
        </w:rPr>
        <w:t xml:space="preserve">and hence recommends that Langstone </w:t>
      </w:r>
      <w:r w:rsidR="00643924" w:rsidRPr="00C47A98">
        <w:rPr>
          <w:lang w:val="en-GB"/>
        </w:rPr>
        <w:lastRenderedPageBreak/>
        <w:t>Campus Site be redeveloped as a new “Through School” to provide a safer environment which might also attract parents to move their children from more toxic sites such as Priory School and Portsmouth Academy in the centre of the City.</w:t>
      </w:r>
    </w:p>
    <w:p w14:paraId="65C224A5" w14:textId="77777777" w:rsidR="00E240BA" w:rsidRPr="005A222C" w:rsidRDefault="00E240BA" w:rsidP="005B159D">
      <w:pPr>
        <w:pStyle w:val="Standard"/>
        <w:suppressAutoHyphens/>
        <w:jc w:val="both"/>
        <w:rPr>
          <w:rFonts w:cs="Arial"/>
          <w:color w:val="000000"/>
          <w:sz w:val="32"/>
          <w:szCs w:val="32"/>
          <w:lang w:val="en-GB"/>
        </w:rPr>
      </w:pPr>
    </w:p>
    <w:p w14:paraId="339330C3" w14:textId="77777777" w:rsidR="004B3969" w:rsidRPr="005A222C" w:rsidRDefault="004B3969" w:rsidP="005B159D">
      <w:pPr>
        <w:pStyle w:val="Standard"/>
        <w:suppressAutoHyphens/>
        <w:jc w:val="both"/>
        <w:rPr>
          <w:rFonts w:cs="Arial"/>
          <w:color w:val="000000"/>
          <w:sz w:val="32"/>
          <w:szCs w:val="32"/>
          <w:lang w:val="en-GB"/>
        </w:rPr>
      </w:pPr>
    </w:p>
    <w:p w14:paraId="48AB96D3" w14:textId="617E5104" w:rsidR="00774AEE" w:rsidRPr="00C47A98" w:rsidRDefault="0007619B" w:rsidP="00741816">
      <w:pPr>
        <w:pStyle w:val="Standard"/>
        <w:suppressAutoHyphens/>
        <w:jc w:val="both"/>
        <w:outlineLvl w:val="0"/>
        <w:rPr>
          <w:rFonts w:cs="Arial"/>
          <w:b/>
          <w:bCs/>
          <w:color w:val="000000"/>
          <w:sz w:val="32"/>
          <w:szCs w:val="32"/>
          <w:lang w:val="en-GB"/>
        </w:rPr>
      </w:pPr>
      <w:bookmarkStart w:id="22" w:name="_Toc4670463"/>
      <w:r>
        <w:rPr>
          <w:rFonts w:cs="Arial"/>
          <w:b/>
          <w:bCs/>
          <w:color w:val="000000"/>
          <w:sz w:val="32"/>
          <w:szCs w:val="32"/>
          <w:lang w:val="en-GB"/>
        </w:rPr>
        <w:t xml:space="preserve">Community </w:t>
      </w:r>
      <w:r w:rsidR="00741816">
        <w:rPr>
          <w:rFonts w:cs="Arial"/>
          <w:b/>
          <w:bCs/>
          <w:color w:val="000000"/>
          <w:sz w:val="32"/>
          <w:szCs w:val="32"/>
          <w:lang w:val="en-GB"/>
        </w:rPr>
        <w:t>Facilities</w:t>
      </w:r>
      <w:bookmarkEnd w:id="22"/>
    </w:p>
    <w:p w14:paraId="74CC9A33" w14:textId="77777777" w:rsidR="008B292A" w:rsidRPr="00C47A98" w:rsidRDefault="008B292A" w:rsidP="005B159D">
      <w:pPr>
        <w:pStyle w:val="Standard"/>
        <w:suppressAutoHyphens/>
        <w:jc w:val="both"/>
        <w:rPr>
          <w:rFonts w:cs="Arial"/>
          <w:b/>
          <w:sz w:val="32"/>
          <w:szCs w:val="32"/>
          <w:lang w:val="en-GB"/>
        </w:rPr>
      </w:pPr>
    </w:p>
    <w:p w14:paraId="79C5F5F7" w14:textId="77777777" w:rsidR="00774AEE" w:rsidRPr="00C47A98" w:rsidRDefault="00774AEE" w:rsidP="005B159D">
      <w:pPr>
        <w:pStyle w:val="Standard"/>
        <w:suppressAutoHyphens/>
        <w:jc w:val="both"/>
        <w:rPr>
          <w:rFonts w:cs="Arial"/>
          <w:color w:val="000000"/>
          <w:lang w:val="en-GB"/>
        </w:rPr>
      </w:pPr>
      <w:r w:rsidRPr="00C47A98">
        <w:rPr>
          <w:rFonts w:cs="Arial"/>
          <w:color w:val="000000"/>
          <w:lang w:val="en-GB"/>
        </w:rPr>
        <w:t>Despite an apparent provision of community buildings, heavy usage indicates a lack of suitable meeting space for groups with parking to assist disabled users.  Community facilities are also clustered around the southern and western edges of the Plan area, meaning that people have to travel, usually by car, rather than walk or cycle.</w:t>
      </w:r>
    </w:p>
    <w:p w14:paraId="01C3A2D0" w14:textId="77777777" w:rsidR="00267EA4" w:rsidRPr="00C47A98" w:rsidRDefault="00267EA4" w:rsidP="005B159D">
      <w:pPr>
        <w:pStyle w:val="Standard"/>
        <w:suppressAutoHyphens/>
        <w:jc w:val="both"/>
        <w:rPr>
          <w:rFonts w:cs="Arial"/>
          <w:lang w:val="en-GB"/>
        </w:rPr>
      </w:pPr>
    </w:p>
    <w:p w14:paraId="00E7A91B" w14:textId="435EC18F" w:rsidR="008F0756" w:rsidRDefault="008F0756" w:rsidP="005B159D">
      <w:pPr>
        <w:pStyle w:val="Standard"/>
        <w:suppressAutoHyphens/>
        <w:rPr>
          <w:color w:val="000000"/>
          <w:lang w:val="en-GB"/>
        </w:rPr>
      </w:pPr>
      <w:r w:rsidRPr="00C47A98">
        <w:rPr>
          <w:color w:val="000000"/>
          <w:lang w:val="en-GB"/>
        </w:rPr>
        <w:t>Existing community facilities in the area and near to the area</w:t>
      </w:r>
      <w:r w:rsidR="00741816">
        <w:rPr>
          <w:color w:val="000000"/>
          <w:lang w:val="en-GB"/>
        </w:rPr>
        <w:t xml:space="preserve"> are listed below and shown on the proposals map.</w:t>
      </w:r>
      <w:r w:rsidRPr="00C47A98">
        <w:rPr>
          <w:color w:val="000000"/>
          <w:lang w:val="en-GB"/>
        </w:rPr>
        <w:t xml:space="preserve"> </w:t>
      </w:r>
    </w:p>
    <w:p w14:paraId="4E3872ED" w14:textId="77777777" w:rsidR="005B5AC9" w:rsidRPr="00C47A98" w:rsidRDefault="005B5AC9" w:rsidP="005B159D">
      <w:pPr>
        <w:pStyle w:val="Standard"/>
        <w:suppressAutoHyphens/>
        <w:rPr>
          <w:color w:val="000000"/>
          <w:lang w:val="en-GB"/>
        </w:rPr>
      </w:pPr>
    </w:p>
    <w:tbl>
      <w:tblPr>
        <w:tblStyle w:val="TableGrid"/>
        <w:tblW w:w="0" w:type="auto"/>
        <w:jc w:val="center"/>
        <w:tblLook w:val="04A0" w:firstRow="1" w:lastRow="0" w:firstColumn="1" w:lastColumn="0" w:noHBand="0" w:noVBand="1"/>
      </w:tblPr>
      <w:tblGrid>
        <w:gridCol w:w="5796"/>
      </w:tblGrid>
      <w:tr w:rsidR="005121B8" w:rsidRPr="00C47A98" w14:paraId="6CF9A92F"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524F2808" w14:textId="77777777" w:rsidR="005121B8" w:rsidRPr="00C47A98" w:rsidRDefault="005121B8" w:rsidP="005B159D">
            <w:pPr>
              <w:pStyle w:val="Standard"/>
              <w:tabs>
                <w:tab w:val="left" w:pos="940"/>
                <w:tab w:val="left" w:pos="1440"/>
              </w:tabs>
              <w:suppressAutoHyphens/>
              <w:jc w:val="center"/>
              <w:rPr>
                <w:rFonts w:cs="Arial"/>
                <w:lang w:val="en-GB"/>
              </w:rPr>
            </w:pPr>
            <w:r w:rsidRPr="00C47A98">
              <w:rPr>
                <w:rFonts w:cs="Arial"/>
                <w:lang w:val="en-GB"/>
              </w:rPr>
              <w:t>Facility</w:t>
            </w:r>
          </w:p>
        </w:tc>
      </w:tr>
      <w:tr w:rsidR="005121B8" w:rsidRPr="00C47A98" w14:paraId="7E7C08CD"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40DC6F61" w14:textId="77777777" w:rsidR="005121B8" w:rsidRPr="00C47A98" w:rsidRDefault="005121B8" w:rsidP="005B159D">
            <w:pPr>
              <w:pStyle w:val="Standard"/>
              <w:suppressAutoHyphens/>
              <w:rPr>
                <w:color w:val="000000"/>
                <w:lang w:val="en-GB"/>
              </w:rPr>
            </w:pPr>
            <w:r w:rsidRPr="00C47A98">
              <w:rPr>
                <w:color w:val="000000"/>
                <w:lang w:val="en-GB"/>
              </w:rPr>
              <w:t>Beddow Library</w:t>
            </w:r>
          </w:p>
        </w:tc>
      </w:tr>
      <w:tr w:rsidR="005121B8" w:rsidRPr="00C47A98" w14:paraId="44FE9F2C"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776A8C71" w14:textId="77777777" w:rsidR="005121B8" w:rsidRPr="00C47A98" w:rsidRDefault="005121B8" w:rsidP="005B159D">
            <w:pPr>
              <w:pStyle w:val="Standard"/>
              <w:suppressAutoHyphens/>
              <w:rPr>
                <w:color w:val="000000"/>
                <w:lang w:val="en-GB"/>
              </w:rPr>
            </w:pPr>
            <w:r w:rsidRPr="00C47A98">
              <w:rPr>
                <w:color w:val="000000"/>
                <w:lang w:val="en-GB"/>
              </w:rPr>
              <w:t>Eastney Community Centre and Community café</w:t>
            </w:r>
          </w:p>
        </w:tc>
      </w:tr>
      <w:tr w:rsidR="005121B8" w:rsidRPr="00C47A98" w14:paraId="09BA5813"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772D39FE" w14:textId="77777777" w:rsidR="005121B8" w:rsidRPr="00C47A98" w:rsidRDefault="005121B8" w:rsidP="005B159D">
            <w:pPr>
              <w:pStyle w:val="Standard"/>
              <w:suppressAutoHyphens/>
              <w:rPr>
                <w:color w:val="000000"/>
                <w:lang w:val="en-GB"/>
              </w:rPr>
            </w:pPr>
            <w:r w:rsidRPr="00C47A98">
              <w:rPr>
                <w:color w:val="000000"/>
                <w:lang w:val="en-GB"/>
              </w:rPr>
              <w:t>Gisors Road ‘Walled Garden’ (the former walled kitchen garden of the Goldsmith Farm) which is accessible to residents of the nearby apartments</w:t>
            </w:r>
          </w:p>
        </w:tc>
      </w:tr>
      <w:tr w:rsidR="005121B8" w:rsidRPr="00C47A98" w14:paraId="66472917"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4CD19995" w14:textId="77777777" w:rsidR="005121B8" w:rsidRPr="00C47A98" w:rsidRDefault="005121B8" w:rsidP="005B159D">
            <w:pPr>
              <w:pStyle w:val="Standard"/>
              <w:suppressAutoHyphens/>
              <w:rPr>
                <w:color w:val="000000"/>
                <w:lang w:val="en-GB"/>
              </w:rPr>
            </w:pPr>
            <w:r w:rsidRPr="00C47A98">
              <w:rPr>
                <w:color w:val="000000"/>
                <w:lang w:val="en-GB"/>
              </w:rPr>
              <w:t>Langstone Church and Hall with Nursery</w:t>
            </w:r>
          </w:p>
        </w:tc>
      </w:tr>
      <w:tr w:rsidR="005121B8" w:rsidRPr="00C47A98" w14:paraId="7C84B553"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530042E0" w14:textId="77777777" w:rsidR="005121B8" w:rsidRPr="00C47A98" w:rsidRDefault="005121B8" w:rsidP="005B159D">
            <w:pPr>
              <w:pStyle w:val="Standard"/>
              <w:suppressAutoHyphens/>
              <w:rPr>
                <w:color w:val="000000"/>
                <w:lang w:val="en-GB"/>
              </w:rPr>
            </w:pPr>
            <w:r w:rsidRPr="00C47A98">
              <w:rPr>
                <w:color w:val="000000"/>
                <w:lang w:val="en-GB"/>
              </w:rPr>
              <w:t>Meon Middle &amp; Infants School with Nursery</w:t>
            </w:r>
          </w:p>
        </w:tc>
      </w:tr>
      <w:tr w:rsidR="005121B8" w:rsidRPr="00C47A98" w14:paraId="38EBE637"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0A2D316F" w14:textId="77777777" w:rsidR="005121B8" w:rsidRPr="00C47A98" w:rsidRDefault="005121B8" w:rsidP="005B159D">
            <w:pPr>
              <w:pStyle w:val="Standard"/>
              <w:suppressAutoHyphens/>
              <w:rPr>
                <w:color w:val="000000"/>
                <w:lang w:val="en-GB"/>
              </w:rPr>
            </w:pPr>
            <w:r w:rsidRPr="00C47A98">
              <w:rPr>
                <w:color w:val="000000"/>
                <w:lang w:val="en-GB"/>
              </w:rPr>
              <w:t>Milton Park Middle &amp; Infants School with Nursery</w:t>
            </w:r>
          </w:p>
        </w:tc>
      </w:tr>
      <w:tr w:rsidR="005121B8" w:rsidRPr="00C47A98" w14:paraId="6C243574"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4CEB9A95" w14:textId="77777777" w:rsidR="005121B8" w:rsidRPr="00C47A98" w:rsidRDefault="005121B8" w:rsidP="005B159D">
            <w:pPr>
              <w:pStyle w:val="Standard"/>
              <w:suppressAutoHyphens/>
              <w:rPr>
                <w:color w:val="000000"/>
                <w:lang w:val="en-GB"/>
              </w:rPr>
            </w:pPr>
            <w:r w:rsidRPr="00C47A98">
              <w:rPr>
                <w:color w:val="000000"/>
                <w:lang w:val="en-GB"/>
              </w:rPr>
              <w:t>Milton Piece Allotments</w:t>
            </w:r>
          </w:p>
        </w:tc>
      </w:tr>
      <w:tr w:rsidR="005121B8" w:rsidRPr="00C47A98" w14:paraId="2F00A29B"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442386B8" w14:textId="77777777" w:rsidR="005121B8" w:rsidRPr="00C47A98" w:rsidRDefault="005121B8" w:rsidP="005B159D">
            <w:pPr>
              <w:pStyle w:val="Standard"/>
              <w:suppressAutoHyphens/>
              <w:rPr>
                <w:color w:val="000000"/>
                <w:lang w:val="en-GB"/>
              </w:rPr>
            </w:pPr>
            <w:r w:rsidRPr="00C47A98">
              <w:rPr>
                <w:color w:val="000000"/>
                <w:lang w:val="en-GB"/>
              </w:rPr>
              <w:t>Milton Village Hall and Pure Ground Community café</w:t>
            </w:r>
          </w:p>
        </w:tc>
      </w:tr>
      <w:tr w:rsidR="005121B8" w:rsidRPr="00C47A98" w14:paraId="7A27CE94"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466AE8C1" w14:textId="77777777" w:rsidR="005121B8" w:rsidRPr="00C47A98" w:rsidRDefault="005121B8" w:rsidP="005B159D">
            <w:pPr>
              <w:pStyle w:val="Standard"/>
              <w:suppressAutoHyphens/>
              <w:rPr>
                <w:color w:val="000000"/>
                <w:lang w:val="en-GB"/>
              </w:rPr>
            </w:pPr>
            <w:r w:rsidRPr="00C47A98">
              <w:rPr>
                <w:color w:val="000000"/>
                <w:lang w:val="en-GB"/>
              </w:rPr>
              <w:t>Moorings Way Primary School</w:t>
            </w:r>
          </w:p>
        </w:tc>
      </w:tr>
      <w:tr w:rsidR="005121B8" w:rsidRPr="00C47A98" w14:paraId="3C4F84EC"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642D03BE" w14:textId="77777777" w:rsidR="005121B8" w:rsidRPr="00C47A98" w:rsidRDefault="005121B8" w:rsidP="005B159D">
            <w:pPr>
              <w:pStyle w:val="Standard"/>
              <w:suppressAutoHyphens/>
              <w:rPr>
                <w:color w:val="000000"/>
                <w:lang w:val="en-GB"/>
              </w:rPr>
            </w:pPr>
            <w:r w:rsidRPr="00C47A98">
              <w:rPr>
                <w:color w:val="000000"/>
                <w:lang w:val="en-GB"/>
              </w:rPr>
              <w:t>St James Church (C of E) and Hall</w:t>
            </w:r>
          </w:p>
        </w:tc>
      </w:tr>
      <w:tr w:rsidR="005121B8" w:rsidRPr="00C47A98" w14:paraId="7B4FF8E0"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51AB1ED6" w14:textId="77777777" w:rsidR="005121B8" w:rsidRPr="00C47A98" w:rsidRDefault="005121B8" w:rsidP="005B159D">
            <w:pPr>
              <w:pStyle w:val="Standard"/>
              <w:suppressAutoHyphens/>
              <w:rPr>
                <w:color w:val="000000"/>
                <w:lang w:val="en-GB"/>
              </w:rPr>
            </w:pPr>
            <w:r w:rsidRPr="00C47A98">
              <w:rPr>
                <w:color w:val="000000"/>
                <w:lang w:val="en-GB"/>
              </w:rPr>
              <w:t>Tesco Community Room</w:t>
            </w:r>
          </w:p>
        </w:tc>
      </w:tr>
      <w:tr w:rsidR="005121B8" w:rsidRPr="00C47A98" w14:paraId="09DA91BF"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460BAB00" w14:textId="77777777" w:rsidR="005121B8" w:rsidRPr="00C47A98" w:rsidRDefault="005121B8" w:rsidP="005B159D">
            <w:pPr>
              <w:pStyle w:val="Standard"/>
              <w:suppressAutoHyphens/>
              <w:rPr>
                <w:color w:val="000000"/>
                <w:lang w:val="en-GB"/>
              </w:rPr>
            </w:pPr>
            <w:r w:rsidRPr="00C47A98">
              <w:rPr>
                <w:color w:val="000000"/>
                <w:lang w:val="en-GB"/>
              </w:rPr>
              <w:t>The Barn in Milton Park</w:t>
            </w:r>
          </w:p>
        </w:tc>
      </w:tr>
      <w:tr w:rsidR="005121B8" w:rsidRPr="00C47A98" w14:paraId="0A2148FC" w14:textId="77777777" w:rsidTr="004C02B5">
        <w:trPr>
          <w:cantSplit/>
          <w:jc w:val="center"/>
        </w:trPr>
        <w:tc>
          <w:tcPr>
            <w:tcW w:w="5796" w:type="dxa"/>
            <w:tcBorders>
              <w:top w:val="single" w:sz="4" w:space="0" w:color="auto"/>
              <w:left w:val="single" w:sz="4" w:space="0" w:color="auto"/>
              <w:bottom w:val="single" w:sz="4" w:space="0" w:color="auto"/>
              <w:right w:val="single" w:sz="4" w:space="0" w:color="auto"/>
            </w:tcBorders>
            <w:hideMark/>
          </w:tcPr>
          <w:p w14:paraId="2115F320" w14:textId="77777777" w:rsidR="005121B8" w:rsidRPr="00C47A98" w:rsidRDefault="005121B8" w:rsidP="005B159D">
            <w:pPr>
              <w:pStyle w:val="Standard"/>
              <w:suppressAutoHyphens/>
              <w:rPr>
                <w:color w:val="000000"/>
                <w:lang w:val="en-GB"/>
              </w:rPr>
            </w:pPr>
            <w:r w:rsidRPr="00C47A98">
              <w:rPr>
                <w:color w:val="000000"/>
                <w:lang w:val="en-GB"/>
              </w:rPr>
              <w:t>United Reform Church and Hall with Nursery</w:t>
            </w:r>
          </w:p>
        </w:tc>
      </w:tr>
    </w:tbl>
    <w:p w14:paraId="6036C969" w14:textId="77777777" w:rsidR="00963E2E" w:rsidRPr="00C47A98" w:rsidRDefault="00963E2E" w:rsidP="005B159D">
      <w:pPr>
        <w:pStyle w:val="Standard"/>
        <w:suppressAutoHyphens/>
        <w:jc w:val="both"/>
        <w:rPr>
          <w:rFonts w:cs="Arial"/>
          <w:color w:val="000000"/>
          <w:lang w:val="en-GB"/>
        </w:rPr>
      </w:pPr>
    </w:p>
    <w:p w14:paraId="4BE09054" w14:textId="3090190B" w:rsidR="00963E2E" w:rsidRPr="00C47A98" w:rsidRDefault="00963E2E" w:rsidP="005B159D">
      <w:pPr>
        <w:pStyle w:val="Standard"/>
        <w:suppressAutoHyphens/>
        <w:jc w:val="both"/>
        <w:rPr>
          <w:rFonts w:cs="Arial"/>
          <w:color w:val="000000"/>
          <w:lang w:val="en-GB"/>
        </w:rPr>
      </w:pPr>
      <w:r w:rsidRPr="00C47A98">
        <w:rPr>
          <w:rFonts w:cs="Arial"/>
          <w:color w:val="000000"/>
          <w:lang w:val="en-GB"/>
        </w:rPr>
        <w:t>Local green spaces and community facilities further the social wellbeing and interests of the local community.</w:t>
      </w:r>
      <w:r w:rsidR="00AD3A27" w:rsidRPr="00C47A98">
        <w:rPr>
          <w:rFonts w:cs="Arial"/>
          <w:color w:val="000000"/>
          <w:lang w:val="en-GB"/>
        </w:rPr>
        <w:t xml:space="preserve"> Milton’s Assets of Community Value add to this; the </w:t>
      </w:r>
      <w:r w:rsidR="00AD3A27" w:rsidRPr="00C47A98">
        <w:rPr>
          <w:color w:val="000000"/>
          <w:lang w:val="en-GB"/>
        </w:rPr>
        <w:t xml:space="preserve">table below </w:t>
      </w:r>
      <w:r w:rsidR="00AD3A27" w:rsidRPr="00C47A98">
        <w:rPr>
          <w:rFonts w:cs="Arial"/>
          <w:color w:val="000000"/>
          <w:lang w:val="en-GB"/>
        </w:rPr>
        <w:t>provides a list of these assets, and their</w:t>
      </w:r>
      <w:r w:rsidR="00BC0598" w:rsidRPr="00C47A98">
        <w:rPr>
          <w:rFonts w:cs="Arial"/>
          <w:color w:val="000000"/>
          <w:lang w:val="en-GB"/>
        </w:rPr>
        <w:t xml:space="preserve"> location is illustrated </w:t>
      </w:r>
      <w:r w:rsidR="00973B7F">
        <w:rPr>
          <w:rFonts w:cs="Arial"/>
          <w:color w:val="000000"/>
          <w:lang w:val="en-GB"/>
        </w:rPr>
        <w:t>on the proposals map</w:t>
      </w:r>
      <w:r w:rsidR="00BC0598" w:rsidRPr="00C47A98">
        <w:rPr>
          <w:rFonts w:cs="Arial"/>
          <w:color w:val="000000"/>
          <w:lang w:val="en-GB"/>
        </w:rPr>
        <w:t>.</w:t>
      </w:r>
    </w:p>
    <w:p w14:paraId="010DB99E" w14:textId="77777777" w:rsidR="00963E2E" w:rsidRPr="00C47A98" w:rsidRDefault="00963E2E" w:rsidP="005B159D">
      <w:pPr>
        <w:pStyle w:val="Standard"/>
        <w:suppressAutoHyphens/>
        <w:rPr>
          <w:rFonts w:cs="Arial"/>
          <w:color w:val="000000"/>
          <w:lang w:val="en-GB"/>
        </w:rPr>
      </w:pPr>
    </w:p>
    <w:tbl>
      <w:tblPr>
        <w:tblStyle w:val="TableGrid"/>
        <w:tblW w:w="0" w:type="auto"/>
        <w:jc w:val="center"/>
        <w:tblLook w:val="04A0" w:firstRow="1" w:lastRow="0" w:firstColumn="1" w:lastColumn="0" w:noHBand="0" w:noVBand="1"/>
      </w:tblPr>
      <w:tblGrid>
        <w:gridCol w:w="4020"/>
        <w:gridCol w:w="1989"/>
      </w:tblGrid>
      <w:tr w:rsidR="005121B8" w:rsidRPr="00C47A98" w14:paraId="73004CF5" w14:textId="77777777" w:rsidTr="002B5D53">
        <w:trPr>
          <w:jc w:val="center"/>
        </w:trPr>
        <w:tc>
          <w:tcPr>
            <w:tcW w:w="0" w:type="auto"/>
          </w:tcPr>
          <w:p w14:paraId="06968060" w14:textId="77777777" w:rsidR="005121B8" w:rsidRPr="00C47A98" w:rsidRDefault="005121B8" w:rsidP="0068687D">
            <w:pPr>
              <w:pStyle w:val="Standard"/>
              <w:suppressAutoHyphens/>
              <w:jc w:val="center"/>
              <w:rPr>
                <w:rFonts w:cs="Arial"/>
                <w:color w:val="000000"/>
                <w:lang w:val="en-GB"/>
              </w:rPr>
            </w:pPr>
            <w:r w:rsidRPr="00C47A98">
              <w:rPr>
                <w:rFonts w:cs="Arial"/>
                <w:color w:val="000000"/>
                <w:lang w:val="en-GB"/>
              </w:rPr>
              <w:t>Asset</w:t>
            </w:r>
          </w:p>
        </w:tc>
        <w:tc>
          <w:tcPr>
            <w:tcW w:w="0" w:type="auto"/>
          </w:tcPr>
          <w:p w14:paraId="56C7892A" w14:textId="77777777" w:rsidR="005121B8" w:rsidRPr="00C47A98" w:rsidRDefault="005121B8" w:rsidP="0068687D">
            <w:pPr>
              <w:pStyle w:val="Standard"/>
              <w:suppressAutoHyphens/>
              <w:jc w:val="center"/>
              <w:rPr>
                <w:rFonts w:cs="Arial"/>
                <w:color w:val="000000"/>
                <w:lang w:val="en-GB"/>
              </w:rPr>
            </w:pPr>
            <w:r w:rsidRPr="00C47A98">
              <w:rPr>
                <w:rFonts w:cs="Arial"/>
                <w:color w:val="000000"/>
                <w:lang w:val="en-GB"/>
              </w:rPr>
              <w:t>Location</w:t>
            </w:r>
          </w:p>
        </w:tc>
      </w:tr>
      <w:tr w:rsidR="005121B8" w:rsidRPr="00C47A98" w14:paraId="69646CC3" w14:textId="77777777" w:rsidTr="002B5D53">
        <w:trPr>
          <w:jc w:val="center"/>
        </w:trPr>
        <w:tc>
          <w:tcPr>
            <w:tcW w:w="0" w:type="auto"/>
          </w:tcPr>
          <w:p w14:paraId="6D95553A" w14:textId="77777777" w:rsidR="005121B8" w:rsidRPr="00C47A98" w:rsidRDefault="005121B8" w:rsidP="005B159D">
            <w:pPr>
              <w:pStyle w:val="Standard"/>
              <w:suppressAutoHyphens/>
              <w:rPr>
                <w:rFonts w:cs="Arial"/>
                <w:color w:val="000000"/>
                <w:lang w:val="en-GB"/>
              </w:rPr>
            </w:pPr>
            <w:r w:rsidRPr="00C47A98">
              <w:rPr>
                <w:rFonts w:cs="Arial"/>
                <w:color w:val="000000"/>
                <w:lang w:val="en-GB"/>
              </w:rPr>
              <w:t>Portsmouth and Southsea Cricket Club</w:t>
            </w:r>
          </w:p>
        </w:tc>
        <w:tc>
          <w:tcPr>
            <w:tcW w:w="0" w:type="auto"/>
          </w:tcPr>
          <w:p w14:paraId="14F38696" w14:textId="77777777" w:rsidR="005121B8" w:rsidRPr="00C47A98" w:rsidRDefault="005121B8" w:rsidP="005B159D">
            <w:pPr>
              <w:pStyle w:val="Standard"/>
              <w:suppressAutoHyphens/>
              <w:rPr>
                <w:rFonts w:cs="Arial"/>
                <w:color w:val="000000"/>
                <w:lang w:val="en-GB"/>
              </w:rPr>
            </w:pPr>
            <w:r w:rsidRPr="00C47A98">
              <w:rPr>
                <w:rFonts w:cs="Arial"/>
                <w:color w:val="000000"/>
                <w:lang w:val="en-GB"/>
              </w:rPr>
              <w:t>St James Hospital</w:t>
            </w:r>
          </w:p>
        </w:tc>
      </w:tr>
      <w:tr w:rsidR="00973B7F" w:rsidRPr="00C47A98" w14:paraId="1C37D738" w14:textId="77777777" w:rsidTr="002B5D53">
        <w:trPr>
          <w:jc w:val="center"/>
        </w:trPr>
        <w:tc>
          <w:tcPr>
            <w:tcW w:w="0" w:type="auto"/>
          </w:tcPr>
          <w:p w14:paraId="4167A366" w14:textId="2D3CA88B" w:rsidR="00973B7F" w:rsidRPr="00C47A98" w:rsidRDefault="00973B7F" w:rsidP="00973B7F">
            <w:pPr>
              <w:pStyle w:val="Standard"/>
              <w:suppressAutoHyphens/>
              <w:rPr>
                <w:rFonts w:cs="Arial"/>
                <w:color w:val="000000"/>
                <w:lang w:val="en-GB"/>
              </w:rPr>
            </w:pPr>
            <w:r>
              <w:rPr>
                <w:rFonts w:cs="Arial"/>
                <w:color w:val="000000"/>
                <w:lang w:val="en-GB"/>
              </w:rPr>
              <w:t>West Lodge, St James’ Hospital</w:t>
            </w:r>
          </w:p>
        </w:tc>
        <w:tc>
          <w:tcPr>
            <w:tcW w:w="0" w:type="auto"/>
          </w:tcPr>
          <w:p w14:paraId="3FF45A45" w14:textId="2F16DD00" w:rsidR="00973B7F" w:rsidRPr="00C47A98" w:rsidRDefault="00973B7F" w:rsidP="00973B7F">
            <w:pPr>
              <w:pStyle w:val="Standard"/>
              <w:suppressAutoHyphens/>
              <w:rPr>
                <w:rFonts w:cs="Arial"/>
                <w:color w:val="000000"/>
                <w:lang w:val="en-GB"/>
              </w:rPr>
            </w:pPr>
            <w:r w:rsidRPr="00C47A98">
              <w:rPr>
                <w:rFonts w:cs="Arial"/>
                <w:color w:val="000000"/>
                <w:lang w:val="en-GB"/>
              </w:rPr>
              <w:t>St James Hospital</w:t>
            </w:r>
          </w:p>
        </w:tc>
      </w:tr>
    </w:tbl>
    <w:p w14:paraId="5296274C" w14:textId="77777777" w:rsidR="00963E2E" w:rsidRPr="00C47A98" w:rsidRDefault="00963E2E" w:rsidP="005B159D">
      <w:pPr>
        <w:pStyle w:val="Standard"/>
        <w:suppressAutoHyphens/>
        <w:rPr>
          <w:rFonts w:cs="Arial"/>
          <w:color w:val="000000"/>
          <w:lang w:val="en-GB"/>
        </w:rPr>
      </w:pPr>
    </w:p>
    <w:p w14:paraId="4C844B10" w14:textId="47EC606B" w:rsidR="00963E2E" w:rsidRPr="00C47A98" w:rsidRDefault="00963E2E" w:rsidP="005B159D">
      <w:pPr>
        <w:pStyle w:val="Standard"/>
        <w:suppressAutoHyphens/>
        <w:jc w:val="both"/>
        <w:rPr>
          <w:rFonts w:cs="Arial"/>
          <w:color w:val="000000"/>
          <w:lang w:val="en-GB"/>
        </w:rPr>
      </w:pPr>
      <w:r w:rsidRPr="00C47A98">
        <w:rPr>
          <w:rFonts w:cs="Arial"/>
          <w:color w:val="000000"/>
          <w:lang w:val="en-GB"/>
        </w:rPr>
        <w:t xml:space="preserve">The presence of a good range of community facilities is essential for the sustainable development in the area. </w:t>
      </w:r>
      <w:r w:rsidR="005121B8">
        <w:rPr>
          <w:rFonts w:cs="Arial"/>
          <w:color w:val="000000"/>
          <w:lang w:val="en-GB"/>
        </w:rPr>
        <w:t xml:space="preserve"> </w:t>
      </w:r>
      <w:r w:rsidR="005121B8" w:rsidRPr="00C47A98">
        <w:rPr>
          <w:rFonts w:cs="Arial"/>
          <w:color w:val="000000"/>
          <w:lang w:val="en-GB"/>
        </w:rPr>
        <w:t xml:space="preserve">Paragraph </w:t>
      </w:r>
      <w:r w:rsidR="00973B7F">
        <w:rPr>
          <w:rFonts w:cs="Arial"/>
          <w:color w:val="000000"/>
          <w:lang w:val="en-GB"/>
        </w:rPr>
        <w:t>92</w:t>
      </w:r>
      <w:r w:rsidR="005121B8">
        <w:rPr>
          <w:rFonts w:cs="Arial"/>
          <w:color w:val="000000"/>
          <w:lang w:val="en-GB"/>
        </w:rPr>
        <w:t xml:space="preserve"> of t</w:t>
      </w:r>
      <w:r w:rsidRPr="00C47A98">
        <w:rPr>
          <w:rFonts w:cs="Arial"/>
          <w:color w:val="000000"/>
          <w:lang w:val="en-GB"/>
        </w:rPr>
        <w:t xml:space="preserve">he </w:t>
      </w:r>
      <w:r w:rsidR="005B5AC9">
        <w:rPr>
          <w:rFonts w:cs="Arial"/>
          <w:color w:val="000000"/>
          <w:lang w:val="en-GB"/>
        </w:rPr>
        <w:t>NPPF</w:t>
      </w:r>
      <w:r w:rsidRPr="00C47A98">
        <w:rPr>
          <w:rFonts w:cs="Arial"/>
          <w:color w:val="000000"/>
          <w:lang w:val="en-GB"/>
        </w:rPr>
        <w:t xml:space="preserve"> states that it is a strategic planning priority to ensure the provision of health, security, and community, cultu</w:t>
      </w:r>
      <w:r w:rsidR="005121B8">
        <w:rPr>
          <w:rFonts w:cs="Arial"/>
          <w:color w:val="000000"/>
          <w:lang w:val="en-GB"/>
        </w:rPr>
        <w:t>ral and other local facilities</w:t>
      </w:r>
      <w:r w:rsidR="00973B7F">
        <w:rPr>
          <w:rFonts w:cs="Arial"/>
          <w:color w:val="000000"/>
          <w:lang w:val="en-GB"/>
        </w:rPr>
        <w:t>, among others</w:t>
      </w:r>
      <w:r w:rsidR="005121B8">
        <w:rPr>
          <w:rFonts w:cs="Arial"/>
          <w:color w:val="000000"/>
          <w:lang w:val="en-GB"/>
        </w:rPr>
        <w:t>.</w:t>
      </w:r>
    </w:p>
    <w:p w14:paraId="0A4094FC" w14:textId="77777777" w:rsidR="00963E2E" w:rsidRPr="00C47A98" w:rsidRDefault="00963E2E" w:rsidP="005B159D">
      <w:pPr>
        <w:pStyle w:val="Body"/>
        <w:suppressAutoHyphens/>
        <w:jc w:val="both"/>
        <w:rPr>
          <w:rFonts w:ascii="Arial" w:hAnsi="Arial" w:cs="Arial"/>
          <w:b/>
          <w:color w:val="auto"/>
          <w:szCs w:val="22"/>
          <w:lang w:val="en-GB"/>
        </w:rPr>
      </w:pPr>
    </w:p>
    <w:p w14:paraId="171528AE" w14:textId="0B0B2204" w:rsidR="00D73289" w:rsidRDefault="009179DB" w:rsidP="005B159D">
      <w:pPr>
        <w:pStyle w:val="Body"/>
        <w:suppressAutoHyphens/>
        <w:jc w:val="both"/>
        <w:rPr>
          <w:rFonts w:ascii="Arial" w:hAnsi="Arial" w:cs="Arial"/>
          <w:color w:val="auto"/>
          <w:szCs w:val="22"/>
          <w:lang w:val="en-GB"/>
        </w:rPr>
      </w:pPr>
      <w:r>
        <w:rPr>
          <w:rFonts w:ascii="Arial" w:hAnsi="Arial" w:cs="Arial"/>
          <w:color w:val="auto"/>
          <w:szCs w:val="22"/>
          <w:lang w:val="en-GB"/>
        </w:rPr>
        <w:t>Sp</w:t>
      </w:r>
      <w:r w:rsidR="00D33C77" w:rsidRPr="009179DB">
        <w:rPr>
          <w:rFonts w:ascii="Arial" w:hAnsi="Arial" w:cs="Arial"/>
          <w:color w:val="auto"/>
          <w:szCs w:val="22"/>
          <w:lang w:val="en-GB"/>
        </w:rPr>
        <w:t xml:space="preserve">orts </w:t>
      </w:r>
      <w:r w:rsidRPr="009179DB">
        <w:rPr>
          <w:rFonts w:ascii="Arial" w:hAnsi="Arial" w:cs="Arial"/>
          <w:color w:val="auto"/>
          <w:szCs w:val="22"/>
          <w:lang w:val="en-GB"/>
        </w:rPr>
        <w:t>facilities</w:t>
      </w:r>
      <w:r w:rsidR="00D33C77" w:rsidRPr="009179DB">
        <w:rPr>
          <w:rFonts w:ascii="Arial" w:hAnsi="Arial" w:cs="Arial"/>
          <w:color w:val="auto"/>
          <w:szCs w:val="22"/>
          <w:lang w:val="en-GB"/>
        </w:rPr>
        <w:t xml:space="preserve"> </w:t>
      </w:r>
      <w:r>
        <w:rPr>
          <w:rFonts w:ascii="Arial" w:hAnsi="Arial" w:cs="Arial"/>
          <w:color w:val="auto"/>
          <w:szCs w:val="22"/>
          <w:lang w:val="en-GB"/>
        </w:rPr>
        <w:t>in Portsmouth consist of the following:</w:t>
      </w:r>
    </w:p>
    <w:tbl>
      <w:tblPr>
        <w:tblStyle w:val="TableGrid"/>
        <w:tblW w:w="0" w:type="auto"/>
        <w:tblLook w:val="04A0" w:firstRow="1" w:lastRow="0" w:firstColumn="1" w:lastColumn="0" w:noHBand="0" w:noVBand="1"/>
      </w:tblPr>
      <w:tblGrid>
        <w:gridCol w:w="3823"/>
        <w:gridCol w:w="992"/>
        <w:gridCol w:w="4202"/>
      </w:tblGrid>
      <w:tr w:rsidR="009179DB" w14:paraId="08C9E3C3" w14:textId="77777777" w:rsidTr="004C02B5">
        <w:tc>
          <w:tcPr>
            <w:tcW w:w="3823" w:type="dxa"/>
          </w:tcPr>
          <w:p w14:paraId="4C0F8618" w14:textId="147E988E" w:rsidR="009179DB" w:rsidRDefault="009179DB" w:rsidP="009179DB">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rPr>
                <w:rFonts w:ascii="Arial" w:hAnsi="Arial" w:cs="Arial"/>
                <w:color w:val="auto"/>
                <w:szCs w:val="22"/>
                <w:lang w:val="en-GB"/>
              </w:rPr>
            </w:pPr>
            <w:r>
              <w:rPr>
                <w:rFonts w:ascii="Arial" w:hAnsi="Arial" w:cs="Arial"/>
                <w:color w:val="auto"/>
                <w:szCs w:val="22"/>
                <w:lang w:val="en-GB"/>
              </w:rPr>
              <w:t>Name</w:t>
            </w:r>
          </w:p>
        </w:tc>
        <w:tc>
          <w:tcPr>
            <w:tcW w:w="992" w:type="dxa"/>
          </w:tcPr>
          <w:p w14:paraId="103842F2" w14:textId="43944560" w:rsidR="009179DB" w:rsidRDefault="009179DB" w:rsidP="009179DB">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rPr>
                <w:rFonts w:ascii="Arial" w:hAnsi="Arial" w:cs="Arial"/>
                <w:color w:val="auto"/>
                <w:szCs w:val="22"/>
                <w:lang w:val="en-GB"/>
              </w:rPr>
            </w:pPr>
            <w:r>
              <w:rPr>
                <w:rFonts w:ascii="Arial" w:hAnsi="Arial" w:cs="Arial"/>
                <w:color w:val="auto"/>
                <w:szCs w:val="22"/>
                <w:lang w:val="en-GB"/>
              </w:rPr>
              <w:t>In Plan Area</w:t>
            </w:r>
          </w:p>
        </w:tc>
        <w:tc>
          <w:tcPr>
            <w:tcW w:w="4202" w:type="dxa"/>
          </w:tcPr>
          <w:p w14:paraId="0A981E2A" w14:textId="57AF2965" w:rsidR="009179DB" w:rsidRDefault="009179DB" w:rsidP="009179DB">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rPr>
                <w:rFonts w:ascii="Arial" w:hAnsi="Arial" w:cs="Arial"/>
                <w:color w:val="auto"/>
                <w:szCs w:val="22"/>
                <w:lang w:val="en-GB"/>
              </w:rPr>
            </w:pPr>
            <w:r>
              <w:rPr>
                <w:rFonts w:ascii="Arial" w:hAnsi="Arial" w:cs="Arial"/>
                <w:color w:val="auto"/>
                <w:szCs w:val="22"/>
                <w:lang w:val="en-GB"/>
              </w:rPr>
              <w:t>Has these facilities</w:t>
            </w:r>
          </w:p>
        </w:tc>
      </w:tr>
      <w:tr w:rsidR="009179DB" w14:paraId="68E580A2" w14:textId="77777777" w:rsidTr="004C02B5">
        <w:tc>
          <w:tcPr>
            <w:tcW w:w="3823" w:type="dxa"/>
          </w:tcPr>
          <w:p w14:paraId="443373A6" w14:textId="25E60EC5" w:rsidR="009179DB" w:rsidRDefault="009179DB"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Mountbatten Leisure Centre</w:t>
            </w:r>
          </w:p>
        </w:tc>
        <w:tc>
          <w:tcPr>
            <w:tcW w:w="992" w:type="dxa"/>
          </w:tcPr>
          <w:p w14:paraId="46D3B434" w14:textId="681E7AFB" w:rsidR="009179DB" w:rsidRDefault="009179DB" w:rsidP="005B159D">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Arial" w:hAnsi="Arial" w:cs="Arial"/>
                <w:color w:val="auto"/>
                <w:szCs w:val="22"/>
                <w:lang w:val="en-GB"/>
              </w:rPr>
            </w:pPr>
            <w:r>
              <w:rPr>
                <w:rFonts w:ascii="Arial" w:hAnsi="Arial" w:cs="Arial"/>
                <w:color w:val="auto"/>
                <w:szCs w:val="22"/>
                <w:lang w:val="en-GB"/>
              </w:rPr>
              <w:t>No</w:t>
            </w:r>
          </w:p>
        </w:tc>
        <w:tc>
          <w:tcPr>
            <w:tcW w:w="4202" w:type="dxa"/>
          </w:tcPr>
          <w:p w14:paraId="04E88FE9" w14:textId="65C9B48E" w:rsidR="009179DB" w:rsidRDefault="009179DB"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Pool, Gym, Sports Halls, Athletics Track and Sports Pitches</w:t>
            </w:r>
          </w:p>
        </w:tc>
      </w:tr>
      <w:tr w:rsidR="009179DB" w14:paraId="77015C98" w14:textId="77777777" w:rsidTr="004C02B5">
        <w:tc>
          <w:tcPr>
            <w:tcW w:w="3823" w:type="dxa"/>
          </w:tcPr>
          <w:p w14:paraId="4784C063" w14:textId="3BA27005" w:rsidR="009179DB" w:rsidRDefault="004717E9"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Bran</w:t>
            </w:r>
            <w:r w:rsidR="009179DB">
              <w:rPr>
                <w:rFonts w:ascii="Arial" w:hAnsi="Arial" w:cs="Arial"/>
                <w:color w:val="auto"/>
                <w:szCs w:val="22"/>
                <w:lang w:val="en-GB"/>
              </w:rPr>
              <w:t>sbury Park</w:t>
            </w:r>
          </w:p>
        </w:tc>
        <w:tc>
          <w:tcPr>
            <w:tcW w:w="992" w:type="dxa"/>
          </w:tcPr>
          <w:p w14:paraId="34BE0F62" w14:textId="7460D216" w:rsidR="009179DB" w:rsidRDefault="009179DB" w:rsidP="005B159D">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Arial" w:hAnsi="Arial" w:cs="Arial"/>
                <w:color w:val="auto"/>
                <w:szCs w:val="22"/>
                <w:lang w:val="en-GB"/>
              </w:rPr>
            </w:pPr>
            <w:r>
              <w:rPr>
                <w:rFonts w:ascii="Arial" w:hAnsi="Arial" w:cs="Arial"/>
                <w:color w:val="auto"/>
                <w:szCs w:val="22"/>
                <w:lang w:val="en-GB"/>
              </w:rPr>
              <w:t>Yes</w:t>
            </w:r>
          </w:p>
        </w:tc>
        <w:tc>
          <w:tcPr>
            <w:tcW w:w="4202" w:type="dxa"/>
          </w:tcPr>
          <w:p w14:paraId="4AD56144" w14:textId="06209CCE" w:rsidR="009179DB" w:rsidRDefault="009179DB"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Sports pitches</w:t>
            </w:r>
          </w:p>
        </w:tc>
      </w:tr>
      <w:tr w:rsidR="009179DB" w14:paraId="4370222A" w14:textId="77777777" w:rsidTr="004C02B5">
        <w:tc>
          <w:tcPr>
            <w:tcW w:w="3823" w:type="dxa"/>
          </w:tcPr>
          <w:p w14:paraId="0A4A2CD5" w14:textId="75D3EF2A" w:rsidR="009179DB" w:rsidRDefault="009179DB"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Charter Community Sports Centre</w:t>
            </w:r>
          </w:p>
        </w:tc>
        <w:tc>
          <w:tcPr>
            <w:tcW w:w="992" w:type="dxa"/>
          </w:tcPr>
          <w:p w14:paraId="764B4683" w14:textId="41688D34" w:rsidR="009179DB" w:rsidRDefault="009179DB" w:rsidP="005B159D">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Arial" w:hAnsi="Arial" w:cs="Arial"/>
                <w:color w:val="auto"/>
                <w:szCs w:val="22"/>
                <w:lang w:val="en-GB"/>
              </w:rPr>
            </w:pPr>
            <w:r>
              <w:rPr>
                <w:rFonts w:ascii="Arial" w:hAnsi="Arial" w:cs="Arial"/>
                <w:color w:val="auto"/>
                <w:szCs w:val="22"/>
                <w:lang w:val="en-GB"/>
              </w:rPr>
              <w:t>No</w:t>
            </w:r>
          </w:p>
        </w:tc>
        <w:tc>
          <w:tcPr>
            <w:tcW w:w="4202" w:type="dxa"/>
          </w:tcPr>
          <w:p w14:paraId="5AA6935C" w14:textId="052B11CE" w:rsidR="009179DB" w:rsidRDefault="009179DB"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Pool, Gym, Sports Halls, and Sports Pitches</w:t>
            </w:r>
          </w:p>
        </w:tc>
      </w:tr>
      <w:tr w:rsidR="009179DB" w14:paraId="64B2B797" w14:textId="77777777" w:rsidTr="004C02B5">
        <w:tc>
          <w:tcPr>
            <w:tcW w:w="3823" w:type="dxa"/>
          </w:tcPr>
          <w:p w14:paraId="3FDB74C2" w14:textId="46DBE829" w:rsidR="009179DB" w:rsidRDefault="009179DB"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Portsmouth Gymnastics Centre</w:t>
            </w:r>
          </w:p>
        </w:tc>
        <w:tc>
          <w:tcPr>
            <w:tcW w:w="992" w:type="dxa"/>
          </w:tcPr>
          <w:p w14:paraId="7AC23B5A" w14:textId="62FDDD6E" w:rsidR="009179DB" w:rsidRDefault="009179DB" w:rsidP="005B159D">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Arial" w:hAnsi="Arial" w:cs="Arial"/>
                <w:color w:val="auto"/>
                <w:szCs w:val="22"/>
                <w:lang w:val="en-GB"/>
              </w:rPr>
            </w:pPr>
            <w:r>
              <w:rPr>
                <w:rFonts w:ascii="Arial" w:hAnsi="Arial" w:cs="Arial"/>
                <w:color w:val="auto"/>
                <w:szCs w:val="22"/>
                <w:lang w:val="en-GB"/>
              </w:rPr>
              <w:t>No</w:t>
            </w:r>
          </w:p>
        </w:tc>
        <w:tc>
          <w:tcPr>
            <w:tcW w:w="4202" w:type="dxa"/>
          </w:tcPr>
          <w:p w14:paraId="611B0599" w14:textId="6056AFF3" w:rsidR="009179DB" w:rsidRDefault="009179DB"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Gymnastics Hall</w:t>
            </w:r>
          </w:p>
        </w:tc>
      </w:tr>
      <w:tr w:rsidR="009179DB" w14:paraId="61C4EA0F" w14:textId="77777777" w:rsidTr="004C02B5">
        <w:tc>
          <w:tcPr>
            <w:tcW w:w="3823" w:type="dxa"/>
          </w:tcPr>
          <w:p w14:paraId="373A031C" w14:textId="7D6643E2" w:rsidR="009179DB" w:rsidRDefault="009179DB"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The Wimbledon Park Sports Centre</w:t>
            </w:r>
          </w:p>
        </w:tc>
        <w:tc>
          <w:tcPr>
            <w:tcW w:w="992" w:type="dxa"/>
          </w:tcPr>
          <w:p w14:paraId="30623B93" w14:textId="4024A120" w:rsidR="009179DB" w:rsidRDefault="009179DB" w:rsidP="005B159D">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Arial" w:hAnsi="Arial" w:cs="Arial"/>
                <w:color w:val="auto"/>
                <w:szCs w:val="22"/>
                <w:lang w:val="en-GB"/>
              </w:rPr>
            </w:pPr>
            <w:r>
              <w:rPr>
                <w:rFonts w:ascii="Arial" w:hAnsi="Arial" w:cs="Arial"/>
                <w:color w:val="auto"/>
                <w:szCs w:val="22"/>
                <w:lang w:val="en-GB"/>
              </w:rPr>
              <w:t>No</w:t>
            </w:r>
          </w:p>
        </w:tc>
        <w:tc>
          <w:tcPr>
            <w:tcW w:w="4202" w:type="dxa"/>
          </w:tcPr>
          <w:p w14:paraId="47960830" w14:textId="0ACAD17C" w:rsidR="009179DB" w:rsidRDefault="009179DB" w:rsidP="006F4AD0">
            <w:pPr>
              <w:pStyle w:val="Body"/>
              <w:pBdr>
                <w:top w:val="none" w:sz="0" w:space="0" w:color="auto"/>
                <w:left w:val="none" w:sz="0" w:space="0" w:color="auto"/>
                <w:bottom w:val="none" w:sz="0" w:space="0" w:color="auto"/>
                <w:right w:val="none" w:sz="0" w:space="0" w:color="auto"/>
                <w:between w:val="none" w:sz="0" w:space="0" w:color="auto"/>
                <w:bar w:val="none" w:sz="0" w:color="auto"/>
              </w:pBdr>
              <w:suppressAutoHyphens/>
              <w:rPr>
                <w:rFonts w:ascii="Arial" w:hAnsi="Arial" w:cs="Arial"/>
                <w:color w:val="auto"/>
                <w:szCs w:val="22"/>
                <w:lang w:val="en-GB"/>
              </w:rPr>
            </w:pPr>
            <w:r>
              <w:rPr>
                <w:rFonts w:ascii="Arial" w:hAnsi="Arial" w:cs="Arial"/>
                <w:color w:val="auto"/>
                <w:szCs w:val="22"/>
                <w:lang w:val="en-GB"/>
              </w:rPr>
              <w:t>Sports Hall, Gym</w:t>
            </w:r>
          </w:p>
        </w:tc>
      </w:tr>
    </w:tbl>
    <w:p w14:paraId="58460C22" w14:textId="77777777" w:rsidR="009179DB" w:rsidRDefault="009179DB" w:rsidP="005B159D">
      <w:pPr>
        <w:pStyle w:val="Body"/>
        <w:suppressAutoHyphens/>
        <w:jc w:val="both"/>
        <w:rPr>
          <w:rFonts w:ascii="Arial" w:hAnsi="Arial" w:cs="Arial"/>
          <w:color w:val="auto"/>
          <w:szCs w:val="22"/>
          <w:lang w:val="en-GB"/>
        </w:rPr>
      </w:pPr>
    </w:p>
    <w:p w14:paraId="124C6772" w14:textId="15255EC9" w:rsidR="009179DB" w:rsidRDefault="00303821" w:rsidP="005B159D">
      <w:pPr>
        <w:pStyle w:val="Body"/>
        <w:suppressAutoHyphens/>
        <w:jc w:val="both"/>
        <w:rPr>
          <w:rFonts w:ascii="Arial" w:hAnsi="Arial" w:cs="Arial"/>
          <w:color w:val="auto"/>
          <w:szCs w:val="22"/>
          <w:lang w:val="en-GB"/>
        </w:rPr>
      </w:pPr>
      <w:r>
        <w:rPr>
          <w:rFonts w:ascii="Arial" w:hAnsi="Arial" w:cs="Arial"/>
          <w:color w:val="auto"/>
          <w:szCs w:val="22"/>
          <w:lang w:val="en-GB"/>
        </w:rPr>
        <w:t xml:space="preserve">Additionally, </w:t>
      </w:r>
      <w:r w:rsidR="009179DB">
        <w:rPr>
          <w:rFonts w:ascii="Arial" w:hAnsi="Arial" w:cs="Arial"/>
          <w:color w:val="auto"/>
          <w:szCs w:val="22"/>
          <w:lang w:val="en-GB"/>
        </w:rPr>
        <w:t>ROKO and Goals run football facilities.  Both of these are outside the Plan area, although Goals is close.</w:t>
      </w:r>
      <w:r w:rsidR="006F4AD0">
        <w:rPr>
          <w:rFonts w:ascii="Arial" w:hAnsi="Arial" w:cs="Arial"/>
          <w:color w:val="auto"/>
          <w:szCs w:val="22"/>
          <w:lang w:val="en-GB"/>
        </w:rPr>
        <w:t xml:space="preserve">  The University of Portsmouth Langstone Campus has</w:t>
      </w:r>
      <w:r w:rsidR="00B71959">
        <w:rPr>
          <w:rFonts w:ascii="Arial" w:hAnsi="Arial" w:cs="Arial"/>
          <w:color w:val="auto"/>
          <w:szCs w:val="22"/>
          <w:lang w:val="en-GB"/>
        </w:rPr>
        <w:t xml:space="preserve"> sports facilities available for public </w:t>
      </w:r>
      <w:r w:rsidR="006F4AD0">
        <w:rPr>
          <w:rFonts w:ascii="Arial" w:hAnsi="Arial" w:cs="Arial"/>
          <w:color w:val="auto"/>
          <w:szCs w:val="22"/>
          <w:lang w:val="en-GB"/>
        </w:rPr>
        <w:t>hire</w:t>
      </w:r>
      <w:r w:rsidR="00B71959">
        <w:rPr>
          <w:rFonts w:ascii="Arial" w:hAnsi="Arial" w:cs="Arial"/>
          <w:color w:val="auto"/>
          <w:szCs w:val="22"/>
          <w:lang w:val="en-GB"/>
        </w:rPr>
        <w:t xml:space="preserve"> after their own use, but their future </w:t>
      </w:r>
      <w:r w:rsidR="006F4AD0">
        <w:rPr>
          <w:rFonts w:ascii="Arial" w:hAnsi="Arial" w:cs="Arial"/>
          <w:color w:val="auto"/>
          <w:szCs w:val="22"/>
          <w:lang w:val="en-GB"/>
        </w:rPr>
        <w:t xml:space="preserve">is not known. </w:t>
      </w:r>
    </w:p>
    <w:p w14:paraId="2C654CCA" w14:textId="77777777" w:rsidR="00B873DC" w:rsidRPr="005A222C" w:rsidRDefault="00B873DC" w:rsidP="005B159D">
      <w:pPr>
        <w:pStyle w:val="Body"/>
        <w:suppressAutoHyphens/>
        <w:jc w:val="both"/>
        <w:rPr>
          <w:rFonts w:ascii="Arial" w:hAnsi="Arial" w:cs="Arial"/>
          <w:color w:val="auto"/>
          <w:sz w:val="32"/>
          <w:szCs w:val="32"/>
          <w:lang w:val="en-GB"/>
        </w:rPr>
      </w:pPr>
    </w:p>
    <w:p w14:paraId="4241D736" w14:textId="77777777" w:rsidR="00B873DC" w:rsidRPr="005A222C" w:rsidRDefault="00B873DC" w:rsidP="005B159D">
      <w:pPr>
        <w:pStyle w:val="Body"/>
        <w:suppressAutoHyphens/>
        <w:jc w:val="both"/>
        <w:rPr>
          <w:rFonts w:ascii="Arial" w:hAnsi="Arial" w:cs="Arial"/>
          <w:color w:val="auto"/>
          <w:sz w:val="32"/>
          <w:szCs w:val="32"/>
          <w:lang w:val="en-GB"/>
        </w:rPr>
      </w:pPr>
    </w:p>
    <w:p w14:paraId="6AA037CC" w14:textId="39559225" w:rsidR="000C789A" w:rsidRPr="00C47A98" w:rsidRDefault="00E00592" w:rsidP="005B159D">
      <w:pPr>
        <w:pStyle w:val="Standard"/>
        <w:suppressAutoHyphens/>
        <w:jc w:val="both"/>
        <w:outlineLvl w:val="0"/>
        <w:rPr>
          <w:rFonts w:cs="Arial"/>
          <w:b/>
          <w:color w:val="000000"/>
          <w:sz w:val="32"/>
          <w:szCs w:val="32"/>
          <w:lang w:val="en-GB"/>
        </w:rPr>
      </w:pPr>
      <w:bookmarkStart w:id="23" w:name="_Toc4670464"/>
      <w:r w:rsidRPr="00C47A98">
        <w:rPr>
          <w:rFonts w:cs="Arial"/>
          <w:b/>
          <w:color w:val="000000"/>
          <w:sz w:val="32"/>
          <w:szCs w:val="32"/>
          <w:lang w:val="en-GB"/>
        </w:rPr>
        <w:t xml:space="preserve">Local Green Space </w:t>
      </w:r>
      <w:r w:rsidR="00F30C20" w:rsidRPr="00C47A98">
        <w:rPr>
          <w:rFonts w:cs="Arial"/>
          <w:b/>
          <w:color w:val="000000"/>
          <w:sz w:val="32"/>
          <w:szCs w:val="32"/>
          <w:lang w:val="en-GB"/>
        </w:rPr>
        <w:t>Designation</w:t>
      </w:r>
      <w:bookmarkEnd w:id="23"/>
    </w:p>
    <w:p w14:paraId="0C2648DC" w14:textId="77777777" w:rsidR="00F30C20" w:rsidRPr="00C47A98" w:rsidRDefault="00F30C20" w:rsidP="005B159D">
      <w:pPr>
        <w:pStyle w:val="Standard"/>
        <w:suppressAutoHyphens/>
        <w:jc w:val="both"/>
        <w:outlineLvl w:val="0"/>
        <w:rPr>
          <w:rFonts w:cs="Arial"/>
          <w:b/>
          <w:color w:val="000000"/>
          <w:sz w:val="32"/>
          <w:szCs w:val="32"/>
          <w:lang w:val="en-GB"/>
        </w:rPr>
      </w:pPr>
    </w:p>
    <w:p w14:paraId="1F898C6A"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The Milton area includes local green spaces that require protection to ensure that they remain available for local people and visitors alike to enjoy.</w:t>
      </w:r>
    </w:p>
    <w:p w14:paraId="7ADC8948" w14:textId="77777777" w:rsidR="00E00592" w:rsidRPr="00C47A98" w:rsidRDefault="00E00592" w:rsidP="005B159D">
      <w:pPr>
        <w:pStyle w:val="Standard"/>
        <w:suppressAutoHyphens/>
        <w:jc w:val="both"/>
        <w:rPr>
          <w:rFonts w:cs="Arial"/>
          <w:color w:val="000000"/>
          <w:lang w:val="en-GB"/>
        </w:rPr>
      </w:pPr>
    </w:p>
    <w:p w14:paraId="11F1A7A0" w14:textId="014914FF" w:rsidR="00973B7F" w:rsidRDefault="00E00592" w:rsidP="005B159D">
      <w:pPr>
        <w:pStyle w:val="Standard"/>
        <w:suppressAutoHyphens/>
        <w:jc w:val="both"/>
        <w:rPr>
          <w:rFonts w:cs="Arial"/>
          <w:color w:val="000000"/>
          <w:lang w:val="en-GB"/>
        </w:rPr>
      </w:pPr>
      <w:r w:rsidRPr="00C47A98">
        <w:rPr>
          <w:rFonts w:cs="Arial"/>
          <w:color w:val="000000"/>
          <w:lang w:val="en-GB"/>
        </w:rPr>
        <w:t>Paragraph</w:t>
      </w:r>
      <w:r w:rsidR="00973B7F">
        <w:rPr>
          <w:rFonts w:cs="Arial"/>
          <w:color w:val="000000"/>
          <w:lang w:val="en-GB"/>
        </w:rPr>
        <w:t>s 97, 99 &amp; 100</w:t>
      </w:r>
      <w:r w:rsidRPr="00C47A98">
        <w:rPr>
          <w:rFonts w:cs="Arial"/>
          <w:color w:val="000000"/>
          <w:lang w:val="en-GB"/>
        </w:rPr>
        <w:t xml:space="preserve"> of the NPPF sets out the criteria that green space must mee</w:t>
      </w:r>
      <w:r w:rsidR="000F4553">
        <w:rPr>
          <w:rFonts w:cs="Arial"/>
          <w:color w:val="000000"/>
          <w:lang w:val="en-GB"/>
        </w:rPr>
        <w:t>t in order to be designated as Local Green Space</w:t>
      </w:r>
      <w:r w:rsidRPr="00C47A98">
        <w:rPr>
          <w:rFonts w:cs="Arial"/>
          <w:color w:val="000000"/>
          <w:lang w:val="en-GB"/>
        </w:rPr>
        <w:t>:</w:t>
      </w:r>
    </w:p>
    <w:p w14:paraId="7EB86EC7" w14:textId="77777777" w:rsidR="00973B7F" w:rsidRPr="00C47A98" w:rsidRDefault="00973B7F" w:rsidP="005B159D">
      <w:pPr>
        <w:pStyle w:val="Standard"/>
        <w:suppressAutoHyphens/>
        <w:jc w:val="both"/>
        <w:rPr>
          <w:rFonts w:cs="Arial"/>
          <w:color w:val="000000"/>
          <w:lang w:val="en-GB"/>
        </w:rPr>
      </w:pPr>
    </w:p>
    <w:p w14:paraId="747767D8" w14:textId="77777777" w:rsidR="00973B7F" w:rsidRPr="00973B7F" w:rsidRDefault="00973B7F" w:rsidP="00973B7F">
      <w:pPr>
        <w:pStyle w:val="Standard"/>
        <w:suppressAutoHyphens/>
        <w:ind w:left="720"/>
        <w:jc w:val="both"/>
        <w:rPr>
          <w:rFonts w:cs="Arial"/>
          <w:color w:val="000000"/>
          <w:lang w:val="en-GB"/>
        </w:rPr>
      </w:pPr>
      <w:r>
        <w:rPr>
          <w:rFonts w:cs="Arial"/>
          <w:color w:val="000000"/>
          <w:lang w:val="en-GB"/>
        </w:rPr>
        <w:t xml:space="preserve">97.  </w:t>
      </w:r>
      <w:r w:rsidRPr="00973B7F">
        <w:rPr>
          <w:rFonts w:cs="Arial"/>
          <w:color w:val="000000"/>
          <w:lang w:val="en-GB"/>
        </w:rPr>
        <w:t>Existing open space, sports and recreational buildings and land, including playing fields, should not be built on unless:</w:t>
      </w:r>
    </w:p>
    <w:p w14:paraId="23D7AC4D" w14:textId="77777777" w:rsidR="00973B7F" w:rsidRPr="00973B7F" w:rsidRDefault="00973B7F" w:rsidP="00973B7F">
      <w:pPr>
        <w:pStyle w:val="Standard"/>
        <w:suppressAutoHyphens/>
        <w:ind w:left="1440"/>
        <w:jc w:val="both"/>
        <w:rPr>
          <w:rFonts w:cs="Arial"/>
          <w:color w:val="000000"/>
          <w:lang w:val="en-GB"/>
        </w:rPr>
      </w:pPr>
      <w:r w:rsidRPr="00973B7F">
        <w:rPr>
          <w:rFonts w:cs="Arial"/>
          <w:color w:val="000000"/>
          <w:lang w:val="en-GB"/>
        </w:rPr>
        <w:t>a) an assessment has been undertaken which has clearly shown the open space, buildings or land to be surplus to requirements; or</w:t>
      </w:r>
    </w:p>
    <w:p w14:paraId="23F9CFEE" w14:textId="77777777" w:rsidR="00973B7F" w:rsidRPr="00973B7F" w:rsidRDefault="00973B7F" w:rsidP="00973B7F">
      <w:pPr>
        <w:pStyle w:val="Standard"/>
        <w:suppressAutoHyphens/>
        <w:ind w:left="1440"/>
        <w:jc w:val="both"/>
        <w:rPr>
          <w:rFonts w:cs="Arial"/>
          <w:color w:val="000000"/>
          <w:lang w:val="en-GB"/>
        </w:rPr>
      </w:pPr>
      <w:r w:rsidRPr="00973B7F">
        <w:rPr>
          <w:rFonts w:cs="Arial"/>
          <w:color w:val="000000"/>
          <w:lang w:val="en-GB"/>
        </w:rPr>
        <w:t>b) the loss resulting from the proposed development would be replaced by equivalent or better provision in terms of quantity and quality in a suitable location; or</w:t>
      </w:r>
    </w:p>
    <w:p w14:paraId="41AA9BA7" w14:textId="77777777" w:rsidR="00973B7F" w:rsidRPr="00973B7F" w:rsidRDefault="00973B7F" w:rsidP="00973B7F">
      <w:pPr>
        <w:pStyle w:val="Standard"/>
        <w:suppressAutoHyphens/>
        <w:ind w:left="1440"/>
        <w:jc w:val="both"/>
        <w:rPr>
          <w:rFonts w:cs="Arial"/>
          <w:color w:val="000000"/>
          <w:lang w:val="en-GB"/>
        </w:rPr>
      </w:pPr>
      <w:r w:rsidRPr="00973B7F">
        <w:rPr>
          <w:rFonts w:cs="Arial"/>
          <w:color w:val="000000"/>
          <w:lang w:val="en-GB"/>
        </w:rPr>
        <w:t>c) the development is for alternative sports and recreational provision, the benefits of which clearly outweigh the loss of the current or former use.</w:t>
      </w:r>
    </w:p>
    <w:p w14:paraId="4922265E" w14:textId="77777777" w:rsidR="00973B7F" w:rsidRDefault="00973B7F" w:rsidP="00973B7F">
      <w:pPr>
        <w:pStyle w:val="Standard"/>
        <w:suppressAutoHyphens/>
        <w:ind w:left="720"/>
        <w:jc w:val="both"/>
        <w:rPr>
          <w:rFonts w:cs="Arial"/>
          <w:color w:val="000000"/>
          <w:lang w:val="en-GB"/>
        </w:rPr>
      </w:pPr>
    </w:p>
    <w:p w14:paraId="5B7128A6" w14:textId="2AA42ED2" w:rsidR="00973B7F" w:rsidRPr="00973B7F" w:rsidRDefault="00973B7F" w:rsidP="00973B7F">
      <w:pPr>
        <w:pStyle w:val="Standard"/>
        <w:suppressAutoHyphens/>
        <w:ind w:left="720"/>
        <w:jc w:val="both"/>
        <w:rPr>
          <w:rFonts w:cs="Arial"/>
          <w:color w:val="000000"/>
          <w:lang w:val="en-GB"/>
        </w:rPr>
      </w:pPr>
      <w:r>
        <w:rPr>
          <w:rFonts w:cs="Arial"/>
          <w:color w:val="000000"/>
          <w:lang w:val="en-GB"/>
        </w:rPr>
        <w:t xml:space="preserve">99.  </w:t>
      </w:r>
      <w:r w:rsidRPr="00973B7F">
        <w:rPr>
          <w:rFonts w:cs="Arial"/>
          <w:color w:val="000000"/>
          <w:lang w:val="en-GB"/>
        </w:rPr>
        <w:t>The designation of land as Local Green Space through local and neighbourhood plans allows communities to identify and protect green areas of particular importance to them. Designating land as Local Green Space should be consistent with the local planning of sustainable development and complement investment in sufficient homes, jobs and other essential services. Local Green Spaces should only be designated when a plan is prepared or updated, and be capable of enduring beyond the end of the plan period.</w:t>
      </w:r>
    </w:p>
    <w:p w14:paraId="77A50727" w14:textId="77777777" w:rsidR="00973B7F" w:rsidRDefault="00973B7F" w:rsidP="00973B7F">
      <w:pPr>
        <w:pStyle w:val="Standard"/>
        <w:suppressAutoHyphens/>
        <w:jc w:val="both"/>
        <w:rPr>
          <w:rFonts w:cs="Arial"/>
          <w:color w:val="000000"/>
          <w:lang w:val="en-GB"/>
        </w:rPr>
      </w:pPr>
    </w:p>
    <w:p w14:paraId="1F315062" w14:textId="77777777" w:rsidR="00973B7F" w:rsidRPr="00973B7F" w:rsidRDefault="00973B7F" w:rsidP="00973B7F">
      <w:pPr>
        <w:pStyle w:val="Standard"/>
        <w:suppressAutoHyphens/>
        <w:ind w:left="720"/>
        <w:jc w:val="both"/>
        <w:rPr>
          <w:rFonts w:cs="Arial"/>
          <w:color w:val="000000"/>
          <w:lang w:val="en-GB"/>
        </w:rPr>
      </w:pPr>
      <w:r w:rsidRPr="00973B7F">
        <w:rPr>
          <w:rFonts w:cs="Arial"/>
          <w:color w:val="000000"/>
          <w:lang w:val="en-GB"/>
        </w:rPr>
        <w:t>100. The Local Green Space designation should only be used where the green space is:</w:t>
      </w:r>
    </w:p>
    <w:p w14:paraId="41E57E8B" w14:textId="77777777" w:rsidR="00973B7F" w:rsidRPr="00973B7F" w:rsidRDefault="00973B7F" w:rsidP="00973B7F">
      <w:pPr>
        <w:pStyle w:val="Standard"/>
        <w:suppressAutoHyphens/>
        <w:ind w:left="1440"/>
        <w:jc w:val="both"/>
        <w:rPr>
          <w:rFonts w:cs="Arial"/>
          <w:color w:val="000000"/>
          <w:lang w:val="en-GB"/>
        </w:rPr>
      </w:pPr>
      <w:r w:rsidRPr="00973B7F">
        <w:rPr>
          <w:rFonts w:cs="Arial"/>
          <w:color w:val="000000"/>
          <w:lang w:val="en-GB"/>
        </w:rPr>
        <w:t>a) in reasonably close proximity to the community it serves;</w:t>
      </w:r>
    </w:p>
    <w:p w14:paraId="23A80A04" w14:textId="77777777" w:rsidR="00973B7F" w:rsidRPr="00973B7F" w:rsidRDefault="00973B7F" w:rsidP="00973B7F">
      <w:pPr>
        <w:pStyle w:val="Standard"/>
        <w:suppressAutoHyphens/>
        <w:ind w:left="1440"/>
        <w:jc w:val="both"/>
        <w:rPr>
          <w:rFonts w:cs="Arial"/>
          <w:color w:val="000000"/>
          <w:lang w:val="en-GB"/>
        </w:rPr>
      </w:pPr>
    </w:p>
    <w:p w14:paraId="1C346427" w14:textId="77777777" w:rsidR="00973B7F" w:rsidRPr="00973B7F" w:rsidRDefault="00973B7F" w:rsidP="00973B7F">
      <w:pPr>
        <w:pStyle w:val="Standard"/>
        <w:suppressAutoHyphens/>
        <w:ind w:left="1440"/>
        <w:jc w:val="both"/>
        <w:rPr>
          <w:rFonts w:cs="Arial"/>
          <w:color w:val="000000"/>
          <w:lang w:val="en-GB"/>
        </w:rPr>
      </w:pPr>
      <w:r w:rsidRPr="00973B7F">
        <w:rPr>
          <w:rFonts w:cs="Arial"/>
          <w:color w:val="000000"/>
          <w:lang w:val="en-GB"/>
        </w:rPr>
        <w:t>b) demonstrably special to a local community and holds a particular local significance, for example because of its beauty, historic significance, recreational value (including as a playing field), tranquillity or richness of its wildlife; and</w:t>
      </w:r>
    </w:p>
    <w:p w14:paraId="70002B34" w14:textId="77777777" w:rsidR="00973B7F" w:rsidRPr="00973B7F" w:rsidRDefault="00973B7F" w:rsidP="00973B7F">
      <w:pPr>
        <w:pStyle w:val="Standard"/>
        <w:suppressAutoHyphens/>
        <w:ind w:left="1440"/>
        <w:jc w:val="both"/>
        <w:rPr>
          <w:rFonts w:cs="Arial"/>
          <w:color w:val="000000"/>
          <w:lang w:val="en-GB"/>
        </w:rPr>
      </w:pPr>
    </w:p>
    <w:p w14:paraId="11104D58" w14:textId="77777777" w:rsidR="00973B7F" w:rsidRDefault="00973B7F" w:rsidP="00973B7F">
      <w:pPr>
        <w:pStyle w:val="Standard"/>
        <w:suppressAutoHyphens/>
        <w:ind w:left="1440"/>
        <w:jc w:val="both"/>
        <w:rPr>
          <w:rFonts w:cs="Arial"/>
          <w:color w:val="000000"/>
          <w:lang w:val="en-GB"/>
        </w:rPr>
      </w:pPr>
      <w:r w:rsidRPr="00973B7F">
        <w:rPr>
          <w:rFonts w:cs="Arial"/>
          <w:color w:val="000000"/>
          <w:lang w:val="en-GB"/>
        </w:rPr>
        <w:t>c) local in character and is not an extensive tract of land.</w:t>
      </w:r>
    </w:p>
    <w:p w14:paraId="10A5A1FA" w14:textId="77777777" w:rsidR="00973B7F" w:rsidRDefault="00973B7F" w:rsidP="00973B7F">
      <w:pPr>
        <w:pStyle w:val="Standard"/>
        <w:suppressAutoHyphens/>
        <w:jc w:val="both"/>
        <w:rPr>
          <w:rFonts w:cs="Arial"/>
          <w:color w:val="000000"/>
          <w:lang w:val="en-GB"/>
        </w:rPr>
      </w:pPr>
    </w:p>
    <w:p w14:paraId="585929A3" w14:textId="2927537A" w:rsidR="00E00592" w:rsidRPr="00C47A98" w:rsidRDefault="00E00592" w:rsidP="005B159D">
      <w:pPr>
        <w:pStyle w:val="Standard"/>
        <w:suppressAutoHyphens/>
        <w:jc w:val="both"/>
        <w:rPr>
          <w:rFonts w:cs="Arial"/>
          <w:color w:val="000000"/>
          <w:lang w:val="en-GB"/>
        </w:rPr>
      </w:pPr>
      <w:r w:rsidRPr="00C47A98">
        <w:rPr>
          <w:rFonts w:cs="Arial"/>
          <w:color w:val="000000"/>
          <w:lang w:val="en-GB"/>
        </w:rPr>
        <w:t xml:space="preserve">Against the context of the criteria and guidance contained in the NPPF and NPPG, </w:t>
      </w:r>
      <w:r w:rsidR="005C4A3F">
        <w:rPr>
          <w:rFonts w:cs="Arial"/>
          <w:color w:val="000000"/>
          <w:lang w:val="en-GB"/>
        </w:rPr>
        <w:t>and policy ENV1 on page 5</w:t>
      </w:r>
      <w:r w:rsidR="006D3DD4">
        <w:rPr>
          <w:rFonts w:cs="Arial"/>
          <w:color w:val="000000"/>
          <w:lang w:val="en-GB"/>
        </w:rPr>
        <w:t>4</w:t>
      </w:r>
      <w:r w:rsidR="005C4A3F">
        <w:rPr>
          <w:rFonts w:cs="Arial"/>
          <w:color w:val="000000"/>
          <w:lang w:val="en-GB"/>
        </w:rPr>
        <w:t xml:space="preserve">, </w:t>
      </w:r>
      <w:r w:rsidRPr="00C47A98">
        <w:rPr>
          <w:rFonts w:cs="Arial"/>
          <w:color w:val="000000"/>
          <w:lang w:val="en-GB"/>
        </w:rPr>
        <w:t>the following areas are designated as Local Green Space by this neighbourhood plan:</w:t>
      </w:r>
    </w:p>
    <w:p w14:paraId="6F9F45FA" w14:textId="26C83C2A" w:rsidR="00E00592" w:rsidRPr="00C47A98" w:rsidRDefault="00E00592" w:rsidP="000150E9">
      <w:pPr>
        <w:pStyle w:val="Standard"/>
        <w:numPr>
          <w:ilvl w:val="0"/>
          <w:numId w:val="16"/>
        </w:numPr>
        <w:tabs>
          <w:tab w:val="left" w:pos="940"/>
          <w:tab w:val="left" w:pos="1440"/>
        </w:tabs>
        <w:suppressAutoHyphens/>
        <w:jc w:val="both"/>
        <w:rPr>
          <w:rFonts w:cs="Arial"/>
          <w:color w:val="000000"/>
          <w:lang w:val="en-GB"/>
        </w:rPr>
      </w:pPr>
      <w:r w:rsidRPr="00C47A98">
        <w:rPr>
          <w:rFonts w:cs="Arial"/>
          <w:color w:val="000000"/>
          <w:lang w:val="en-GB"/>
        </w:rPr>
        <w:t>St James’ Green</w:t>
      </w:r>
    </w:p>
    <w:p w14:paraId="4C4C7A03" w14:textId="4AAAD162" w:rsidR="00E00592" w:rsidRPr="00C47A98" w:rsidRDefault="00E00592" w:rsidP="000150E9">
      <w:pPr>
        <w:pStyle w:val="Standard"/>
        <w:numPr>
          <w:ilvl w:val="0"/>
          <w:numId w:val="16"/>
        </w:numPr>
        <w:tabs>
          <w:tab w:val="left" w:pos="940"/>
          <w:tab w:val="left" w:pos="1440"/>
        </w:tabs>
        <w:suppressAutoHyphens/>
        <w:jc w:val="both"/>
        <w:rPr>
          <w:rFonts w:cs="Arial"/>
          <w:color w:val="000000"/>
          <w:lang w:val="en-GB"/>
        </w:rPr>
      </w:pPr>
      <w:r w:rsidRPr="00C47A98">
        <w:rPr>
          <w:rFonts w:cs="Arial"/>
          <w:color w:val="000000"/>
          <w:lang w:val="en-GB"/>
        </w:rPr>
        <w:t>Portsmouth and Southsea Cricket Club Ground</w:t>
      </w:r>
    </w:p>
    <w:p w14:paraId="2CF19809" w14:textId="4C1BF0AF" w:rsidR="00E00592" w:rsidRPr="00C47A98" w:rsidRDefault="00E00592" w:rsidP="000150E9">
      <w:pPr>
        <w:pStyle w:val="Standard"/>
        <w:numPr>
          <w:ilvl w:val="0"/>
          <w:numId w:val="16"/>
        </w:numPr>
        <w:tabs>
          <w:tab w:val="left" w:pos="940"/>
          <w:tab w:val="left" w:pos="1440"/>
        </w:tabs>
        <w:suppressAutoHyphens/>
        <w:jc w:val="both"/>
        <w:rPr>
          <w:rFonts w:cs="Arial"/>
          <w:color w:val="000000"/>
          <w:lang w:val="en-GB"/>
        </w:rPr>
      </w:pPr>
      <w:r w:rsidRPr="00C47A98">
        <w:rPr>
          <w:rFonts w:cs="Arial"/>
          <w:color w:val="000000"/>
          <w:lang w:val="en-GB"/>
        </w:rPr>
        <w:t>St James’ Hospital Grounds East</w:t>
      </w:r>
    </w:p>
    <w:p w14:paraId="4B626E08" w14:textId="5CC38347" w:rsidR="00E00592" w:rsidRPr="00C47A98" w:rsidRDefault="00E00592" w:rsidP="000150E9">
      <w:pPr>
        <w:pStyle w:val="Standard"/>
        <w:numPr>
          <w:ilvl w:val="0"/>
          <w:numId w:val="16"/>
        </w:numPr>
        <w:tabs>
          <w:tab w:val="left" w:pos="940"/>
          <w:tab w:val="left" w:pos="1440"/>
        </w:tabs>
        <w:suppressAutoHyphens/>
        <w:jc w:val="both"/>
        <w:rPr>
          <w:rFonts w:cs="Arial"/>
          <w:color w:val="000000"/>
          <w:lang w:val="en-GB"/>
        </w:rPr>
      </w:pPr>
      <w:r w:rsidRPr="00C47A98">
        <w:rPr>
          <w:rFonts w:cs="Arial"/>
          <w:color w:val="000000"/>
          <w:lang w:val="en-GB"/>
        </w:rPr>
        <w:t>Milton Park</w:t>
      </w:r>
    </w:p>
    <w:p w14:paraId="1A23FDCD" w14:textId="4A1722E5" w:rsidR="00E00592" w:rsidRPr="00C47A98" w:rsidRDefault="00E00592" w:rsidP="000150E9">
      <w:pPr>
        <w:pStyle w:val="Standard"/>
        <w:numPr>
          <w:ilvl w:val="0"/>
          <w:numId w:val="16"/>
        </w:numPr>
        <w:tabs>
          <w:tab w:val="left" w:pos="940"/>
          <w:tab w:val="left" w:pos="1440"/>
        </w:tabs>
        <w:suppressAutoHyphens/>
        <w:jc w:val="both"/>
        <w:rPr>
          <w:rFonts w:cs="Arial"/>
          <w:color w:val="000000"/>
          <w:lang w:val="en-GB"/>
        </w:rPr>
      </w:pPr>
      <w:r w:rsidRPr="00C47A98">
        <w:rPr>
          <w:rFonts w:cs="Arial"/>
          <w:color w:val="000000"/>
          <w:lang w:val="en-GB"/>
        </w:rPr>
        <w:t>Bransbury Park</w:t>
      </w:r>
    </w:p>
    <w:p w14:paraId="71CC7397" w14:textId="4CAABDC7" w:rsidR="00E00592" w:rsidRPr="00C47A98" w:rsidRDefault="00E00592" w:rsidP="000150E9">
      <w:pPr>
        <w:pStyle w:val="Standard"/>
        <w:numPr>
          <w:ilvl w:val="0"/>
          <w:numId w:val="16"/>
        </w:numPr>
        <w:tabs>
          <w:tab w:val="left" w:pos="940"/>
          <w:tab w:val="left" w:pos="1440"/>
        </w:tabs>
        <w:suppressAutoHyphens/>
        <w:jc w:val="both"/>
        <w:rPr>
          <w:rFonts w:cs="Arial"/>
          <w:color w:val="000000"/>
          <w:lang w:val="en-GB"/>
        </w:rPr>
      </w:pPr>
      <w:r w:rsidRPr="00C47A98">
        <w:rPr>
          <w:rFonts w:cs="Arial"/>
          <w:color w:val="000000"/>
          <w:lang w:val="en-GB"/>
        </w:rPr>
        <w:t>Milton Common</w:t>
      </w:r>
    </w:p>
    <w:p w14:paraId="4B7B6B0E" w14:textId="770CF49F" w:rsidR="00E00592" w:rsidRPr="00C47A98" w:rsidRDefault="00E00592" w:rsidP="000150E9">
      <w:pPr>
        <w:pStyle w:val="Standard"/>
        <w:numPr>
          <w:ilvl w:val="0"/>
          <w:numId w:val="16"/>
        </w:numPr>
        <w:tabs>
          <w:tab w:val="left" w:pos="940"/>
          <w:tab w:val="left" w:pos="1440"/>
        </w:tabs>
        <w:suppressAutoHyphens/>
        <w:rPr>
          <w:rFonts w:cs="Arial"/>
          <w:color w:val="000000"/>
          <w:lang w:val="en-GB"/>
        </w:rPr>
      </w:pPr>
      <w:r w:rsidRPr="00C47A98">
        <w:rPr>
          <w:rFonts w:cs="Arial"/>
          <w:color w:val="000000"/>
          <w:lang w:val="en-GB"/>
        </w:rPr>
        <w:t>Edenbridge Park</w:t>
      </w:r>
    </w:p>
    <w:p w14:paraId="58C6D406" w14:textId="3BAE6E51" w:rsidR="00E00592" w:rsidRPr="00C47A98" w:rsidRDefault="00E00592" w:rsidP="000150E9">
      <w:pPr>
        <w:pStyle w:val="Standard"/>
        <w:numPr>
          <w:ilvl w:val="0"/>
          <w:numId w:val="16"/>
        </w:numPr>
        <w:suppressAutoHyphens/>
        <w:rPr>
          <w:color w:val="000000"/>
          <w:lang w:val="en-GB"/>
        </w:rPr>
      </w:pPr>
      <w:r w:rsidRPr="00C47A98">
        <w:rPr>
          <w:color w:val="000000"/>
          <w:lang w:val="en-GB"/>
        </w:rPr>
        <w:t>Furze Lane Sports-Fields</w:t>
      </w:r>
    </w:p>
    <w:p w14:paraId="255E86CE" w14:textId="731C04EE" w:rsidR="00FB02D2" w:rsidRPr="00C47A98" w:rsidRDefault="00E00592" w:rsidP="000150E9">
      <w:pPr>
        <w:pStyle w:val="Standard"/>
        <w:numPr>
          <w:ilvl w:val="0"/>
          <w:numId w:val="16"/>
        </w:numPr>
        <w:suppressAutoHyphens/>
        <w:rPr>
          <w:color w:val="000000"/>
          <w:lang w:val="en-GB"/>
        </w:rPr>
      </w:pPr>
      <w:r w:rsidRPr="00C47A98">
        <w:rPr>
          <w:color w:val="000000"/>
          <w:lang w:val="en-GB"/>
        </w:rPr>
        <w:t>Langstone Campus Field</w:t>
      </w:r>
      <w:r w:rsidR="00AA2871" w:rsidRPr="00C47A98">
        <w:rPr>
          <w:color w:val="000000"/>
          <w:lang w:val="en-GB"/>
        </w:rPr>
        <w:t>s</w:t>
      </w:r>
    </w:p>
    <w:p w14:paraId="62B71EFF" w14:textId="0D0E60FD" w:rsidR="00365FC7" w:rsidRPr="00C47A98" w:rsidRDefault="00365FC7" w:rsidP="000150E9">
      <w:pPr>
        <w:pStyle w:val="Standard"/>
        <w:numPr>
          <w:ilvl w:val="0"/>
          <w:numId w:val="16"/>
        </w:numPr>
        <w:suppressAutoHyphens/>
        <w:rPr>
          <w:color w:val="000000"/>
          <w:lang w:val="en-GB"/>
        </w:rPr>
      </w:pPr>
      <w:r w:rsidRPr="00C47A98">
        <w:rPr>
          <w:color w:val="000000"/>
          <w:lang w:val="en-GB"/>
        </w:rPr>
        <w:lastRenderedPageBreak/>
        <w:t>Eastney &amp; Milton Allotments</w:t>
      </w:r>
    </w:p>
    <w:p w14:paraId="35C7AE56" w14:textId="476F5DE3" w:rsidR="00F821D9" w:rsidRPr="00396D35" w:rsidRDefault="00F821D9" w:rsidP="005B159D">
      <w:pPr>
        <w:pStyle w:val="Standard"/>
        <w:suppressAutoHyphens/>
        <w:rPr>
          <w:rFonts w:cs="Arial"/>
          <w:lang w:val="en-GB"/>
        </w:rPr>
      </w:pPr>
    </w:p>
    <w:p w14:paraId="532B495C" w14:textId="4A0F1D03" w:rsidR="001E54B4" w:rsidRDefault="00E00592" w:rsidP="005B159D">
      <w:pPr>
        <w:pStyle w:val="Standard"/>
        <w:suppressAutoHyphens/>
        <w:jc w:val="both"/>
        <w:rPr>
          <w:rFonts w:cs="Arial"/>
          <w:color w:val="000000"/>
          <w:lang w:val="en-GB"/>
        </w:rPr>
      </w:pPr>
      <w:r w:rsidRPr="00C47A98">
        <w:rPr>
          <w:rFonts w:cs="Arial"/>
          <w:b/>
          <w:i/>
          <w:color w:val="000000"/>
          <w:sz w:val="28"/>
          <w:szCs w:val="28"/>
          <w:lang w:val="en-GB"/>
        </w:rPr>
        <w:t>St James’ Green:</w:t>
      </w:r>
      <w:r w:rsidRPr="00C47A98">
        <w:rPr>
          <w:rFonts w:cs="Arial"/>
          <w:b/>
          <w:color w:val="000000"/>
          <w:lang w:val="en-GB"/>
        </w:rPr>
        <w:t xml:space="preserve"> </w:t>
      </w:r>
      <w:r w:rsidRPr="00C47A98">
        <w:rPr>
          <w:rFonts w:cs="Arial"/>
          <w:color w:val="000000"/>
          <w:lang w:val="en-GB"/>
        </w:rPr>
        <w:t xml:space="preserve">This area was saved from over-development in 2002 by local residents and was handed over to the </w:t>
      </w:r>
      <w:r w:rsidR="009911C2">
        <w:rPr>
          <w:rFonts w:cs="Arial"/>
          <w:color w:val="000000"/>
          <w:lang w:val="en-GB"/>
        </w:rPr>
        <w:t>PCC</w:t>
      </w:r>
      <w:r w:rsidRPr="00C47A98">
        <w:rPr>
          <w:rFonts w:cs="Arial"/>
          <w:color w:val="000000"/>
          <w:lang w:val="en-GB"/>
        </w:rPr>
        <w:t xml:space="preserve"> so that it could be maintained as a local park for all to use. This area is particularly valued by the local community as the campaign to protect it was so widespread. The green is now used all year round by local families with their children and dogs as well as being host to the Annual Picnic on the Green event which sees the local community come together to celebrate the park and the area more generally. The site is currently owned by Portsmouth City Council.</w:t>
      </w:r>
      <w:r w:rsidR="00F30C20" w:rsidRPr="00C47A98">
        <w:rPr>
          <w:rFonts w:cs="Arial"/>
          <w:color w:val="000000"/>
          <w:lang w:val="en-GB"/>
        </w:rPr>
        <w:t xml:space="preserve"> </w:t>
      </w:r>
    </w:p>
    <w:p w14:paraId="249498F3" w14:textId="77777777" w:rsidR="001E54B4" w:rsidRDefault="001E54B4" w:rsidP="005B159D">
      <w:pPr>
        <w:pStyle w:val="Standard"/>
        <w:suppressAutoHyphens/>
        <w:jc w:val="both"/>
        <w:rPr>
          <w:rFonts w:cs="Arial"/>
          <w:color w:val="000000"/>
          <w:lang w:val="en-GB"/>
        </w:rPr>
      </w:pPr>
    </w:p>
    <w:p w14:paraId="1E3E72B2" w14:textId="55F7E9E3" w:rsidR="00E00592" w:rsidRPr="00C47A98" w:rsidRDefault="00E00592" w:rsidP="005B159D">
      <w:pPr>
        <w:pStyle w:val="Standard"/>
        <w:suppressAutoHyphens/>
        <w:jc w:val="both"/>
        <w:rPr>
          <w:rFonts w:cs="Arial"/>
          <w:color w:val="000000"/>
          <w:lang w:val="en-GB"/>
        </w:rPr>
      </w:pPr>
      <w:r w:rsidRPr="00C47A98">
        <w:rPr>
          <w:rFonts w:cs="Arial"/>
          <w:b/>
          <w:i/>
          <w:color w:val="000000"/>
          <w:sz w:val="28"/>
          <w:szCs w:val="28"/>
          <w:lang w:val="en-GB"/>
        </w:rPr>
        <w:t>Portsmouth and Southsea Cricket Club Ground:</w:t>
      </w:r>
      <w:r w:rsidRPr="00C47A98">
        <w:rPr>
          <w:rFonts w:cs="Arial"/>
          <w:color w:val="000000"/>
          <w:lang w:val="en-GB"/>
        </w:rPr>
        <w:t xml:space="preserve"> The St James’ site, off of Locksway Road, has been home to Portsmouth and Southsea Cricket Club since the 1980s. The grounds are regularly used for cricket matches and training throughout the year as well as being utilised by local schools to host their sports days. The grounds are currently owned by NHS Property Services and leased to the Portsmouth and Southsea Cricket Club. </w:t>
      </w:r>
      <w:r w:rsidR="00FD15B7" w:rsidRPr="00C47A98">
        <w:rPr>
          <w:rFonts w:cs="Arial"/>
          <w:color w:val="000000"/>
          <w:lang w:val="en-GB"/>
        </w:rPr>
        <w:t xml:space="preserve">The Cricket Ground has been </w:t>
      </w:r>
      <w:r w:rsidRPr="00C47A98">
        <w:rPr>
          <w:rFonts w:cs="Arial"/>
          <w:color w:val="000000"/>
          <w:lang w:val="en-GB"/>
        </w:rPr>
        <w:t>designate</w:t>
      </w:r>
      <w:r w:rsidR="00FD15B7" w:rsidRPr="00C47A98">
        <w:rPr>
          <w:rFonts w:cs="Arial"/>
          <w:color w:val="000000"/>
          <w:lang w:val="en-GB"/>
        </w:rPr>
        <w:t>d</w:t>
      </w:r>
      <w:r w:rsidRPr="00C47A98">
        <w:rPr>
          <w:rFonts w:cs="Arial"/>
          <w:color w:val="000000"/>
          <w:lang w:val="en-GB"/>
        </w:rPr>
        <w:t xml:space="preserve"> </w:t>
      </w:r>
      <w:r w:rsidR="00FD15B7" w:rsidRPr="00C47A98">
        <w:rPr>
          <w:rFonts w:cs="Arial"/>
          <w:color w:val="000000"/>
          <w:lang w:val="en-GB"/>
        </w:rPr>
        <w:t>as an Asset of Community Value (ACV)</w:t>
      </w:r>
      <w:r w:rsidRPr="00C47A98">
        <w:rPr>
          <w:rFonts w:cs="Arial"/>
          <w:color w:val="000000"/>
          <w:lang w:val="en-GB"/>
        </w:rPr>
        <w:t>.</w:t>
      </w:r>
    </w:p>
    <w:p w14:paraId="5CC2E4D0" w14:textId="78966413" w:rsidR="00E00592" w:rsidRPr="00C47A98" w:rsidRDefault="00E00592" w:rsidP="005B159D">
      <w:pPr>
        <w:pStyle w:val="Standard"/>
        <w:suppressAutoHyphens/>
        <w:jc w:val="both"/>
        <w:rPr>
          <w:rFonts w:cs="Arial"/>
          <w:color w:val="000000"/>
          <w:lang w:val="en-GB"/>
        </w:rPr>
      </w:pPr>
    </w:p>
    <w:p w14:paraId="3BD0EAB6" w14:textId="51540B3F" w:rsidR="00E00592" w:rsidRPr="00C47A98" w:rsidRDefault="00317A2D" w:rsidP="005B159D">
      <w:pPr>
        <w:pStyle w:val="Standard"/>
        <w:suppressAutoHyphens/>
        <w:jc w:val="both"/>
        <w:rPr>
          <w:color w:val="000000"/>
          <w:lang w:val="en-GB"/>
        </w:rPr>
      </w:pPr>
      <w:r w:rsidRPr="00C47A98">
        <w:rPr>
          <w:i/>
          <w:noProof/>
          <w:lang w:val="en-GB" w:eastAsia="en-GB"/>
        </w:rPr>
        <mc:AlternateContent>
          <mc:Choice Requires="wps">
            <w:drawing>
              <wp:anchor distT="0" distB="0" distL="114300" distR="114300" simplePos="0" relativeHeight="251658752" behindDoc="0" locked="0" layoutInCell="1" allowOverlap="1" wp14:anchorId="3C70ACA7" wp14:editId="78932241">
                <wp:simplePos x="0" y="0"/>
                <wp:positionH relativeFrom="column">
                  <wp:posOffset>7245985</wp:posOffset>
                </wp:positionH>
                <wp:positionV relativeFrom="paragraph">
                  <wp:posOffset>657860</wp:posOffset>
                </wp:positionV>
                <wp:extent cx="1257300" cy="753110"/>
                <wp:effectExtent l="50800" t="0" r="12700" b="110490"/>
                <wp:wrapNone/>
                <wp:docPr id="32"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1257300" cy="753110"/>
                        </a:xfrm>
                        <a:prstGeom prst="bentConnector3">
                          <a:avLst>
                            <a:gd name="adj1" fmla="val 50000"/>
                          </a:avLst>
                        </a:prstGeom>
                        <a:noFill/>
                        <a:ln w="190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type w14:anchorId="522F557B"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1" o:spid="_x0000_s1026" type="#_x0000_t34" style="position:absolute;margin-left:570.55pt;margin-top:51.8pt;width:99pt;height:59.3pt;rotation:180;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" strokecolor="black [3200]" strokeweight="1.5pt">
                <v:stroke endarrow="block"/>
              </v:shape>
            </w:pict>
          </mc:Fallback>
        </mc:AlternateContent>
      </w:r>
      <w:r w:rsidR="00E00592" w:rsidRPr="00C47A98">
        <w:rPr>
          <w:rFonts w:cs="Arial"/>
          <w:b/>
          <w:i/>
          <w:sz w:val="28"/>
          <w:szCs w:val="28"/>
          <w:lang w:val="en-GB"/>
        </w:rPr>
        <w:t>St James’ Hospital Grounds East</w:t>
      </w:r>
      <w:r w:rsidR="00E00592" w:rsidRPr="00C47A98">
        <w:rPr>
          <w:rFonts w:cs="Arial"/>
          <w:b/>
          <w:lang w:val="en-GB"/>
        </w:rPr>
        <w:t xml:space="preserve">: </w:t>
      </w:r>
      <w:r w:rsidR="00E00592" w:rsidRPr="00C47A98">
        <w:rPr>
          <w:color w:val="000000"/>
          <w:lang w:val="en-GB"/>
        </w:rPr>
        <w:t xml:space="preserve">This green space has been a part of the St James’ Hospital landscaped grounds since 1879. For almost 150 years, hospital patients have been able to access the green area for rehabilitation and leisure. </w:t>
      </w:r>
      <w:r w:rsidR="00AA2871" w:rsidRPr="00C47A98">
        <w:rPr>
          <w:color w:val="000000"/>
          <w:lang w:val="en-GB"/>
        </w:rPr>
        <w:t xml:space="preserve">In recent years, local people have also enjoyed access to the grounds for recreation and leisure.  </w:t>
      </w:r>
      <w:r w:rsidR="00E00592" w:rsidRPr="00C47A98">
        <w:rPr>
          <w:color w:val="000000"/>
          <w:lang w:val="en-GB"/>
        </w:rPr>
        <w:t xml:space="preserve">There are a number of fruit trees on the site which are utilised by residents every autumn as well as an abundance of wildlife. The site is bounded by Church View to the west, Nelson Drive to the north and Woodlands Walk to the east and south. St James' Chapel is sited in the southwest corner. </w:t>
      </w:r>
    </w:p>
    <w:p w14:paraId="61B0520C" w14:textId="3545602A" w:rsidR="004717E9" w:rsidRDefault="004717E9" w:rsidP="005B159D">
      <w:pPr>
        <w:pStyle w:val="Standard"/>
        <w:suppressAutoHyphens/>
        <w:jc w:val="both"/>
        <w:rPr>
          <w:rFonts w:cs="Arial"/>
          <w:b/>
          <w:i/>
          <w:color w:val="000000"/>
          <w:sz w:val="28"/>
          <w:szCs w:val="28"/>
          <w:lang w:val="en-GB"/>
        </w:rPr>
      </w:pPr>
    </w:p>
    <w:p w14:paraId="28DB5174" w14:textId="1A0A1657" w:rsidR="00E00592" w:rsidRPr="00C47A98" w:rsidRDefault="00E00592" w:rsidP="005B159D">
      <w:pPr>
        <w:pStyle w:val="Standard"/>
        <w:suppressAutoHyphens/>
        <w:jc w:val="both"/>
        <w:rPr>
          <w:rFonts w:cs="Arial"/>
          <w:color w:val="000000"/>
          <w:lang w:val="en-GB"/>
        </w:rPr>
      </w:pPr>
      <w:r w:rsidRPr="00C47A98">
        <w:rPr>
          <w:rFonts w:cs="Arial"/>
          <w:b/>
          <w:i/>
          <w:color w:val="000000"/>
          <w:sz w:val="28"/>
          <w:szCs w:val="28"/>
          <w:lang w:val="en-GB"/>
        </w:rPr>
        <w:t>Milton Park:</w:t>
      </w:r>
      <w:r w:rsidRPr="00C47A98">
        <w:rPr>
          <w:rFonts w:cs="Arial"/>
          <w:color w:val="000000"/>
          <w:lang w:val="en-GB"/>
        </w:rPr>
        <w:t xml:space="preserve"> Previously part of the James Goldsmith estate, Milton Park was bought by the then Portsmouth Town Council in 1912 and made into a municipal park. Today, the park continues to be widely used and includes a children’s play area, tennis courts, </w:t>
      </w:r>
      <w:r w:rsidR="00815329" w:rsidRPr="00C47A98">
        <w:rPr>
          <w:rFonts w:cs="Arial"/>
          <w:color w:val="000000"/>
          <w:lang w:val="en-GB"/>
        </w:rPr>
        <w:t>Skate Park</w:t>
      </w:r>
      <w:r w:rsidRPr="00C47A98">
        <w:rPr>
          <w:rFonts w:cs="Arial"/>
          <w:color w:val="000000"/>
          <w:lang w:val="en-GB"/>
        </w:rPr>
        <w:t>, bowling green and backs onto Milton Village Hall and Beddow Library. The park has a community action group which helps to maintain and enhance the park known as the Friends of Milton Park as well as being home to ‘the Barn’ which is a locally listed building. The park is currently owned by Portsmouth City Council.</w:t>
      </w:r>
    </w:p>
    <w:p w14:paraId="00D09308" w14:textId="77777777" w:rsidR="00E00592" w:rsidRPr="00C47A98" w:rsidRDefault="00E00592" w:rsidP="005B159D">
      <w:pPr>
        <w:pStyle w:val="Standard"/>
        <w:suppressAutoHyphens/>
        <w:jc w:val="both"/>
        <w:rPr>
          <w:rFonts w:cs="Arial"/>
          <w:color w:val="000000"/>
          <w:lang w:val="en-GB"/>
        </w:rPr>
      </w:pPr>
    </w:p>
    <w:p w14:paraId="5CA53CBF" w14:textId="77777777" w:rsidR="00E00592" w:rsidRPr="00C47A98" w:rsidRDefault="00E00592" w:rsidP="005B159D">
      <w:pPr>
        <w:pStyle w:val="Standard"/>
        <w:suppressAutoHyphens/>
        <w:jc w:val="both"/>
        <w:rPr>
          <w:rFonts w:cs="Arial"/>
          <w:color w:val="000000"/>
          <w:lang w:val="en-GB"/>
        </w:rPr>
      </w:pPr>
      <w:r w:rsidRPr="00C47A98">
        <w:rPr>
          <w:rFonts w:cs="Arial"/>
          <w:b/>
          <w:i/>
          <w:color w:val="000000"/>
          <w:sz w:val="28"/>
          <w:szCs w:val="28"/>
          <w:lang w:val="en-GB"/>
        </w:rPr>
        <w:t>Bransbury Park:</w:t>
      </w:r>
      <w:r w:rsidRPr="00C47A98">
        <w:rPr>
          <w:rFonts w:cs="Arial"/>
          <w:color w:val="000000"/>
          <w:lang w:val="en-GB"/>
        </w:rPr>
        <w:t xml:space="preserve"> Previously part of the James Goldsmith estate, Bransbury Park was bought by the then Portsmouth Town Council in 1911 and made into a municipal park. Today, the park continues to be widely used and includes a multi-use gaming area, Astroturf, basketball courts, netball courts, a children’s play area, skate park, Bransbury Community Centre and miniature railway as well as forming part of Nation Cycle Network (Route 222). The park is currently owned by Portsmouth City Council.</w:t>
      </w:r>
    </w:p>
    <w:p w14:paraId="4A1856FC" w14:textId="77777777" w:rsidR="00E00592" w:rsidRPr="00C47A98" w:rsidRDefault="00E00592" w:rsidP="005B159D">
      <w:pPr>
        <w:pStyle w:val="Standard"/>
        <w:suppressAutoHyphens/>
        <w:jc w:val="both"/>
        <w:rPr>
          <w:rFonts w:cs="Arial"/>
          <w:color w:val="000000"/>
          <w:lang w:val="en-GB"/>
        </w:rPr>
      </w:pPr>
    </w:p>
    <w:p w14:paraId="22CDE08F" w14:textId="18FDE858" w:rsidR="00E00592" w:rsidRPr="00C47A98" w:rsidRDefault="00E00592" w:rsidP="005B159D">
      <w:pPr>
        <w:pStyle w:val="Standard"/>
        <w:suppressAutoHyphens/>
        <w:jc w:val="both"/>
        <w:rPr>
          <w:rFonts w:cs="Arial"/>
          <w:color w:val="000000"/>
          <w:lang w:val="en-GB"/>
        </w:rPr>
      </w:pPr>
      <w:r w:rsidRPr="00C47A98">
        <w:rPr>
          <w:rFonts w:cs="Arial"/>
          <w:b/>
          <w:i/>
          <w:color w:val="000000"/>
          <w:sz w:val="28"/>
          <w:szCs w:val="28"/>
          <w:lang w:val="en-GB"/>
        </w:rPr>
        <w:t>Milton Common</w:t>
      </w:r>
      <w:r w:rsidRPr="00C47A98">
        <w:rPr>
          <w:rFonts w:cs="Arial"/>
          <w:b/>
          <w:color w:val="000000"/>
          <w:sz w:val="28"/>
          <w:szCs w:val="28"/>
          <w:lang w:val="en-GB"/>
        </w:rPr>
        <w:t>:</w:t>
      </w:r>
      <w:r w:rsidRPr="00C47A98">
        <w:rPr>
          <w:rFonts w:cs="Arial"/>
          <w:color w:val="000000"/>
          <w:lang w:val="en-GB"/>
        </w:rPr>
        <w:t xml:space="preserve"> The Common is reclaimed land. It was formed due to tipping in the large area of mud land that was called Milton Lake. </w:t>
      </w:r>
      <w:r w:rsidR="00673EBB">
        <w:rPr>
          <w:rFonts w:cs="Arial"/>
          <w:color w:val="000000"/>
          <w:lang w:val="en-GB"/>
        </w:rPr>
        <w:t xml:space="preserve"> </w:t>
      </w:r>
      <w:r w:rsidRPr="00C47A98">
        <w:rPr>
          <w:rFonts w:cs="Arial"/>
          <w:color w:val="000000"/>
          <w:lang w:val="en-GB"/>
        </w:rPr>
        <w:t xml:space="preserve">Hence the Common is immediately adjacent to Langstone Harbour Special Protection Area, which has been designated mostly for the protection of significant numbers of waders and waterfowl, which spend the winter in the Solent.  The area is now settled and is an extensive grassland forming a valuable wildlife habitat. </w:t>
      </w:r>
      <w:r w:rsidR="00673EBB">
        <w:rPr>
          <w:rFonts w:cs="Arial"/>
          <w:color w:val="000000"/>
          <w:lang w:val="en-GB"/>
        </w:rPr>
        <w:t xml:space="preserve"> </w:t>
      </w:r>
      <w:r w:rsidRPr="00C47A98">
        <w:rPr>
          <w:rFonts w:cs="Arial"/>
          <w:color w:val="000000"/>
          <w:lang w:val="en-GB"/>
        </w:rPr>
        <w:t xml:space="preserve">The Common is a gassing landfill site subject to methane control measures as it is a former tip. </w:t>
      </w:r>
      <w:r w:rsidR="00673EBB">
        <w:rPr>
          <w:rFonts w:cs="Arial"/>
          <w:color w:val="000000"/>
          <w:lang w:val="en-GB"/>
        </w:rPr>
        <w:t xml:space="preserve"> </w:t>
      </w:r>
      <w:r w:rsidRPr="00C47A98">
        <w:rPr>
          <w:rFonts w:cs="Arial"/>
          <w:color w:val="000000"/>
          <w:lang w:val="en-GB"/>
        </w:rPr>
        <w:t xml:space="preserve">There is an informal network of footpaths with the eastern footpath running alongside Langstone Harbour, which was recently re-landscaped as part of improvements to Portsmouth’s flood defences. </w:t>
      </w:r>
      <w:r w:rsidR="00673EBB">
        <w:rPr>
          <w:rFonts w:cs="Arial"/>
          <w:color w:val="000000"/>
          <w:lang w:val="en-GB"/>
        </w:rPr>
        <w:t xml:space="preserve"> </w:t>
      </w:r>
      <w:r w:rsidRPr="00C47A98">
        <w:rPr>
          <w:rFonts w:cs="Arial"/>
          <w:color w:val="000000"/>
          <w:lang w:val="en-GB"/>
        </w:rPr>
        <w:t xml:space="preserve">The common includes three freshwater lakes ('Frog', 'Duck' and 'Swan', home to many aquatic and avian species, including the internationally significant birdlife which uses the adjacent harbour). </w:t>
      </w:r>
      <w:r w:rsidR="00673EBB">
        <w:rPr>
          <w:rFonts w:cs="Arial"/>
          <w:color w:val="000000"/>
          <w:lang w:val="en-GB"/>
        </w:rPr>
        <w:t xml:space="preserve"> </w:t>
      </w:r>
      <w:r w:rsidRPr="00C47A98">
        <w:rPr>
          <w:rFonts w:cs="Arial"/>
          <w:color w:val="000000"/>
          <w:lang w:val="en-GB"/>
        </w:rPr>
        <w:t xml:space="preserve">Milton Common is also home to Langstone Church, which encompasses </w:t>
      </w:r>
      <w:r w:rsidRPr="00303821">
        <w:rPr>
          <w:i/>
          <w:iCs/>
        </w:rPr>
        <w:t>Little Bears Forest Pre-School</w:t>
      </w:r>
      <w:r w:rsidRPr="00C47A98">
        <w:rPr>
          <w:rFonts w:cs="Arial"/>
          <w:color w:val="000000"/>
          <w:lang w:val="en-GB"/>
        </w:rPr>
        <w:t xml:space="preserve">. </w:t>
      </w:r>
      <w:r w:rsidR="00673EBB">
        <w:rPr>
          <w:rFonts w:cs="Arial"/>
          <w:color w:val="000000"/>
          <w:lang w:val="en-GB"/>
        </w:rPr>
        <w:t xml:space="preserve"> </w:t>
      </w:r>
      <w:r w:rsidRPr="00C47A98">
        <w:rPr>
          <w:rFonts w:cs="Arial"/>
          <w:color w:val="000000"/>
          <w:lang w:val="en-GB"/>
        </w:rPr>
        <w:t xml:space="preserve">The Common is owned and maintained by Portsmouth City Council and Portsmouth City Council </w:t>
      </w:r>
      <w:r w:rsidR="004717E9">
        <w:rPr>
          <w:rFonts w:cs="Arial"/>
          <w:color w:val="000000"/>
          <w:lang w:val="en-GB"/>
        </w:rPr>
        <w:t>recommended</w:t>
      </w:r>
      <w:r w:rsidRPr="00C47A98">
        <w:rPr>
          <w:rFonts w:cs="Arial"/>
          <w:color w:val="000000"/>
          <w:lang w:val="en-GB"/>
        </w:rPr>
        <w:t xml:space="preserve"> its designation as a Local Nature Reserve in July 2015 in order to enable it to function under a mitigation framework for future recreational use connected to approval of proposed</w:t>
      </w:r>
      <w:r w:rsidRPr="00C47A98">
        <w:rPr>
          <w:rFonts w:cs="Arial"/>
          <w:color w:val="000000"/>
          <w:u w:val="single"/>
          <w:lang w:val="en-GB"/>
        </w:rPr>
        <w:t xml:space="preserve"> </w:t>
      </w:r>
      <w:r w:rsidRPr="00C47A98">
        <w:rPr>
          <w:rFonts w:cs="Arial"/>
          <w:color w:val="000000"/>
          <w:lang w:val="en-GB"/>
        </w:rPr>
        <w:lastRenderedPageBreak/>
        <w:t>development in the Milton area which commenced in 2015 on the sites of the former Gleave and Light Villas in St James Hospital.</w:t>
      </w:r>
    </w:p>
    <w:p w14:paraId="4F2C8DB6" w14:textId="77777777" w:rsidR="00E00592" w:rsidRPr="00C47A98" w:rsidRDefault="00E00592" w:rsidP="005B159D">
      <w:pPr>
        <w:pStyle w:val="Standard"/>
        <w:suppressAutoHyphens/>
        <w:jc w:val="both"/>
        <w:rPr>
          <w:rFonts w:cs="Arial"/>
          <w:color w:val="000000"/>
          <w:lang w:val="en-GB"/>
        </w:rPr>
      </w:pPr>
    </w:p>
    <w:p w14:paraId="7B456F0F" w14:textId="13F8CC45" w:rsidR="00E00592" w:rsidRPr="00C47A98" w:rsidRDefault="00E00592" w:rsidP="005B159D">
      <w:pPr>
        <w:pStyle w:val="Standard"/>
        <w:suppressAutoHyphens/>
        <w:jc w:val="both"/>
        <w:rPr>
          <w:rFonts w:cs="Arial"/>
          <w:color w:val="000000"/>
          <w:lang w:val="en-GB"/>
        </w:rPr>
      </w:pPr>
      <w:r w:rsidRPr="00C47A98">
        <w:rPr>
          <w:rFonts w:cs="Arial"/>
          <w:b/>
          <w:i/>
          <w:color w:val="000000"/>
          <w:sz w:val="28"/>
          <w:szCs w:val="28"/>
          <w:lang w:val="en-GB"/>
        </w:rPr>
        <w:t>Edenbridge Park</w:t>
      </w:r>
      <w:r w:rsidRPr="00C47A98">
        <w:rPr>
          <w:rFonts w:cs="Arial"/>
          <w:b/>
          <w:color w:val="000000"/>
          <w:sz w:val="28"/>
          <w:szCs w:val="28"/>
          <w:lang w:val="en-GB"/>
        </w:rPr>
        <w:t>:</w:t>
      </w:r>
      <w:r w:rsidRPr="00C47A98">
        <w:rPr>
          <w:rFonts w:cs="Arial"/>
          <w:color w:val="000000"/>
          <w:lang w:val="en-GB"/>
        </w:rPr>
        <w:t xml:space="preserve"> Previously part of the St James’ Hospital campus, the park was created as part of the new Edenbridge estate in the late 1990s. </w:t>
      </w:r>
      <w:r w:rsidR="00673EBB">
        <w:rPr>
          <w:rFonts w:cs="Arial"/>
          <w:color w:val="000000"/>
          <w:lang w:val="en-GB"/>
        </w:rPr>
        <w:t xml:space="preserve"> </w:t>
      </w:r>
      <w:r w:rsidRPr="00C47A98">
        <w:rPr>
          <w:rFonts w:cs="Arial"/>
          <w:color w:val="000000"/>
          <w:lang w:val="en-GB"/>
        </w:rPr>
        <w:t xml:space="preserve">The park includes a children’s play area and is a walking route from Milebush Road through to Mayflower Drive. </w:t>
      </w:r>
      <w:r w:rsidR="00673EBB">
        <w:rPr>
          <w:rFonts w:cs="Arial"/>
          <w:color w:val="000000"/>
          <w:lang w:val="en-GB"/>
        </w:rPr>
        <w:t xml:space="preserve"> </w:t>
      </w:r>
      <w:r w:rsidRPr="00C47A98">
        <w:rPr>
          <w:rFonts w:cs="Arial"/>
          <w:color w:val="000000"/>
          <w:lang w:val="en-GB"/>
        </w:rPr>
        <w:t>The park is owned and maintained by Portsmouth City Council.</w:t>
      </w:r>
    </w:p>
    <w:p w14:paraId="31C27A87" w14:textId="77777777" w:rsidR="00E00592" w:rsidRPr="00C47A98" w:rsidRDefault="00E00592" w:rsidP="005B159D">
      <w:pPr>
        <w:pStyle w:val="Standard"/>
        <w:suppressAutoHyphens/>
        <w:jc w:val="both"/>
        <w:rPr>
          <w:rFonts w:cs="Arial"/>
          <w:color w:val="00000A"/>
          <w:lang w:val="en-GB"/>
        </w:rPr>
      </w:pPr>
    </w:p>
    <w:p w14:paraId="0CE34C10" w14:textId="74AB4ADC" w:rsidR="00E00592" w:rsidRPr="00C47A98" w:rsidRDefault="00E00592" w:rsidP="005B159D">
      <w:pPr>
        <w:pStyle w:val="Standard"/>
        <w:suppressAutoHyphens/>
        <w:jc w:val="both"/>
        <w:rPr>
          <w:color w:val="000000"/>
          <w:lang w:val="en-GB"/>
        </w:rPr>
      </w:pPr>
      <w:r w:rsidRPr="00C47A98">
        <w:rPr>
          <w:b/>
          <w:bCs/>
          <w:i/>
          <w:iCs/>
          <w:color w:val="000000"/>
          <w:sz w:val="28"/>
          <w:lang w:val="en-GB"/>
        </w:rPr>
        <w:t>Furze Lane Sports-Fields:</w:t>
      </w:r>
      <w:r w:rsidRPr="00C47A98">
        <w:rPr>
          <w:rFonts w:cs="Arial"/>
          <w:b/>
          <w:lang w:val="en-GB"/>
        </w:rPr>
        <w:t xml:space="preserve"> </w:t>
      </w:r>
      <w:r w:rsidRPr="00C47A98">
        <w:rPr>
          <w:color w:val="000000"/>
          <w:lang w:val="en-GB"/>
        </w:rPr>
        <w:t xml:space="preserve">Formerly part of Milton Common “Pasture” on the eastern coastal fringe. </w:t>
      </w:r>
      <w:r w:rsidR="00673EBB">
        <w:rPr>
          <w:color w:val="000000"/>
          <w:lang w:val="en-GB"/>
        </w:rPr>
        <w:t xml:space="preserve"> </w:t>
      </w:r>
      <w:r w:rsidRPr="00C47A98">
        <w:rPr>
          <w:color w:val="000000"/>
          <w:lang w:val="en-GB"/>
        </w:rPr>
        <w:t xml:space="preserve">In the 1960's the land became sports-fields associated with the Teacher Training College constructed on the east side of Furze Lane. </w:t>
      </w:r>
      <w:r w:rsidR="00673EBB">
        <w:rPr>
          <w:color w:val="000000"/>
          <w:lang w:val="en-GB"/>
        </w:rPr>
        <w:t xml:space="preserve"> </w:t>
      </w:r>
      <w:r w:rsidRPr="00C47A98">
        <w:rPr>
          <w:color w:val="000000"/>
          <w:lang w:val="en-GB"/>
        </w:rPr>
        <w:t xml:space="preserve">With the transfer to the Polytechnic and subsequently the University, they have become increasingly intensively used for University team-sports with community clubs taking up spare capacity. </w:t>
      </w:r>
      <w:r w:rsidR="00673EBB">
        <w:rPr>
          <w:color w:val="000000"/>
          <w:lang w:val="en-GB"/>
        </w:rPr>
        <w:t xml:space="preserve"> </w:t>
      </w:r>
      <w:r w:rsidRPr="00C47A98">
        <w:rPr>
          <w:color w:val="000000"/>
          <w:lang w:val="en-GB"/>
        </w:rPr>
        <w:t xml:space="preserve">The central grassed pitches were converted to Floodlit “3G” artificial turf with a planning condition requiring the compensating grassland Brent geese habitat loss to be protected at Langstone Campus. </w:t>
      </w:r>
      <w:r w:rsidR="00673EBB">
        <w:rPr>
          <w:color w:val="000000"/>
          <w:lang w:val="en-GB"/>
        </w:rPr>
        <w:t xml:space="preserve"> </w:t>
      </w:r>
      <w:r w:rsidRPr="00C47A98">
        <w:rPr>
          <w:color w:val="000000"/>
          <w:lang w:val="en-GB"/>
        </w:rPr>
        <w:t>The pitches are owned and maintained by Portsmouth University.</w:t>
      </w:r>
    </w:p>
    <w:p w14:paraId="06E9AC13" w14:textId="77777777" w:rsidR="00E00592" w:rsidRPr="00C47A98" w:rsidRDefault="00E00592" w:rsidP="005B159D">
      <w:pPr>
        <w:pStyle w:val="Standard"/>
        <w:suppressAutoHyphens/>
        <w:jc w:val="both"/>
        <w:rPr>
          <w:rFonts w:cs="Arial"/>
          <w:lang w:val="en-GB"/>
        </w:rPr>
      </w:pPr>
    </w:p>
    <w:p w14:paraId="4D7B1976" w14:textId="5DD768AE" w:rsidR="00E00592" w:rsidRPr="00C47A98" w:rsidRDefault="00E00592" w:rsidP="005B159D">
      <w:pPr>
        <w:pStyle w:val="Standard"/>
        <w:suppressAutoHyphens/>
        <w:jc w:val="both"/>
        <w:rPr>
          <w:color w:val="000000"/>
          <w:lang w:val="en-GB"/>
        </w:rPr>
      </w:pPr>
      <w:r w:rsidRPr="00C47A98">
        <w:rPr>
          <w:b/>
          <w:bCs/>
          <w:i/>
          <w:iCs/>
          <w:color w:val="000000"/>
          <w:sz w:val="28"/>
          <w:lang w:val="en-GB"/>
        </w:rPr>
        <w:t>Langstone Campus Fields:</w:t>
      </w:r>
      <w:r w:rsidRPr="00C47A98">
        <w:rPr>
          <w:rFonts w:cs="Arial"/>
          <w:b/>
          <w:color w:val="000000"/>
          <w:lang w:val="en-GB"/>
        </w:rPr>
        <w:t xml:space="preserve"> </w:t>
      </w:r>
      <w:r w:rsidRPr="00C47A98">
        <w:rPr>
          <w:color w:val="000000"/>
          <w:lang w:val="en-GB"/>
        </w:rPr>
        <w:t xml:space="preserve">Related to the Sports fields, the former grassed football pitch on the east of the Langstone building complex can no longer be used for organised sports to comply with the 2010 synthetic pitch planning consent protecting the Chichester &amp; Langstone Harbour SPA, RAMSAR and SSSI restrictions. </w:t>
      </w:r>
      <w:r w:rsidR="00673EBB">
        <w:rPr>
          <w:color w:val="000000"/>
          <w:lang w:val="en-GB"/>
        </w:rPr>
        <w:t xml:space="preserve"> </w:t>
      </w:r>
      <w:r w:rsidRPr="00C47A98">
        <w:rPr>
          <w:color w:val="000000"/>
          <w:lang w:val="en-GB"/>
        </w:rPr>
        <w:t>The land is owned and maintained by Portsmouth University.</w:t>
      </w:r>
    </w:p>
    <w:p w14:paraId="068CA56D" w14:textId="5AFED7BE" w:rsidR="00E00592" w:rsidRPr="00C47A98" w:rsidRDefault="00E00592" w:rsidP="005B159D">
      <w:pPr>
        <w:pStyle w:val="Standard"/>
        <w:suppressAutoHyphens/>
        <w:jc w:val="both"/>
        <w:rPr>
          <w:rFonts w:cs="Arial"/>
          <w:lang w:val="en-GB"/>
        </w:rPr>
      </w:pPr>
    </w:p>
    <w:p w14:paraId="5CB30D1B" w14:textId="60086354" w:rsidR="00E00592" w:rsidRPr="00C47A98" w:rsidRDefault="00E00592" w:rsidP="005B159D">
      <w:pPr>
        <w:pStyle w:val="Standard"/>
        <w:suppressAutoHyphens/>
        <w:jc w:val="both"/>
        <w:rPr>
          <w:color w:val="000000"/>
          <w:lang w:val="en-GB"/>
        </w:rPr>
      </w:pPr>
      <w:r w:rsidRPr="00C47A98">
        <w:rPr>
          <w:b/>
          <w:bCs/>
          <w:i/>
          <w:iCs/>
          <w:color w:val="000000"/>
          <w:sz w:val="28"/>
          <w:lang w:val="en-GB"/>
        </w:rPr>
        <w:t>Eastney and Milton Allotments:</w:t>
      </w:r>
      <w:r w:rsidRPr="00C47A98">
        <w:rPr>
          <w:rFonts w:cs="Arial"/>
          <w:b/>
          <w:color w:val="000000"/>
          <w:lang w:val="en-GB"/>
        </w:rPr>
        <w:t xml:space="preserve"> </w:t>
      </w:r>
      <w:r w:rsidRPr="00C47A98">
        <w:rPr>
          <w:color w:val="000000"/>
          <w:lang w:val="en-GB"/>
        </w:rPr>
        <w:t>Comprising</w:t>
      </w:r>
      <w:r w:rsidRPr="00C47A98">
        <w:rPr>
          <w:rFonts w:cs="Arial"/>
          <w:b/>
          <w:color w:val="000000"/>
          <w:lang w:val="en-GB"/>
        </w:rPr>
        <w:t xml:space="preserve"> </w:t>
      </w:r>
      <w:r w:rsidRPr="00C47A98">
        <w:rPr>
          <w:color w:val="000000"/>
          <w:lang w:val="en-GB"/>
        </w:rPr>
        <w:t xml:space="preserve">3 individual “parcels” </w:t>
      </w:r>
      <w:r w:rsidR="006D3DD4">
        <w:rPr>
          <w:color w:val="000000"/>
          <w:lang w:val="en-GB"/>
        </w:rPr>
        <w:t>on land formerly Milton Common Pasture</w:t>
      </w:r>
      <w:r w:rsidRPr="00C47A98">
        <w:rPr>
          <w:color w:val="000000"/>
          <w:lang w:val="en-GB"/>
        </w:rPr>
        <w:t xml:space="preserve"> known as Hope Cottage; Eastney Lake and Milton Piece bounded on the south and east by Langstone Harbour mudflats (now known as Lock Lake), an important habitat for wading birds. </w:t>
      </w:r>
      <w:r w:rsidR="006D3DD4">
        <w:rPr>
          <w:color w:val="000000"/>
          <w:lang w:val="en-GB"/>
        </w:rPr>
        <w:t xml:space="preserve"> </w:t>
      </w:r>
      <w:r w:rsidRPr="00C47A98">
        <w:rPr>
          <w:color w:val="000000"/>
          <w:lang w:val="en-GB"/>
        </w:rPr>
        <w:t xml:space="preserve">They are very popular and Portsmouth-wide there are around 500 applications pending. </w:t>
      </w:r>
      <w:r w:rsidR="006D3DD4">
        <w:rPr>
          <w:color w:val="000000"/>
          <w:lang w:val="en-GB"/>
        </w:rPr>
        <w:t xml:space="preserve"> </w:t>
      </w:r>
      <w:r w:rsidRPr="00C47A98">
        <w:rPr>
          <w:color w:val="000000"/>
          <w:lang w:val="en-GB"/>
        </w:rPr>
        <w:t xml:space="preserve">There are approximately 500 plots between the 3. </w:t>
      </w:r>
      <w:r w:rsidR="00673EBB">
        <w:rPr>
          <w:color w:val="000000"/>
          <w:lang w:val="en-GB"/>
        </w:rPr>
        <w:t xml:space="preserve"> </w:t>
      </w:r>
      <w:r w:rsidR="00AA2871" w:rsidRPr="00C47A98">
        <w:rPr>
          <w:color w:val="000000"/>
          <w:lang w:val="en-GB"/>
        </w:rPr>
        <w:t>Within</w:t>
      </w:r>
      <w:r w:rsidRPr="00C47A98">
        <w:rPr>
          <w:color w:val="000000"/>
          <w:lang w:val="en-GB"/>
        </w:rPr>
        <w:t xml:space="preserve"> Milton Piece allotment is a community allotment where groups can share in vegetable growing and is promoted by Portsmouth Health</w:t>
      </w:r>
      <w:r w:rsidR="00365FC7" w:rsidRPr="00C47A98">
        <w:rPr>
          <w:color w:val="000000"/>
          <w:lang w:val="en-GB"/>
        </w:rPr>
        <w:t>.</w:t>
      </w:r>
    </w:p>
    <w:p w14:paraId="192FBBB4" w14:textId="59F118EC" w:rsidR="00365FC7" w:rsidRDefault="00365FC7" w:rsidP="005B159D">
      <w:pPr>
        <w:pStyle w:val="Standard"/>
        <w:suppressAutoHyphens/>
        <w:jc w:val="both"/>
        <w:rPr>
          <w:rFonts w:cs="Arial"/>
          <w:sz w:val="32"/>
          <w:szCs w:val="32"/>
          <w:lang w:val="en-GB"/>
        </w:rPr>
      </w:pPr>
    </w:p>
    <w:p w14:paraId="66C9D536" w14:textId="77777777" w:rsidR="00BB34DF" w:rsidRDefault="00BB34DF" w:rsidP="005B159D">
      <w:pPr>
        <w:pStyle w:val="Standard"/>
        <w:suppressAutoHyphens/>
        <w:jc w:val="both"/>
        <w:rPr>
          <w:rFonts w:cs="Arial"/>
          <w:sz w:val="32"/>
          <w:szCs w:val="32"/>
          <w:lang w:val="en-GB"/>
        </w:rPr>
      </w:pPr>
    </w:p>
    <w:p w14:paraId="6805699B" w14:textId="77777777" w:rsidR="00BB34DF" w:rsidRDefault="00BB34DF" w:rsidP="005B159D">
      <w:pPr>
        <w:pStyle w:val="Standard"/>
        <w:suppressAutoHyphens/>
        <w:jc w:val="both"/>
        <w:rPr>
          <w:rFonts w:cs="Arial"/>
          <w:sz w:val="32"/>
          <w:szCs w:val="32"/>
          <w:lang w:val="en-GB"/>
        </w:rPr>
      </w:pPr>
    </w:p>
    <w:p w14:paraId="17ED75AE" w14:textId="03152593" w:rsidR="00AE0BF4" w:rsidRDefault="0041625F" w:rsidP="00AE0BF4">
      <w:pPr>
        <w:pStyle w:val="Body"/>
        <w:suppressAutoHyphens/>
        <w:jc w:val="both"/>
        <w:outlineLvl w:val="0"/>
        <w:rPr>
          <w:rFonts w:ascii="Arial" w:hAnsi="Arial" w:cs="Arial"/>
          <w:b/>
          <w:color w:val="auto"/>
          <w:sz w:val="32"/>
          <w:szCs w:val="32"/>
          <w:lang w:val="en-GB"/>
        </w:rPr>
      </w:pPr>
      <w:bookmarkStart w:id="24" w:name="_Toc4670465"/>
      <w:r w:rsidRPr="00C47A98">
        <w:rPr>
          <w:rFonts w:ascii="Arial" w:hAnsi="Arial" w:cs="Arial"/>
          <w:b/>
          <w:color w:val="auto"/>
          <w:sz w:val="32"/>
          <w:szCs w:val="32"/>
          <w:lang w:val="en-GB"/>
        </w:rPr>
        <w:t>C</w:t>
      </w:r>
      <w:r w:rsidR="003B6BEE" w:rsidRPr="00C47A98">
        <w:rPr>
          <w:rFonts w:ascii="Arial" w:hAnsi="Arial" w:cs="Arial"/>
          <w:b/>
          <w:color w:val="auto"/>
          <w:sz w:val="32"/>
          <w:szCs w:val="32"/>
          <w:lang w:val="en-GB"/>
        </w:rPr>
        <w:t>oastline</w:t>
      </w:r>
      <w:bookmarkEnd w:id="24"/>
    </w:p>
    <w:p w14:paraId="28573E68" w14:textId="77777777" w:rsidR="00AE0BF4" w:rsidRPr="00C47A98" w:rsidRDefault="00AE0BF4" w:rsidP="005B159D">
      <w:pPr>
        <w:pStyle w:val="Body"/>
        <w:suppressAutoHyphens/>
        <w:jc w:val="both"/>
        <w:rPr>
          <w:rFonts w:ascii="Arial" w:hAnsi="Arial" w:cs="Arial"/>
          <w:b/>
          <w:color w:val="auto"/>
          <w:sz w:val="32"/>
          <w:szCs w:val="32"/>
          <w:lang w:val="en-GB"/>
        </w:rPr>
      </w:pPr>
    </w:p>
    <w:p w14:paraId="7885CCEE" w14:textId="3CD777D7" w:rsidR="0041625F" w:rsidRPr="00D907E9" w:rsidRDefault="0041625F" w:rsidP="005B159D">
      <w:pPr>
        <w:pStyle w:val="Body"/>
        <w:suppressAutoHyphens/>
        <w:jc w:val="both"/>
        <w:rPr>
          <w:rFonts w:ascii="Arial" w:hAnsi="Arial" w:cs="Arial"/>
          <w:color w:val="auto"/>
          <w:szCs w:val="22"/>
          <w:lang w:val="en-GB"/>
        </w:rPr>
      </w:pPr>
      <w:r w:rsidRPr="00D907E9">
        <w:rPr>
          <w:rFonts w:ascii="Arial" w:hAnsi="Arial" w:cs="Arial"/>
          <w:color w:val="auto"/>
          <w:szCs w:val="22"/>
          <w:lang w:val="en-GB"/>
        </w:rPr>
        <w:t>The Milton Neighbourhood Plan Area includes 1.5 miles of Langstone Harbour’s sheltered</w:t>
      </w:r>
      <w:r w:rsidR="00E928A6" w:rsidRPr="00D907E9">
        <w:rPr>
          <w:rFonts w:ascii="Arial" w:hAnsi="Arial" w:cs="Arial"/>
          <w:color w:val="auto"/>
          <w:szCs w:val="22"/>
          <w:lang w:val="en-GB"/>
        </w:rPr>
        <w:t xml:space="preserve"> coastline with Portsea Island. </w:t>
      </w:r>
      <w:r w:rsidRPr="00D907E9">
        <w:rPr>
          <w:rFonts w:ascii="Arial" w:hAnsi="Arial" w:cs="Arial"/>
          <w:color w:val="auto"/>
          <w:szCs w:val="22"/>
          <w:lang w:val="en-GB"/>
        </w:rPr>
        <w:t xml:space="preserve">Langstone Harbour has an area of about </w:t>
      </w:r>
      <w:r w:rsidRPr="00D907E9">
        <w:rPr>
          <w:rFonts w:ascii="Arial" w:hAnsi="Arial"/>
          <w:color w:val="auto"/>
          <w:szCs w:val="22"/>
          <w:lang w:val="en-GB"/>
        </w:rPr>
        <w:t xml:space="preserve">7.5 </w:t>
      </w:r>
      <w:r w:rsidRPr="00D907E9">
        <w:rPr>
          <w:rFonts w:ascii="Arial" w:hAnsi="Arial" w:cs="Arial"/>
          <w:color w:val="auto"/>
          <w:szCs w:val="22"/>
          <w:lang w:val="en-GB"/>
        </w:rPr>
        <w:t xml:space="preserve">sq miles linked by tidal channels with Chichester Harbour and Portsmouth Harbour. </w:t>
      </w:r>
      <w:r w:rsidR="006D3DD4">
        <w:rPr>
          <w:rFonts w:ascii="Arial" w:hAnsi="Arial" w:cs="Arial"/>
          <w:color w:val="auto"/>
          <w:szCs w:val="22"/>
          <w:lang w:val="en-GB"/>
        </w:rPr>
        <w:t xml:space="preserve"> </w:t>
      </w:r>
      <w:r w:rsidRPr="00D907E9">
        <w:rPr>
          <w:rFonts w:ascii="Arial" w:hAnsi="Arial" w:cs="Arial"/>
          <w:color w:val="auto"/>
          <w:szCs w:val="22"/>
          <w:lang w:val="en-GB"/>
        </w:rPr>
        <w:t xml:space="preserve">It receives two tidal surges daily; the flood takes about 7 hours and the ebb 5.5. The tidal range is between 0.4 and 5.0m AOD on the </w:t>
      </w:r>
      <w:r w:rsidR="00F10A1E" w:rsidRPr="00D907E9">
        <w:rPr>
          <w:rFonts w:ascii="Arial" w:hAnsi="Arial" w:cs="Arial"/>
          <w:color w:val="auto"/>
          <w:szCs w:val="22"/>
          <w:lang w:val="en-GB"/>
        </w:rPr>
        <w:t>springs</w:t>
      </w:r>
      <w:r w:rsidR="00E928A6" w:rsidRPr="00D907E9">
        <w:rPr>
          <w:rFonts w:ascii="Arial" w:hAnsi="Arial" w:cs="Arial"/>
          <w:color w:val="auto"/>
          <w:szCs w:val="22"/>
          <w:lang w:val="en-GB"/>
        </w:rPr>
        <w:t xml:space="preserve"> and 2.0 and 3.8m on the n</w:t>
      </w:r>
      <w:r w:rsidRPr="00D907E9">
        <w:rPr>
          <w:rFonts w:ascii="Arial" w:hAnsi="Arial" w:cs="Arial"/>
          <w:color w:val="auto"/>
          <w:szCs w:val="22"/>
          <w:lang w:val="en-GB"/>
        </w:rPr>
        <w:t xml:space="preserve">eaps. </w:t>
      </w:r>
    </w:p>
    <w:p w14:paraId="57731A06" w14:textId="390AD534" w:rsidR="00E928A6" w:rsidRPr="00D907E9" w:rsidRDefault="00E928A6" w:rsidP="005B159D">
      <w:pPr>
        <w:pStyle w:val="Body"/>
        <w:suppressAutoHyphens/>
        <w:rPr>
          <w:rFonts w:ascii="Arial" w:hAnsi="Arial" w:cs="Arial"/>
          <w:color w:val="auto"/>
          <w:szCs w:val="22"/>
          <w:lang w:val="en-GB"/>
        </w:rPr>
      </w:pPr>
    </w:p>
    <w:p w14:paraId="4013CED5" w14:textId="18B744FD" w:rsidR="0041625F" w:rsidRPr="00A341BC" w:rsidRDefault="0041625F" w:rsidP="001E2D21">
      <w:pPr>
        <w:suppressAutoHyphens/>
        <w:jc w:val="both"/>
        <w:rPr>
          <w:rFonts w:eastAsia="Times New Roman" w:cs="Arial"/>
          <w:kern w:val="0"/>
        </w:rPr>
      </w:pPr>
      <w:r w:rsidRPr="00A341BC">
        <w:rPr>
          <w:rFonts w:cs="Arial"/>
        </w:rPr>
        <w:t xml:space="preserve">The Harbour is a shallow estuarine basin and, as far as the Neighbourhood Plan area is concerned, it is characterised predominantly by the invertebrate rich mud flats helping feed the Harbour's 40,000 visiting and native seabirds. </w:t>
      </w:r>
      <w:r w:rsidR="006D3DD4">
        <w:rPr>
          <w:rFonts w:cs="Arial"/>
        </w:rPr>
        <w:t xml:space="preserve"> </w:t>
      </w:r>
      <w:r w:rsidRPr="00A341BC">
        <w:rPr>
          <w:rFonts w:cs="Arial"/>
        </w:rPr>
        <w:t xml:space="preserve">Parts of the Harbour are a Sea Bass Nursery. </w:t>
      </w:r>
      <w:r w:rsidR="006D3DD4">
        <w:rPr>
          <w:rFonts w:cs="Arial"/>
        </w:rPr>
        <w:t xml:space="preserve"> </w:t>
      </w:r>
      <w:r w:rsidRPr="00A341BC">
        <w:rPr>
          <w:rFonts w:cs="Arial"/>
        </w:rPr>
        <w:t xml:space="preserve">Because of its significance as a seabird habitat the Harbour is designated as a Special Protection Area, a Special Area of Conservation, a </w:t>
      </w:r>
      <w:r w:rsidR="00A341BC" w:rsidRPr="00A341BC">
        <w:rPr>
          <w:rFonts w:eastAsia="Times New Roman" w:cs="Arial"/>
          <w:kern w:val="0"/>
        </w:rPr>
        <w:t>Ramsar Convention on Wetlands of International Importance especially as Waterfowl Habitat</w:t>
      </w:r>
      <w:r w:rsidR="00A341BC">
        <w:rPr>
          <w:rFonts w:eastAsia="Times New Roman" w:cs="Arial"/>
          <w:kern w:val="0"/>
        </w:rPr>
        <w:t xml:space="preserve"> (</w:t>
      </w:r>
      <w:r w:rsidRPr="00A341BC">
        <w:rPr>
          <w:rFonts w:cs="Arial"/>
        </w:rPr>
        <w:t>RAMSAR</w:t>
      </w:r>
      <w:r w:rsidR="00A341BC">
        <w:rPr>
          <w:rFonts w:cs="Arial"/>
        </w:rPr>
        <w:t>)</w:t>
      </w:r>
      <w:r w:rsidRPr="00A341BC">
        <w:rPr>
          <w:rFonts w:cs="Arial"/>
        </w:rPr>
        <w:t xml:space="preserve"> and a Site of Special Scientific Interest. </w:t>
      </w:r>
      <w:r w:rsidR="006D3DD4">
        <w:rPr>
          <w:rFonts w:cs="Arial"/>
        </w:rPr>
        <w:t xml:space="preserve"> </w:t>
      </w:r>
      <w:r w:rsidRPr="00A341BC">
        <w:rPr>
          <w:rFonts w:cs="Arial"/>
        </w:rPr>
        <w:t>The grassland areas around the Harbour including the Langstone Campus sports fields and spaces together with Milton Common are important feeding grounds for dark-bellied Brent Geese overwintering from Siberia and representing 6% of the World's population.</w:t>
      </w:r>
    </w:p>
    <w:p w14:paraId="1D8DE840" w14:textId="502178E1" w:rsidR="009F5630" w:rsidRPr="00D907E9" w:rsidRDefault="009F5630" w:rsidP="005B159D">
      <w:pPr>
        <w:pStyle w:val="Body"/>
        <w:suppressAutoHyphens/>
        <w:jc w:val="both"/>
        <w:rPr>
          <w:rFonts w:ascii="Arial" w:hAnsi="Arial" w:cs="Arial"/>
          <w:color w:val="auto"/>
          <w:szCs w:val="22"/>
          <w:lang w:val="en-GB"/>
        </w:rPr>
      </w:pPr>
    </w:p>
    <w:p w14:paraId="52F28B55" w14:textId="582F043F" w:rsidR="0041625F" w:rsidRDefault="00A61846" w:rsidP="005B159D">
      <w:pPr>
        <w:pStyle w:val="Body"/>
        <w:suppressAutoHyphens/>
        <w:jc w:val="both"/>
        <w:rPr>
          <w:rStyle w:val="ListBulletChar"/>
          <w:sz w:val="22"/>
          <w:szCs w:val="22"/>
          <w:lang w:val="en-GB"/>
        </w:rPr>
      </w:pPr>
      <w:r w:rsidRPr="00D907E9">
        <w:rPr>
          <w:rFonts w:ascii="Arial" w:hAnsi="Arial" w:cs="Arial"/>
          <w:noProof/>
          <w:szCs w:val="22"/>
          <w:lang w:val="en-GB"/>
        </w:rPr>
        <w:lastRenderedPageBreak/>
        <mc:AlternateContent>
          <mc:Choice Requires="wps">
            <w:drawing>
              <wp:anchor distT="0" distB="0" distL="114300" distR="114300" simplePos="0" relativeHeight="251673088" behindDoc="0" locked="0" layoutInCell="1" allowOverlap="1" wp14:anchorId="14BFF37C" wp14:editId="3D06FF5C">
                <wp:simplePos x="0" y="0"/>
                <wp:positionH relativeFrom="margin">
                  <wp:align>center</wp:align>
                </wp:positionH>
                <wp:positionV relativeFrom="paragraph">
                  <wp:posOffset>3660775</wp:posOffset>
                </wp:positionV>
                <wp:extent cx="3191510" cy="127000"/>
                <wp:effectExtent l="0" t="0" r="0" b="0"/>
                <wp:wrapTopAndBottom/>
                <wp:docPr id="2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12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EC9BAA" w14:textId="5741D4C3" w:rsidR="00390E6F" w:rsidRPr="001877D4" w:rsidRDefault="00390E6F" w:rsidP="00434CED">
                            <w:pPr>
                              <w:pStyle w:val="Caption"/>
                              <w:jc w:val="center"/>
                              <w:rPr>
                                <w:rFonts w:ascii="Arial" w:eastAsia="Arial Unicode MS" w:hAnsi="Arial" w:cs="Arial"/>
                                <w:u w:color="000000"/>
                                <w:bdr w:val="nil"/>
                              </w:rPr>
                            </w:pPr>
                            <w:r>
                              <w:t>Photo 4: The Harbour at low tide; Boats and Geese and Mud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FF37C" id="Text Box 76" o:spid="_x0000_s1048" type="#_x0000_t202" style="position:absolute;left:0;text-align:left;margin-left:0;margin-top:288.25pt;width:251.3pt;height:10pt;z-index:251673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" stroked="f">
                <v:textbox inset="0,0,0,0">
                  <w:txbxContent>
                    <w:p w14:paraId="22EC9BAA" w14:textId="5741D4C3" w:rsidR="00390E6F" w:rsidRPr="001877D4" w:rsidRDefault="00390E6F" w:rsidP="00434CED">
                      <w:pPr>
                        <w:pStyle w:val="Caption"/>
                        <w:jc w:val="center"/>
                        <w:rPr>
                          <w:rFonts w:ascii="Arial" w:eastAsia="Arial Unicode MS" w:hAnsi="Arial" w:cs="Arial"/>
                          <w:u w:color="000000"/>
                          <w:bdr w:val="nil"/>
                        </w:rPr>
                      </w:pPr>
                      <w:r>
                        <w:t>Photo 4: The Harbour at low tide; Boats and Geese and Mud</w:t>
                      </w:r>
                    </w:p>
                  </w:txbxContent>
                </v:textbox>
                <w10:wrap type="topAndBottom" anchorx="margin"/>
              </v:shape>
            </w:pict>
          </mc:Fallback>
        </mc:AlternateContent>
      </w:r>
      <w:r w:rsidRPr="00C47A98">
        <w:rPr>
          <w:rFonts w:ascii="Arial" w:hAnsi="Arial" w:cs="Arial"/>
          <w:noProof/>
          <w:color w:val="auto"/>
          <w:szCs w:val="22"/>
          <w:lang w:val="en-GB"/>
        </w:rPr>
        <w:drawing>
          <wp:anchor distT="0" distB="0" distL="114300" distR="114300" simplePos="0" relativeHeight="251625472" behindDoc="0" locked="0" layoutInCell="1" allowOverlap="1" wp14:anchorId="1AF4E847" wp14:editId="24913795">
            <wp:simplePos x="0" y="0"/>
            <wp:positionH relativeFrom="margin">
              <wp:align>center</wp:align>
            </wp:positionH>
            <wp:positionV relativeFrom="paragraph">
              <wp:posOffset>1597025</wp:posOffset>
            </wp:positionV>
            <wp:extent cx="3191510" cy="2190750"/>
            <wp:effectExtent l="0" t="0" r="889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oats Geese &amp; Mud.JPG"/>
                    <pic:cNvPicPr/>
                  </pic:nvPicPr>
                  <pic:blipFill>
                    <a:blip r:embed="rId35" cstate="print">
                      <a:extLst>
                        <a:ext uri="{28A0092B-C50C-407E-A947-70E740481C1C}">
                          <a14:useLocalDpi xmlns:a14="http://schemas.microsoft.com/office/drawing/2010/main"/>
                        </a:ext>
                      </a:extLst>
                    </a:blip>
                    <a:stretch>
                      <a:fillRect/>
                    </a:stretch>
                  </pic:blipFill>
                  <pic:spPr>
                    <a:xfrm>
                      <a:off x="0" y="0"/>
                      <a:ext cx="3191510" cy="2190750"/>
                    </a:xfrm>
                    <a:prstGeom prst="rect">
                      <a:avLst/>
                    </a:prstGeom>
                  </pic:spPr>
                </pic:pic>
              </a:graphicData>
            </a:graphic>
            <wp14:sizeRelH relativeFrom="page">
              <wp14:pctWidth>0</wp14:pctWidth>
            </wp14:sizeRelH>
            <wp14:sizeRelV relativeFrom="page">
              <wp14:pctHeight>0</wp14:pctHeight>
            </wp14:sizeRelV>
          </wp:anchor>
        </w:drawing>
      </w:r>
      <w:r w:rsidR="005445E5" w:rsidRPr="00D907E9">
        <w:rPr>
          <w:rStyle w:val="ListBulletChar"/>
          <w:sz w:val="22"/>
          <w:szCs w:val="22"/>
          <w:lang w:val="en-GB"/>
        </w:rPr>
        <w:t>T</w:t>
      </w:r>
      <w:r w:rsidR="0041625F" w:rsidRPr="00D907E9">
        <w:rPr>
          <w:rStyle w:val="ListBulletChar"/>
          <w:sz w:val="22"/>
          <w:szCs w:val="22"/>
          <w:lang w:val="en-GB"/>
        </w:rPr>
        <w:t xml:space="preserve">he Harbour, including the foreshore in the Milton Neighbourhood Plan area is managed by the Langstone Harbour Board from their offices at the Hayling Island Landing Stage. </w:t>
      </w:r>
      <w:r w:rsidR="006D3DD4">
        <w:rPr>
          <w:rStyle w:val="ListBulletChar"/>
          <w:sz w:val="22"/>
          <w:szCs w:val="22"/>
          <w:lang w:val="en-GB"/>
        </w:rPr>
        <w:t xml:space="preserve"> </w:t>
      </w:r>
      <w:r w:rsidR="0041625F" w:rsidRPr="00D907E9">
        <w:rPr>
          <w:rStyle w:val="ListBulletChar"/>
          <w:sz w:val="22"/>
          <w:szCs w:val="22"/>
          <w:lang w:val="en-GB"/>
        </w:rPr>
        <w:t xml:space="preserve">They are a Statutory Consultee in the preparation of this Plan. </w:t>
      </w:r>
      <w:r w:rsidR="006D3DD4">
        <w:rPr>
          <w:rStyle w:val="ListBulletChar"/>
          <w:sz w:val="22"/>
          <w:szCs w:val="22"/>
          <w:lang w:val="en-GB"/>
        </w:rPr>
        <w:t xml:space="preserve"> </w:t>
      </w:r>
      <w:r w:rsidR="00AE0BF4">
        <w:rPr>
          <w:rStyle w:val="ListBulletChar"/>
          <w:sz w:val="22"/>
          <w:szCs w:val="22"/>
          <w:lang w:val="en-GB"/>
        </w:rPr>
        <w:t>They have a c</w:t>
      </w:r>
      <w:r w:rsidR="0041625F" w:rsidRPr="00D907E9">
        <w:rPr>
          <w:rStyle w:val="ListBulletChar"/>
          <w:sz w:val="22"/>
          <w:szCs w:val="22"/>
          <w:lang w:val="en-GB"/>
        </w:rPr>
        <w:t xml:space="preserve">onservancy function and all vessels, visiting and resident, pay harbour dues and mooring </w:t>
      </w:r>
      <w:r w:rsidR="00563AFB" w:rsidRPr="00D907E9">
        <w:rPr>
          <w:rStyle w:val="ListBulletChar"/>
          <w:sz w:val="22"/>
          <w:szCs w:val="22"/>
          <w:lang w:val="en-GB"/>
        </w:rPr>
        <w:t>license</w:t>
      </w:r>
      <w:r w:rsidR="0041625F" w:rsidRPr="00D907E9">
        <w:rPr>
          <w:rStyle w:val="ListBulletChar"/>
          <w:sz w:val="22"/>
          <w:szCs w:val="22"/>
          <w:lang w:val="en-GB"/>
        </w:rPr>
        <w:t xml:space="preserve"> fees respectively. </w:t>
      </w:r>
      <w:r w:rsidR="006D3DD4">
        <w:rPr>
          <w:rStyle w:val="ListBulletChar"/>
          <w:sz w:val="22"/>
          <w:szCs w:val="22"/>
          <w:lang w:val="en-GB"/>
        </w:rPr>
        <w:t xml:space="preserve"> </w:t>
      </w:r>
      <w:r w:rsidR="0041625F" w:rsidRPr="00D907E9">
        <w:rPr>
          <w:rStyle w:val="ListBulletChar"/>
          <w:sz w:val="22"/>
          <w:szCs w:val="22"/>
          <w:lang w:val="en-GB"/>
        </w:rPr>
        <w:t xml:space="preserve">The largest vessels of circa 2,000 tonnes use the two commercial wharfs for marine aggregates at Bedhampton and Kendal's Quay. </w:t>
      </w:r>
      <w:r w:rsidR="006D3DD4">
        <w:rPr>
          <w:rStyle w:val="ListBulletChar"/>
          <w:sz w:val="22"/>
          <w:szCs w:val="22"/>
          <w:lang w:val="en-GB"/>
        </w:rPr>
        <w:t xml:space="preserve"> </w:t>
      </w:r>
      <w:r w:rsidR="0041625F" w:rsidRPr="00D907E9">
        <w:rPr>
          <w:rStyle w:val="ListBulletChar"/>
          <w:sz w:val="22"/>
          <w:szCs w:val="22"/>
          <w:lang w:val="en-GB"/>
        </w:rPr>
        <w:t xml:space="preserve">The latter is just north of the Plan area. </w:t>
      </w:r>
      <w:r w:rsidR="006D3DD4">
        <w:rPr>
          <w:rStyle w:val="ListBulletChar"/>
          <w:sz w:val="22"/>
          <w:szCs w:val="22"/>
          <w:lang w:val="en-GB"/>
        </w:rPr>
        <w:t xml:space="preserve"> </w:t>
      </w:r>
      <w:r w:rsidR="0041625F" w:rsidRPr="00D907E9">
        <w:rPr>
          <w:rStyle w:val="ListBulletChar"/>
          <w:sz w:val="22"/>
          <w:szCs w:val="22"/>
          <w:lang w:val="en-GB"/>
        </w:rPr>
        <w:t xml:space="preserve">Apart from a small fleet of inshore shellfish trawlers, and a </w:t>
      </w:r>
      <w:r w:rsidR="00C43CE1" w:rsidRPr="00D907E9">
        <w:rPr>
          <w:rStyle w:val="ListBulletChar"/>
          <w:sz w:val="22"/>
          <w:szCs w:val="22"/>
          <w:lang w:val="en-GB"/>
        </w:rPr>
        <w:t>deep-sea</w:t>
      </w:r>
      <w:r w:rsidR="0041625F" w:rsidRPr="00D907E9">
        <w:rPr>
          <w:rStyle w:val="ListBulletChar"/>
          <w:sz w:val="22"/>
          <w:szCs w:val="22"/>
          <w:lang w:val="en-GB"/>
        </w:rPr>
        <w:t xml:space="preserve"> fishing boat charter business, the Harbour moorings are predominantly provided for recreational sailing (</w:t>
      </w:r>
      <w:r w:rsidR="00895670" w:rsidRPr="00D907E9">
        <w:rPr>
          <w:rStyle w:val="ListBulletChar"/>
          <w:sz w:val="22"/>
          <w:szCs w:val="22"/>
          <w:lang w:val="en-GB"/>
        </w:rPr>
        <w:t xml:space="preserve">see photo </w:t>
      </w:r>
      <w:r w:rsidR="0068687D">
        <w:rPr>
          <w:rStyle w:val="ListBulletChar"/>
          <w:sz w:val="22"/>
          <w:szCs w:val="22"/>
          <w:lang w:val="en-GB"/>
        </w:rPr>
        <w:t>4</w:t>
      </w:r>
      <w:r w:rsidR="00895670" w:rsidRPr="00D907E9">
        <w:rPr>
          <w:rStyle w:val="ListBulletChar"/>
          <w:sz w:val="22"/>
          <w:szCs w:val="22"/>
          <w:lang w:val="en-GB"/>
        </w:rPr>
        <w:t xml:space="preserve">: Boats, Geese and </w:t>
      </w:r>
      <w:r w:rsidR="0041625F" w:rsidRPr="00D907E9">
        <w:rPr>
          <w:rStyle w:val="ListBulletChar"/>
          <w:sz w:val="22"/>
          <w:szCs w:val="22"/>
          <w:lang w:val="en-GB"/>
        </w:rPr>
        <w:t>Mud).</w:t>
      </w:r>
      <w:r w:rsidR="00C71AA0" w:rsidRPr="00D907E9">
        <w:rPr>
          <w:rStyle w:val="ListBulletChar"/>
          <w:sz w:val="22"/>
          <w:szCs w:val="22"/>
          <w:lang w:val="en-GB"/>
        </w:rPr>
        <w:t xml:space="preserve"> </w:t>
      </w:r>
    </w:p>
    <w:p w14:paraId="2C013F96" w14:textId="77777777" w:rsidR="007A60AF" w:rsidRPr="00D907E9" w:rsidRDefault="007A60AF" w:rsidP="005B159D">
      <w:pPr>
        <w:pStyle w:val="Body"/>
        <w:suppressAutoHyphens/>
        <w:jc w:val="both"/>
        <w:rPr>
          <w:rStyle w:val="ListBulletChar"/>
          <w:sz w:val="22"/>
          <w:szCs w:val="22"/>
          <w:lang w:val="en-GB"/>
        </w:rPr>
      </w:pPr>
    </w:p>
    <w:p w14:paraId="27611306" w14:textId="08AF417D" w:rsidR="0041625F" w:rsidRPr="00C47A98" w:rsidRDefault="0041625F" w:rsidP="005B159D">
      <w:pPr>
        <w:pStyle w:val="Body"/>
        <w:suppressAutoHyphens/>
        <w:jc w:val="both"/>
        <w:rPr>
          <w:rFonts w:ascii="Arial" w:hAnsi="Arial" w:cs="Arial"/>
          <w:color w:val="auto"/>
          <w:szCs w:val="22"/>
          <w:lang w:val="en-GB"/>
        </w:rPr>
      </w:pPr>
      <w:r w:rsidRPr="00C47A98">
        <w:rPr>
          <w:rFonts w:ascii="Arial" w:hAnsi="Arial" w:cs="Arial"/>
          <w:color w:val="auto"/>
          <w:szCs w:val="22"/>
          <w:lang w:val="en-GB"/>
        </w:rPr>
        <w:t xml:space="preserve">An hourly Ferry service links Portsea Island with Hayling Island and provides the start </w:t>
      </w:r>
      <w:r w:rsidR="00962549" w:rsidRPr="00C47A98">
        <w:rPr>
          <w:rFonts w:ascii="Arial" w:hAnsi="Arial" w:cs="Arial"/>
          <w:color w:val="auto"/>
          <w:szCs w:val="22"/>
          <w:lang w:val="en-GB"/>
        </w:rPr>
        <w:t>and finish</w:t>
      </w:r>
      <w:r w:rsidRPr="00C47A98">
        <w:rPr>
          <w:rFonts w:ascii="Arial" w:hAnsi="Arial" w:cs="Arial"/>
          <w:color w:val="auto"/>
          <w:szCs w:val="22"/>
          <w:lang w:val="en-GB"/>
        </w:rPr>
        <w:t xml:space="preserve"> of the 14 </w:t>
      </w:r>
      <w:r w:rsidR="000A6208" w:rsidRPr="00C47A98">
        <w:rPr>
          <w:rFonts w:ascii="Arial" w:hAnsi="Arial" w:cs="Arial"/>
          <w:color w:val="auto"/>
          <w:szCs w:val="22"/>
          <w:lang w:val="en-GB"/>
        </w:rPr>
        <w:t>miles</w:t>
      </w:r>
      <w:r w:rsidRPr="00C47A98">
        <w:rPr>
          <w:rFonts w:ascii="Arial" w:hAnsi="Arial" w:cs="Arial"/>
          <w:color w:val="auto"/>
          <w:szCs w:val="22"/>
          <w:lang w:val="en-GB"/>
        </w:rPr>
        <w:t xml:space="preserve"> “Langstone Harbour Waterside Walk” promoted jointly by The Harbour Board and by Portsmouth City, Havant Borough &amp; Hampshire County Council's it is also featured in the </w:t>
      </w:r>
      <w:r w:rsidR="00962549" w:rsidRPr="00C47A98">
        <w:rPr>
          <w:rFonts w:ascii="Arial" w:hAnsi="Arial" w:cs="Arial"/>
          <w:color w:val="auto"/>
          <w:szCs w:val="22"/>
          <w:lang w:val="en-GB"/>
        </w:rPr>
        <w:t>Long-Distance</w:t>
      </w:r>
      <w:r w:rsidRPr="00C47A98">
        <w:rPr>
          <w:rFonts w:ascii="Arial" w:hAnsi="Arial" w:cs="Arial"/>
          <w:color w:val="auto"/>
          <w:szCs w:val="22"/>
          <w:lang w:val="en-GB"/>
        </w:rPr>
        <w:t xml:space="preserve"> Walkers Association's list of walks. It is currently being consulted upon by Natural England to form part of England's Coast Path under the </w:t>
      </w:r>
      <w:r w:rsidRPr="00C47A98">
        <w:rPr>
          <w:rFonts w:ascii="Arial" w:hAnsi="Arial" w:cs="Arial"/>
          <w:color w:val="auto"/>
          <w:szCs w:val="22"/>
          <w:u w:val="single"/>
          <w:lang w:val="en-GB"/>
        </w:rPr>
        <w:t>Marine and Coastal Access Act 2009</w:t>
      </w:r>
      <w:r w:rsidRPr="00C47A98">
        <w:rPr>
          <w:rFonts w:ascii="Arial" w:hAnsi="Arial" w:cs="Arial"/>
          <w:color w:val="auto"/>
          <w:szCs w:val="22"/>
          <w:lang w:val="en-GB"/>
        </w:rPr>
        <w:t>. The route is a useful aid to the description of the Neighbourhood Plan coastline.</w:t>
      </w:r>
      <w:r w:rsidR="00E90F70" w:rsidRPr="00C47A98">
        <w:rPr>
          <w:rFonts w:ascii="Arial" w:hAnsi="Arial" w:cs="Arial"/>
          <w:color w:val="auto"/>
          <w:szCs w:val="22"/>
          <w:lang w:val="en-GB" w:eastAsia="en-US"/>
        </w:rPr>
        <w:t xml:space="preserve"> </w:t>
      </w:r>
    </w:p>
    <w:p w14:paraId="522398B5" w14:textId="08F775D1" w:rsidR="009D6A5D" w:rsidRPr="00C47A98" w:rsidRDefault="009D6A5D" w:rsidP="005B159D">
      <w:pPr>
        <w:pStyle w:val="Body"/>
        <w:suppressAutoHyphens/>
        <w:jc w:val="both"/>
        <w:rPr>
          <w:rFonts w:ascii="Arial" w:hAnsi="Arial" w:cs="Arial"/>
          <w:color w:val="auto"/>
          <w:szCs w:val="22"/>
          <w:lang w:val="en-GB"/>
        </w:rPr>
      </w:pPr>
    </w:p>
    <w:p w14:paraId="15535FB0" w14:textId="59A1D14E" w:rsidR="0041625F" w:rsidRDefault="0041625F" w:rsidP="005B159D">
      <w:pPr>
        <w:pStyle w:val="Body"/>
        <w:suppressAutoHyphens/>
        <w:jc w:val="both"/>
        <w:rPr>
          <w:rFonts w:ascii="Arial" w:hAnsi="Arial" w:cs="Arial"/>
          <w:color w:val="auto"/>
          <w:szCs w:val="22"/>
          <w:lang w:val="en-GB"/>
        </w:rPr>
      </w:pPr>
      <w:r w:rsidRPr="00C47A98">
        <w:rPr>
          <w:rFonts w:ascii="Arial" w:hAnsi="Arial" w:cs="Arial"/>
          <w:color w:val="auto"/>
          <w:szCs w:val="22"/>
          <w:lang w:val="en-GB"/>
        </w:rPr>
        <w:t>Beginning at Eastney Lake, the most south-westerly inlet of Langstone Harbour (see p</w:t>
      </w:r>
      <w:r w:rsidRPr="00C47A98">
        <w:rPr>
          <w:rFonts w:ascii="Arial" w:hAnsi="Arial"/>
          <w:color w:val="auto"/>
          <w:lang w:val="en-GB"/>
        </w:rPr>
        <w:t xml:space="preserve">hoto </w:t>
      </w:r>
      <w:r w:rsidR="006D3DD4">
        <w:rPr>
          <w:rFonts w:ascii="Arial" w:hAnsi="Arial"/>
          <w:color w:val="auto"/>
          <w:lang w:val="en-GB"/>
        </w:rPr>
        <w:t>4</w:t>
      </w:r>
      <w:r w:rsidR="00962549" w:rsidRPr="00C47A98">
        <w:rPr>
          <w:rFonts w:ascii="Arial" w:hAnsi="Arial" w:cs="Arial"/>
          <w:color w:val="auto"/>
          <w:szCs w:val="22"/>
          <w:lang w:val="en-GB"/>
        </w:rPr>
        <w:t xml:space="preserve"> Eastney</w:t>
      </w:r>
      <w:r w:rsidRPr="00C47A98">
        <w:rPr>
          <w:rFonts w:ascii="Arial" w:hAnsi="Arial"/>
          <w:color w:val="auto"/>
          <w:lang w:val="en-GB"/>
        </w:rPr>
        <w:t xml:space="preserve"> Lake</w:t>
      </w:r>
      <w:r w:rsidRPr="00C47A98">
        <w:rPr>
          <w:rFonts w:ascii="Arial" w:hAnsi="Arial" w:cs="Arial"/>
          <w:color w:val="auto"/>
          <w:szCs w:val="22"/>
          <w:lang w:val="en-GB"/>
        </w:rPr>
        <w:t xml:space="preserve">), the walk takes you around the edge of the Milton and Eastney Allotment site towards Milton Locks Nature Reserve. This section is inaccessible on Spring Tides and often muddy in </w:t>
      </w:r>
      <w:r w:rsidR="00F10A1E" w:rsidRPr="00C47A98">
        <w:rPr>
          <w:rFonts w:ascii="Arial" w:hAnsi="Arial" w:cs="Arial"/>
          <w:color w:val="auto"/>
          <w:szCs w:val="22"/>
          <w:lang w:val="en-GB"/>
        </w:rPr>
        <w:t>winter</w:t>
      </w:r>
      <w:r w:rsidRPr="00C47A98">
        <w:rPr>
          <w:rFonts w:ascii="Arial" w:hAnsi="Arial" w:cs="Arial"/>
          <w:color w:val="auto"/>
          <w:szCs w:val="22"/>
          <w:lang w:val="en-GB"/>
        </w:rPr>
        <w:t xml:space="preserve">. In that event, walkers are directed towards Bransbury Park where the walk </w:t>
      </w:r>
      <w:r w:rsidR="00A47830" w:rsidRPr="00C47A98">
        <w:rPr>
          <w:rFonts w:ascii="Arial" w:hAnsi="Arial" w:cs="Arial"/>
          <w:color w:val="auto"/>
          <w:szCs w:val="22"/>
          <w:lang w:val="en-GB"/>
        </w:rPr>
        <w:t>re-joins</w:t>
      </w:r>
      <w:r w:rsidRPr="00C47A98">
        <w:rPr>
          <w:rFonts w:ascii="Arial" w:hAnsi="Arial" w:cs="Arial"/>
          <w:color w:val="auto"/>
          <w:szCs w:val="22"/>
          <w:lang w:val="en-GB"/>
        </w:rPr>
        <w:t xml:space="preserve"> the coast at Milton Locks. </w:t>
      </w:r>
    </w:p>
    <w:p w14:paraId="62D6096C" w14:textId="77777777" w:rsidR="00AE0BF4" w:rsidRPr="00C47A98" w:rsidRDefault="00AE0BF4" w:rsidP="005B159D">
      <w:pPr>
        <w:pStyle w:val="Body"/>
        <w:suppressAutoHyphens/>
        <w:jc w:val="both"/>
        <w:rPr>
          <w:rFonts w:ascii="Arial" w:hAnsi="Arial" w:cs="Arial"/>
          <w:color w:val="auto"/>
          <w:szCs w:val="22"/>
          <w:lang w:val="en-GB"/>
        </w:rPr>
      </w:pPr>
    </w:p>
    <w:p w14:paraId="7C9B29F9" w14:textId="0E3E2DBD" w:rsidR="00434CED" w:rsidRPr="00C47A98" w:rsidRDefault="0041625F" w:rsidP="005B159D">
      <w:pPr>
        <w:pStyle w:val="Body"/>
        <w:suppressAutoHyphens/>
        <w:jc w:val="both"/>
        <w:rPr>
          <w:rFonts w:ascii="Arial" w:hAnsi="Arial" w:cs="Arial"/>
          <w:color w:val="auto"/>
          <w:szCs w:val="22"/>
          <w:lang w:val="en-GB"/>
        </w:rPr>
      </w:pPr>
      <w:r w:rsidRPr="00C47A98">
        <w:rPr>
          <w:rFonts w:ascii="Arial" w:hAnsi="Arial" w:cs="Arial"/>
          <w:color w:val="auto"/>
          <w:szCs w:val="22"/>
          <w:lang w:val="en-GB"/>
        </w:rPr>
        <w:t>Eastney Lake is an area for small craft moorings. Cormorants are often seen drying out their wings on the navigation posts. It will be one of the last “cells” in the Portsea Island Coastal Strategy to be protected with sea-defence improvements. The Strategy adopts a “Hold-the Line” approach to the whole of Portsea Island.</w:t>
      </w:r>
    </w:p>
    <w:p w14:paraId="44B0BA80" w14:textId="17F4D7DB" w:rsidR="000A6EE0" w:rsidRPr="00C47A98" w:rsidRDefault="000A6EE0" w:rsidP="005B159D">
      <w:pPr>
        <w:pStyle w:val="Body"/>
        <w:suppressAutoHyphens/>
        <w:jc w:val="both"/>
        <w:rPr>
          <w:rFonts w:ascii="Arial" w:hAnsi="Arial" w:cs="Arial"/>
          <w:color w:val="auto"/>
          <w:szCs w:val="22"/>
          <w:lang w:val="en-GB"/>
        </w:rPr>
      </w:pPr>
      <w:r w:rsidRPr="00C47A98">
        <w:rPr>
          <w:rFonts w:ascii="Arial" w:hAnsi="Arial" w:cs="Arial"/>
          <w:noProof/>
          <w:szCs w:val="22"/>
          <w:lang w:val="en-GB"/>
        </w:rPr>
        <mc:AlternateContent>
          <mc:Choice Requires="wps">
            <w:drawing>
              <wp:anchor distT="0" distB="0" distL="114300" distR="114300" simplePos="0" relativeHeight="251674112" behindDoc="0" locked="0" layoutInCell="1" allowOverlap="1" wp14:anchorId="5DAE4D88" wp14:editId="62461347">
                <wp:simplePos x="0" y="0"/>
                <wp:positionH relativeFrom="column">
                  <wp:posOffset>1371876</wp:posOffset>
                </wp:positionH>
                <wp:positionV relativeFrom="paragraph">
                  <wp:posOffset>1992022</wp:posOffset>
                </wp:positionV>
                <wp:extent cx="2527300" cy="153035"/>
                <wp:effectExtent l="0" t="0" r="0" b="0"/>
                <wp:wrapTopAndBottom/>
                <wp:docPr id="2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153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E130A7" w14:textId="7459743C" w:rsidR="00390E6F" w:rsidRPr="00E463FC" w:rsidRDefault="00390E6F" w:rsidP="00434CED">
                            <w:pPr>
                              <w:pStyle w:val="Caption"/>
                              <w:jc w:val="center"/>
                              <w:rPr>
                                <w:rFonts w:ascii="Arial" w:eastAsia="Arial Unicode MS" w:hAnsi="Arial" w:cs="Arial"/>
                                <w:u w:color="000000"/>
                                <w:bdr w:val="nil"/>
                              </w:rPr>
                            </w:pPr>
                            <w:r>
                              <w:t>Photo5: Eastney Lake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E4D88" id="Text Box 77" o:spid="_x0000_s1049" type="#_x0000_t202" style="position:absolute;left:0;text-align:left;margin-left:108pt;margin-top:156.85pt;width:199pt;height:12.0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" stroked="f">
                <v:textbox inset="0,0,0,0">
                  <w:txbxContent>
                    <w:p w14:paraId="02E130A7" w14:textId="7459743C" w:rsidR="00390E6F" w:rsidRPr="00E463FC" w:rsidRDefault="00390E6F" w:rsidP="00434CED">
                      <w:pPr>
                        <w:pStyle w:val="Caption"/>
                        <w:jc w:val="center"/>
                        <w:rPr>
                          <w:rFonts w:ascii="Arial" w:eastAsia="Arial Unicode MS" w:hAnsi="Arial" w:cs="Arial"/>
                          <w:u w:color="000000"/>
                          <w:bdr w:val="nil"/>
                        </w:rPr>
                      </w:pPr>
                      <w:r>
                        <w:t>Photo5: Eastney Lake</w:t>
                      </w:r>
                    </w:p>
                  </w:txbxContent>
                </v:textbox>
                <w10:wrap type="topAndBottom"/>
              </v:shape>
            </w:pict>
          </mc:Fallback>
        </mc:AlternateContent>
      </w:r>
      <w:r w:rsidRPr="00C47A98">
        <w:rPr>
          <w:rFonts w:ascii="Arial" w:hAnsi="Arial" w:cs="Arial"/>
          <w:noProof/>
          <w:color w:val="auto"/>
          <w:szCs w:val="22"/>
          <w:lang w:val="en-GB"/>
        </w:rPr>
        <w:drawing>
          <wp:anchor distT="0" distB="0" distL="114300" distR="114300" simplePos="0" relativeHeight="251642880" behindDoc="0" locked="0" layoutInCell="1" allowOverlap="1" wp14:anchorId="0380E9A9" wp14:editId="5EF13C70">
            <wp:simplePos x="0" y="0"/>
            <wp:positionH relativeFrom="column">
              <wp:posOffset>1370657</wp:posOffset>
            </wp:positionH>
            <wp:positionV relativeFrom="paragraph">
              <wp:posOffset>212656</wp:posOffset>
            </wp:positionV>
            <wp:extent cx="2527300" cy="1894840"/>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astney Lake.JPG"/>
                    <pic:cNvPicPr/>
                  </pic:nvPicPr>
                  <pic:blipFill>
                    <a:blip r:embed="rId36" cstate="print">
                      <a:extLst>
                        <a:ext uri="{28A0092B-C50C-407E-A947-70E740481C1C}">
                          <a14:useLocalDpi xmlns:a14="http://schemas.microsoft.com/office/drawing/2010/main"/>
                        </a:ext>
                      </a:extLst>
                    </a:blip>
                    <a:stretch>
                      <a:fillRect/>
                    </a:stretch>
                  </pic:blipFill>
                  <pic:spPr>
                    <a:xfrm>
                      <a:off x="0" y="0"/>
                      <a:ext cx="2527300" cy="1894840"/>
                    </a:xfrm>
                    <a:prstGeom prst="rect">
                      <a:avLst/>
                    </a:prstGeom>
                    <a:effectLst/>
                  </pic:spPr>
                </pic:pic>
              </a:graphicData>
            </a:graphic>
            <wp14:sizeRelH relativeFrom="page">
              <wp14:pctWidth>0</wp14:pctWidth>
            </wp14:sizeRelH>
            <wp14:sizeRelV relativeFrom="page">
              <wp14:pctHeight>0</wp14:pctHeight>
            </wp14:sizeRelV>
          </wp:anchor>
        </w:drawing>
      </w:r>
    </w:p>
    <w:p w14:paraId="0FEBCC41" w14:textId="77777777" w:rsidR="000A6EE0" w:rsidRPr="00C47A98" w:rsidRDefault="000A6EE0" w:rsidP="005B159D">
      <w:pPr>
        <w:pStyle w:val="Body"/>
        <w:suppressAutoHyphens/>
        <w:jc w:val="both"/>
        <w:rPr>
          <w:rFonts w:ascii="Arial" w:hAnsi="Arial" w:cs="Arial"/>
          <w:color w:val="auto"/>
          <w:szCs w:val="22"/>
          <w:lang w:val="en-GB"/>
        </w:rPr>
      </w:pPr>
    </w:p>
    <w:p w14:paraId="5D1F5580" w14:textId="30F06DAC" w:rsidR="0041625F" w:rsidRPr="00C47A98" w:rsidRDefault="0041625F" w:rsidP="005B159D">
      <w:pPr>
        <w:pStyle w:val="Body"/>
        <w:suppressAutoHyphens/>
        <w:jc w:val="both"/>
        <w:rPr>
          <w:rFonts w:ascii="Arial" w:hAnsi="Arial" w:cs="Arial"/>
          <w:color w:val="auto"/>
          <w:szCs w:val="22"/>
          <w:lang w:val="en-GB"/>
        </w:rPr>
      </w:pPr>
      <w:r w:rsidRPr="00C47A98">
        <w:rPr>
          <w:rFonts w:ascii="Arial" w:hAnsi="Arial" w:cs="Arial"/>
          <w:color w:val="auto"/>
          <w:szCs w:val="22"/>
          <w:lang w:val="en-GB"/>
        </w:rPr>
        <w:lastRenderedPageBreak/>
        <w:t>The Nature Reserve (</w:t>
      </w:r>
      <w:r w:rsidRPr="00C47A98">
        <w:rPr>
          <w:rFonts w:ascii="Arial" w:hAnsi="Arial"/>
          <w:color w:val="auto"/>
          <w:lang w:val="en-GB"/>
        </w:rPr>
        <w:t xml:space="preserve">see also photo </w:t>
      </w:r>
      <w:r w:rsidR="0068687D">
        <w:rPr>
          <w:rFonts w:ascii="Arial" w:hAnsi="Arial"/>
          <w:color w:val="auto"/>
          <w:lang w:val="en-GB"/>
        </w:rPr>
        <w:t>5</w:t>
      </w:r>
      <w:r w:rsidRPr="00C47A98">
        <w:rPr>
          <w:rFonts w:ascii="Arial" w:hAnsi="Arial"/>
          <w:color w:val="auto"/>
          <w:lang w:val="en-GB"/>
        </w:rPr>
        <w:t>: Eastney Lake</w:t>
      </w:r>
      <w:r w:rsidRPr="00C47A98">
        <w:rPr>
          <w:rFonts w:ascii="Arial" w:hAnsi="Arial" w:cs="Arial"/>
          <w:color w:val="auto"/>
          <w:szCs w:val="22"/>
          <w:lang w:val="en-GB"/>
        </w:rPr>
        <w:t xml:space="preserve">) provides the last piece of natural shoreline on the Portsea Island side of Langstone Harbour with a “soft” edge between high tide and dry land showing the transition from harbour to land with no seawall. </w:t>
      </w:r>
      <w:r w:rsidR="006D3DD4">
        <w:rPr>
          <w:rFonts w:ascii="Arial" w:hAnsi="Arial" w:cs="Arial"/>
          <w:color w:val="auto"/>
          <w:szCs w:val="22"/>
          <w:lang w:val="en-GB"/>
        </w:rPr>
        <w:t xml:space="preserve"> </w:t>
      </w:r>
      <w:r w:rsidRPr="00C47A98">
        <w:rPr>
          <w:rFonts w:ascii="Arial" w:hAnsi="Arial" w:cs="Arial"/>
          <w:color w:val="auto"/>
          <w:szCs w:val="22"/>
          <w:lang w:val="en-GB"/>
        </w:rPr>
        <w:t xml:space="preserve">Insect-rich specialised grasses such as “Seacouch” and “Hard” grass are found just above the waterline and is home to many bird and butterfly species such as small copper, green-veined white and painted lady butterflies. </w:t>
      </w:r>
      <w:r w:rsidR="006D3DD4">
        <w:rPr>
          <w:rFonts w:ascii="Arial" w:hAnsi="Arial" w:cs="Arial"/>
          <w:color w:val="auto"/>
          <w:szCs w:val="22"/>
          <w:lang w:val="en-GB"/>
        </w:rPr>
        <w:t xml:space="preserve"> </w:t>
      </w:r>
      <w:r w:rsidRPr="00C47A98">
        <w:rPr>
          <w:rFonts w:ascii="Arial" w:hAnsi="Arial" w:cs="Arial"/>
          <w:color w:val="auto"/>
          <w:szCs w:val="22"/>
          <w:lang w:val="en-GB"/>
        </w:rPr>
        <w:t xml:space="preserve">Plants include common mallow, wild carrot, common vetch and autumn hawkbit. </w:t>
      </w:r>
      <w:r w:rsidR="006D3DD4">
        <w:rPr>
          <w:rFonts w:ascii="Arial" w:hAnsi="Arial" w:cs="Arial"/>
          <w:color w:val="auto"/>
          <w:szCs w:val="22"/>
          <w:lang w:val="en-GB"/>
        </w:rPr>
        <w:t xml:space="preserve"> </w:t>
      </w:r>
      <w:r w:rsidRPr="00C47A98">
        <w:rPr>
          <w:rFonts w:ascii="Arial" w:hAnsi="Arial" w:cs="Arial"/>
          <w:color w:val="auto"/>
          <w:szCs w:val="22"/>
          <w:lang w:val="en-GB"/>
        </w:rPr>
        <w:t xml:space="preserve">Bird species feeding on the </w:t>
      </w:r>
      <w:r w:rsidR="00962549" w:rsidRPr="00C47A98">
        <w:rPr>
          <w:rFonts w:ascii="Arial" w:hAnsi="Arial" w:cs="Arial"/>
          <w:color w:val="auto"/>
          <w:szCs w:val="22"/>
          <w:lang w:val="en-GB"/>
        </w:rPr>
        <w:t>mud banks</w:t>
      </w:r>
      <w:r w:rsidRPr="00C47A98">
        <w:rPr>
          <w:rFonts w:ascii="Arial" w:hAnsi="Arial" w:cs="Arial"/>
          <w:color w:val="auto"/>
          <w:szCs w:val="22"/>
          <w:lang w:val="en-GB"/>
        </w:rPr>
        <w:t xml:space="preserve"> include black headed and herring gulls, dunlin, oystercatcher, turnstone, ringed plover and redshank.</w:t>
      </w:r>
      <w:r w:rsidR="009F5630" w:rsidRPr="00C47A98">
        <w:rPr>
          <w:rFonts w:ascii="Arial" w:hAnsi="Arial" w:cs="Arial"/>
          <w:color w:val="auto"/>
          <w:szCs w:val="22"/>
          <w:lang w:val="en-GB"/>
        </w:rPr>
        <w:t xml:space="preserve">  </w:t>
      </w:r>
      <w:r w:rsidRPr="00C47A98">
        <w:rPr>
          <w:rFonts w:ascii="Arial" w:hAnsi="Arial" w:cs="Arial"/>
          <w:color w:val="auto"/>
          <w:szCs w:val="22"/>
          <w:lang w:val="en-GB"/>
        </w:rPr>
        <w:t xml:space="preserve">The Reserve is managed by the </w:t>
      </w:r>
      <w:r w:rsidR="009911C2">
        <w:rPr>
          <w:rFonts w:ascii="Arial" w:hAnsi="Arial" w:cs="Arial"/>
          <w:color w:val="auto"/>
          <w:szCs w:val="22"/>
          <w:lang w:val="en-GB"/>
        </w:rPr>
        <w:t>PCC</w:t>
      </w:r>
      <w:r w:rsidRPr="00C47A98">
        <w:rPr>
          <w:rFonts w:ascii="Arial" w:hAnsi="Arial" w:cs="Arial"/>
          <w:color w:val="auto"/>
          <w:szCs w:val="22"/>
          <w:lang w:val="en-GB"/>
        </w:rPr>
        <w:t xml:space="preserve"> and supported by the Hampshire and Isle of Wight Wildlife Trust who help organise frequent educational events for children. </w:t>
      </w:r>
    </w:p>
    <w:p w14:paraId="503A9B07" w14:textId="05FAF5EE" w:rsidR="009F5630" w:rsidRPr="00C47A98" w:rsidRDefault="009F5630" w:rsidP="005B159D">
      <w:pPr>
        <w:pStyle w:val="Body"/>
        <w:suppressAutoHyphens/>
        <w:jc w:val="both"/>
        <w:rPr>
          <w:rFonts w:ascii="Arial" w:hAnsi="Arial" w:cs="Arial"/>
          <w:color w:val="auto"/>
          <w:szCs w:val="22"/>
          <w:lang w:val="en-GB"/>
        </w:rPr>
      </w:pPr>
    </w:p>
    <w:p w14:paraId="16200A4F" w14:textId="40939EDD" w:rsidR="0041625F" w:rsidRPr="00C47A98" w:rsidRDefault="008F2D9A" w:rsidP="005B159D">
      <w:pPr>
        <w:pStyle w:val="Body"/>
        <w:suppressAutoHyphens/>
        <w:jc w:val="both"/>
        <w:rPr>
          <w:rFonts w:ascii="Arial" w:hAnsi="Arial" w:cs="Arial"/>
          <w:color w:val="auto"/>
          <w:szCs w:val="22"/>
          <w:lang w:val="en-GB"/>
        </w:rPr>
      </w:pPr>
      <w:r w:rsidRPr="00C47A98">
        <w:rPr>
          <w:rFonts w:ascii="Arial" w:hAnsi="Arial" w:cs="Arial"/>
          <w:noProof/>
          <w:szCs w:val="22"/>
          <w:lang w:val="en-GB"/>
        </w:rPr>
        <mc:AlternateContent>
          <mc:Choice Requires="wps">
            <w:drawing>
              <wp:anchor distT="0" distB="0" distL="114300" distR="114300" simplePos="0" relativeHeight="251815936" behindDoc="0" locked="0" layoutInCell="1" allowOverlap="1" wp14:anchorId="6D8C0EFA" wp14:editId="55813CB1">
                <wp:simplePos x="0" y="0"/>
                <wp:positionH relativeFrom="margin">
                  <wp:align>center</wp:align>
                </wp:positionH>
                <wp:positionV relativeFrom="paragraph">
                  <wp:posOffset>3277235</wp:posOffset>
                </wp:positionV>
                <wp:extent cx="2129790" cy="151130"/>
                <wp:effectExtent l="0" t="0" r="3810" b="1270"/>
                <wp:wrapTopAndBottom/>
                <wp:docPr id="1" name="Text Box 1"/>
                <wp:cNvGraphicFramePr/>
                <a:graphic xmlns:a="http://schemas.openxmlformats.org/drawingml/2006/main">
                  <a:graphicData uri="http://schemas.microsoft.com/office/word/2010/wordprocessingShape">
                    <wps:wsp>
                      <wps:cNvSpPr txBox="1"/>
                      <wps:spPr>
                        <a:xfrm>
                          <a:off x="0" y="0"/>
                          <a:ext cx="2129790" cy="151130"/>
                        </a:xfrm>
                        <a:prstGeom prst="rect">
                          <a:avLst/>
                        </a:prstGeom>
                        <a:solidFill>
                          <a:prstClr val="white"/>
                        </a:solidFill>
                        <a:ln>
                          <a:noFill/>
                        </a:ln>
                        <a:effectLst/>
                      </wps:spPr>
                      <wps:txbx>
                        <w:txbxContent>
                          <w:p w14:paraId="7396476B" w14:textId="25B2765A" w:rsidR="00390E6F" w:rsidRPr="006626C8" w:rsidRDefault="00390E6F" w:rsidP="00D2044F">
                            <w:pPr>
                              <w:pStyle w:val="Caption"/>
                              <w:jc w:val="center"/>
                              <w:rPr>
                                <w:rFonts w:ascii="Arial" w:eastAsia="Arial Unicode MS" w:hAnsi="Arial" w:cs="Arial"/>
                                <w:u w:color="000000"/>
                                <w:bdr w:val="nil"/>
                              </w:rPr>
                            </w:pPr>
                            <w:r>
                              <w:t>Photo 6: Milton Locks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8C0EFA" id="Text Box 1" o:spid="_x0000_s1050" type="#_x0000_t202" style="position:absolute;left:0;text-align:left;margin-left:0;margin-top:258.05pt;width:167.7pt;height:11.9pt;z-index:2518159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" stroked="f">
                <v:textbox inset="0,0,0,0">
                  <w:txbxContent>
                    <w:p w14:paraId="7396476B" w14:textId="25B2765A" w:rsidR="00390E6F" w:rsidRPr="006626C8" w:rsidRDefault="00390E6F" w:rsidP="00D2044F">
                      <w:pPr>
                        <w:pStyle w:val="Caption"/>
                        <w:jc w:val="center"/>
                        <w:rPr>
                          <w:rFonts w:ascii="Arial" w:eastAsia="Arial Unicode MS" w:hAnsi="Arial" w:cs="Arial"/>
                          <w:u w:color="000000"/>
                          <w:bdr w:val="nil"/>
                        </w:rPr>
                      </w:pPr>
                      <w:r>
                        <w:t>Photo 6: Milton Locks</w:t>
                      </w:r>
                    </w:p>
                  </w:txbxContent>
                </v:textbox>
                <w10:wrap type="topAndBottom" anchorx="margin"/>
              </v:shape>
            </w:pict>
          </mc:Fallback>
        </mc:AlternateContent>
      </w:r>
      <w:r w:rsidR="00303821" w:rsidRPr="00C47A98">
        <w:rPr>
          <w:rFonts w:ascii="Arial" w:hAnsi="Arial" w:cs="Arial"/>
          <w:noProof/>
          <w:color w:val="auto"/>
          <w:szCs w:val="22"/>
          <w:lang w:val="en-GB"/>
        </w:rPr>
        <w:drawing>
          <wp:anchor distT="0" distB="0" distL="114300" distR="114300" simplePos="0" relativeHeight="251731968" behindDoc="0" locked="0" layoutInCell="1" allowOverlap="1" wp14:anchorId="018C91BA" wp14:editId="1A84BB75">
            <wp:simplePos x="0" y="0"/>
            <wp:positionH relativeFrom="margin">
              <wp:align>center</wp:align>
            </wp:positionH>
            <wp:positionV relativeFrom="paragraph">
              <wp:posOffset>878205</wp:posOffset>
            </wp:positionV>
            <wp:extent cx="2129790" cy="2551430"/>
            <wp:effectExtent l="0" t="0" r="3810" b="127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ltn Locks.JPG"/>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129790" cy="255143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625F" w:rsidRPr="00C47A98">
        <w:rPr>
          <w:rFonts w:ascii="Arial" w:hAnsi="Arial" w:cs="Arial"/>
          <w:color w:val="auto"/>
          <w:szCs w:val="22"/>
          <w:lang w:val="en-GB"/>
        </w:rPr>
        <w:t>From the Reserve, the “Waterside Walk” heads towards the former Portsmouth-Arundel Canal at Milton Locks past the “Thatched House” Pub (part of which is C19th) wh</w:t>
      </w:r>
      <w:r w:rsidR="006D3DD4">
        <w:rPr>
          <w:rFonts w:ascii="Arial" w:hAnsi="Arial" w:cs="Arial"/>
          <w:color w:val="auto"/>
          <w:szCs w:val="22"/>
          <w:lang w:val="en-GB"/>
        </w:rPr>
        <w:t>ere Eastney Lake merges into Lock Lake</w:t>
      </w:r>
      <w:r w:rsidR="0041625F" w:rsidRPr="00C47A98">
        <w:rPr>
          <w:rFonts w:ascii="Arial" w:hAnsi="Arial" w:cs="Arial"/>
          <w:color w:val="auto"/>
          <w:szCs w:val="22"/>
          <w:lang w:val="en-GB"/>
        </w:rPr>
        <w:t>.</w:t>
      </w:r>
      <w:r w:rsidR="006D3DD4">
        <w:rPr>
          <w:rFonts w:ascii="Arial" w:hAnsi="Arial" w:cs="Arial"/>
          <w:color w:val="auto"/>
          <w:szCs w:val="22"/>
          <w:lang w:val="en-GB"/>
        </w:rPr>
        <w:t xml:space="preserve"> </w:t>
      </w:r>
      <w:r w:rsidR="0041625F" w:rsidRPr="00C47A98">
        <w:rPr>
          <w:rFonts w:ascii="Arial" w:hAnsi="Arial" w:cs="Arial"/>
          <w:color w:val="auto"/>
          <w:szCs w:val="22"/>
          <w:lang w:val="en-GB"/>
        </w:rPr>
        <w:t xml:space="preserve"> The remnants of the Locks are Listed Grade </w:t>
      </w:r>
      <w:r w:rsidR="001E2D21">
        <w:rPr>
          <w:rFonts w:ascii="Arial" w:hAnsi="Arial" w:cs="Arial"/>
          <w:color w:val="auto"/>
          <w:szCs w:val="22"/>
          <w:lang w:val="en-GB"/>
        </w:rPr>
        <w:t>II</w:t>
      </w:r>
      <w:r w:rsidR="0041625F" w:rsidRPr="00C47A98">
        <w:rPr>
          <w:rFonts w:ascii="Arial" w:hAnsi="Arial" w:cs="Arial"/>
          <w:color w:val="auto"/>
          <w:szCs w:val="22"/>
          <w:lang w:val="en-GB"/>
        </w:rPr>
        <w:t>. It features a cast iron footbridge to access the public footpath and shore at the Locks Sailing Club (</w:t>
      </w:r>
      <w:r w:rsidR="0041625F" w:rsidRPr="00C47A98">
        <w:rPr>
          <w:rFonts w:ascii="Arial" w:hAnsi="Arial"/>
          <w:color w:val="auto"/>
          <w:lang w:val="en-GB"/>
        </w:rPr>
        <w:t xml:space="preserve">see photo </w:t>
      </w:r>
      <w:r w:rsidR="0068687D">
        <w:rPr>
          <w:rFonts w:ascii="Arial" w:hAnsi="Arial"/>
          <w:color w:val="auto"/>
          <w:lang w:val="en-GB"/>
        </w:rPr>
        <w:t>6</w:t>
      </w:r>
      <w:r w:rsidR="0041625F" w:rsidRPr="00C47A98">
        <w:rPr>
          <w:rFonts w:ascii="Arial" w:hAnsi="Arial"/>
          <w:color w:val="auto"/>
          <w:lang w:val="en-GB"/>
        </w:rPr>
        <w:t>: Milton Locks</w:t>
      </w:r>
      <w:r w:rsidR="0041625F" w:rsidRPr="00C47A98">
        <w:rPr>
          <w:rFonts w:ascii="Arial" w:hAnsi="Arial" w:cs="Arial"/>
          <w:color w:val="auto"/>
          <w:szCs w:val="22"/>
          <w:lang w:val="en-GB"/>
        </w:rPr>
        <w:t xml:space="preserve">). </w:t>
      </w:r>
    </w:p>
    <w:p w14:paraId="6638475F" w14:textId="07EF44E7" w:rsidR="009D6A5D" w:rsidRPr="00C47A98" w:rsidRDefault="009D6A5D" w:rsidP="005B159D">
      <w:pPr>
        <w:pStyle w:val="Body"/>
        <w:suppressAutoHyphens/>
        <w:jc w:val="center"/>
        <w:rPr>
          <w:rFonts w:ascii="Arial" w:hAnsi="Arial" w:cs="Arial"/>
          <w:color w:val="auto"/>
          <w:szCs w:val="22"/>
          <w:lang w:val="en-GB"/>
        </w:rPr>
      </w:pPr>
    </w:p>
    <w:p w14:paraId="44F79B84" w14:textId="1F93F3DF" w:rsidR="0041625F" w:rsidRPr="00C47A98" w:rsidRDefault="0041625F" w:rsidP="005B159D">
      <w:pPr>
        <w:pStyle w:val="Body"/>
        <w:suppressAutoHyphens/>
        <w:jc w:val="both"/>
        <w:rPr>
          <w:rFonts w:ascii="Arial" w:hAnsi="Arial" w:cs="Arial"/>
          <w:color w:val="auto"/>
          <w:szCs w:val="22"/>
          <w:u w:val="single" w:color="6666FF"/>
          <w:lang w:val="en-GB"/>
        </w:rPr>
      </w:pPr>
      <w:r w:rsidRPr="00C47A98">
        <w:rPr>
          <w:rFonts w:ascii="Arial" w:hAnsi="Arial" w:cs="Arial"/>
          <w:color w:val="auto"/>
          <w:szCs w:val="22"/>
          <w:lang w:val="en-GB"/>
        </w:rPr>
        <w:t>It is within Conservation Area 21 which includes the Langstone Harbour Fisherman's Association C</w:t>
      </w:r>
      <w:r w:rsidR="006D3DD4">
        <w:rPr>
          <w:rFonts w:ascii="Arial" w:hAnsi="Arial" w:cs="Arial"/>
          <w:color w:val="auto"/>
          <w:szCs w:val="22"/>
          <w:lang w:val="en-GB"/>
        </w:rPr>
        <w:t>lubhouse, the footpath and the Hard</w:t>
      </w:r>
      <w:r w:rsidRPr="00C47A98">
        <w:rPr>
          <w:rFonts w:ascii="Arial" w:hAnsi="Arial" w:cs="Arial"/>
          <w:color w:val="auto"/>
          <w:szCs w:val="22"/>
          <w:lang w:val="en-GB"/>
        </w:rPr>
        <w:t xml:space="preserve"> used by the Locks Club for low water access (</w:t>
      </w:r>
      <w:r w:rsidRPr="00C47A98">
        <w:rPr>
          <w:rFonts w:ascii="Arial" w:hAnsi="Arial"/>
          <w:color w:val="auto"/>
          <w:lang w:val="en-GB"/>
        </w:rPr>
        <w:t xml:space="preserve">see photo </w:t>
      </w:r>
      <w:r w:rsidR="006D3DD4">
        <w:rPr>
          <w:rFonts w:ascii="Arial" w:hAnsi="Arial"/>
          <w:color w:val="auto"/>
          <w:lang w:val="en-GB"/>
        </w:rPr>
        <w:t>6</w:t>
      </w:r>
      <w:r w:rsidRPr="00C47A98">
        <w:rPr>
          <w:rFonts w:ascii="Arial" w:hAnsi="Arial"/>
          <w:color w:val="auto"/>
          <w:lang w:val="en-GB"/>
        </w:rPr>
        <w:t>: Hard looking towards Hayling Island</w:t>
      </w:r>
      <w:r w:rsidRPr="00C47A98">
        <w:rPr>
          <w:rFonts w:ascii="Arial" w:hAnsi="Arial" w:cs="Arial"/>
          <w:color w:val="auto"/>
          <w:szCs w:val="22"/>
          <w:lang w:val="en-GB"/>
        </w:rPr>
        <w:t xml:space="preserve">) and </w:t>
      </w:r>
      <w:hyperlink r:id="rId38" w:history="1">
        <w:r w:rsidR="005445E5" w:rsidRPr="00C47A98">
          <w:rPr>
            <w:rStyle w:val="Hyperlink"/>
            <w:rFonts w:ascii="Arial" w:hAnsi="Arial" w:cs="Arial"/>
            <w:color w:val="auto"/>
            <w:szCs w:val="22"/>
            <w:u w:color="6666FF"/>
            <w:lang w:val="en-GB"/>
          </w:rPr>
          <w:t>https://www.portsmouth.gov.uk/ext/documents-external/dev-cons-area-21-guidlines-miltonlocks.pdf</w:t>
        </w:r>
      </w:hyperlink>
    </w:p>
    <w:p w14:paraId="355C9C1B" w14:textId="77C3D50A" w:rsidR="000A6EE0" w:rsidRPr="00C47A98" w:rsidRDefault="000A6EE0" w:rsidP="005B159D">
      <w:pPr>
        <w:pStyle w:val="Body"/>
        <w:suppressAutoHyphens/>
        <w:jc w:val="center"/>
        <w:rPr>
          <w:rFonts w:ascii="Arial" w:hAnsi="Arial" w:cs="Arial"/>
          <w:color w:val="auto"/>
          <w:sz w:val="18"/>
          <w:szCs w:val="18"/>
          <w:lang w:val="en-GB"/>
        </w:rPr>
      </w:pPr>
    </w:p>
    <w:p w14:paraId="3CDD8CC7" w14:textId="7924A131" w:rsidR="000A6EE0" w:rsidRPr="00C47A98" w:rsidRDefault="000A6EE0" w:rsidP="005B159D">
      <w:pPr>
        <w:pStyle w:val="Body"/>
        <w:suppressAutoHyphens/>
        <w:jc w:val="center"/>
        <w:rPr>
          <w:rFonts w:ascii="Arial" w:hAnsi="Arial" w:cs="Arial"/>
          <w:color w:val="auto"/>
          <w:sz w:val="18"/>
          <w:szCs w:val="18"/>
          <w:lang w:val="en-GB"/>
        </w:rPr>
      </w:pPr>
    </w:p>
    <w:p w14:paraId="210160B6" w14:textId="581EA7E9" w:rsidR="005445E5" w:rsidRPr="00C47A98" w:rsidRDefault="0041625F" w:rsidP="005B159D">
      <w:pPr>
        <w:pStyle w:val="Body"/>
        <w:suppressAutoHyphens/>
        <w:jc w:val="both"/>
        <w:rPr>
          <w:rFonts w:ascii="Arial" w:hAnsi="Arial" w:cs="Arial"/>
          <w:color w:val="auto"/>
          <w:szCs w:val="22"/>
          <w:lang w:val="en-GB"/>
        </w:rPr>
      </w:pPr>
      <w:r w:rsidRPr="00C47A98">
        <w:rPr>
          <w:rFonts w:ascii="Arial" w:hAnsi="Arial" w:cs="Arial"/>
          <w:color w:val="auto"/>
          <w:szCs w:val="22"/>
          <w:lang w:val="en-GB"/>
        </w:rPr>
        <w:t>The coastline here has a seawall from the Sailing Club towards Milton Common past the 8 houses in Longshore Way and the playing fields at Langstone Campus (</w:t>
      </w:r>
      <w:r w:rsidRPr="00C47A98">
        <w:rPr>
          <w:rFonts w:ascii="Arial" w:hAnsi="Arial"/>
          <w:color w:val="auto"/>
          <w:lang w:val="en-GB"/>
        </w:rPr>
        <w:t xml:space="preserve">see photo </w:t>
      </w:r>
      <w:r w:rsidR="006D3DD4">
        <w:rPr>
          <w:rFonts w:ascii="Arial" w:hAnsi="Arial"/>
          <w:color w:val="auto"/>
          <w:lang w:val="en-GB"/>
        </w:rPr>
        <w:t>7</w:t>
      </w:r>
      <w:r w:rsidRPr="00C47A98">
        <w:rPr>
          <w:rFonts w:ascii="Arial" w:hAnsi="Arial"/>
          <w:color w:val="auto"/>
          <w:lang w:val="en-GB"/>
        </w:rPr>
        <w:t>: Seawall towards Milton Common</w:t>
      </w:r>
      <w:r w:rsidR="006D3DD4">
        <w:rPr>
          <w:rFonts w:ascii="Arial" w:hAnsi="Arial" w:cs="Arial"/>
          <w:color w:val="auto"/>
          <w:szCs w:val="22"/>
          <w:lang w:val="en-GB"/>
        </w:rPr>
        <w:t>). Historically</w:t>
      </w:r>
      <w:r w:rsidR="00115259">
        <w:rPr>
          <w:rFonts w:ascii="Arial" w:hAnsi="Arial" w:cs="Arial"/>
          <w:color w:val="auto"/>
          <w:szCs w:val="22"/>
          <w:lang w:val="en-GB"/>
        </w:rPr>
        <w:t>,</w:t>
      </w:r>
      <w:r w:rsidR="006D3DD4">
        <w:rPr>
          <w:rFonts w:ascii="Arial" w:hAnsi="Arial" w:cs="Arial"/>
          <w:color w:val="auto"/>
          <w:szCs w:val="22"/>
          <w:lang w:val="en-GB"/>
        </w:rPr>
        <w:t xml:space="preserve"> Beach Lodge</w:t>
      </w:r>
      <w:r w:rsidRPr="00C47A98">
        <w:rPr>
          <w:rFonts w:ascii="Arial" w:hAnsi="Arial" w:cs="Arial"/>
          <w:color w:val="auto"/>
          <w:szCs w:val="22"/>
          <w:lang w:val="en-GB"/>
        </w:rPr>
        <w:t xml:space="preserve"> formed part of St James's Hospital Esta</w:t>
      </w:r>
      <w:r w:rsidR="00563AFB" w:rsidRPr="00C47A98">
        <w:rPr>
          <w:rFonts w:ascii="Arial" w:hAnsi="Arial" w:cs="Arial"/>
          <w:color w:val="auto"/>
          <w:szCs w:val="22"/>
          <w:lang w:val="en-GB"/>
        </w:rPr>
        <w:t xml:space="preserve">te </w:t>
      </w:r>
      <w:r w:rsidRPr="00C47A98">
        <w:rPr>
          <w:rFonts w:ascii="Arial" w:hAnsi="Arial" w:cs="Arial"/>
          <w:color w:val="auto"/>
          <w:szCs w:val="22"/>
          <w:lang w:val="en-GB"/>
        </w:rPr>
        <w:t>and was accessed directly from Furze Lane and lies at the southern end of the Hospital's former cornfields</w:t>
      </w:r>
      <w:r w:rsidRPr="00C47A98">
        <w:rPr>
          <w:rFonts w:ascii="Arial" w:hAnsi="Arial" w:cs="Arial"/>
          <w:strike/>
          <w:color w:val="auto"/>
          <w:szCs w:val="22"/>
          <w:u w:color="FF3333"/>
          <w:lang w:val="en-GB"/>
        </w:rPr>
        <w:t>.</w:t>
      </w:r>
      <w:r w:rsidR="006D3DD4">
        <w:rPr>
          <w:rFonts w:ascii="Arial" w:hAnsi="Arial" w:cs="Arial"/>
          <w:color w:val="auto"/>
          <w:szCs w:val="22"/>
          <w:lang w:val="en-GB"/>
        </w:rPr>
        <w:t xml:space="preserve"> The remains of the two Hards</w:t>
      </w:r>
      <w:r w:rsidRPr="00C47A98">
        <w:rPr>
          <w:rFonts w:ascii="Arial" w:hAnsi="Arial" w:cs="Arial"/>
          <w:color w:val="auto"/>
          <w:szCs w:val="22"/>
          <w:lang w:val="en-GB"/>
        </w:rPr>
        <w:t xml:space="preserve"> or walkways from the Lodge to the Marina Channel have now been obliterated with mud and weed deposited from incoming tides. </w:t>
      </w:r>
    </w:p>
    <w:p w14:paraId="533C1B67" w14:textId="256DD123" w:rsidR="00F96B5F" w:rsidRPr="00C47A98" w:rsidRDefault="00F96B5F" w:rsidP="005B159D">
      <w:pPr>
        <w:pStyle w:val="Body"/>
        <w:suppressAutoHyphens/>
        <w:jc w:val="both"/>
        <w:rPr>
          <w:rFonts w:ascii="Arial" w:hAnsi="Arial" w:cs="Arial"/>
          <w:color w:val="auto"/>
          <w:szCs w:val="22"/>
          <w:lang w:val="en-GB"/>
        </w:rPr>
      </w:pPr>
    </w:p>
    <w:p w14:paraId="0E10AE89" w14:textId="64F748F1" w:rsidR="009E2048" w:rsidRPr="00C47A98" w:rsidRDefault="00D2044F" w:rsidP="005B159D">
      <w:pPr>
        <w:pStyle w:val="Body"/>
        <w:suppressAutoHyphens/>
        <w:spacing w:after="200"/>
        <w:jc w:val="both"/>
        <w:rPr>
          <w:rFonts w:ascii="Arial" w:hAnsi="Arial" w:cs="Arial"/>
          <w:color w:val="auto"/>
          <w:szCs w:val="22"/>
          <w:lang w:val="en-GB"/>
        </w:rPr>
      </w:pPr>
      <w:r w:rsidRPr="00C47A98">
        <w:rPr>
          <w:rFonts w:ascii="Arial" w:hAnsi="Arial" w:cs="Arial"/>
          <w:noProof/>
          <w:color w:val="auto"/>
          <w:szCs w:val="22"/>
          <w:lang w:val="en-GB"/>
        </w:rPr>
        <w:lastRenderedPageBreak/>
        <w:drawing>
          <wp:anchor distT="0" distB="0" distL="114300" distR="114300" simplePos="0" relativeHeight="251736064" behindDoc="0" locked="0" layoutInCell="1" allowOverlap="1" wp14:anchorId="30CA18F8" wp14:editId="540F1540">
            <wp:simplePos x="0" y="0"/>
            <wp:positionH relativeFrom="margin">
              <wp:align>center</wp:align>
            </wp:positionH>
            <wp:positionV relativeFrom="paragraph">
              <wp:posOffset>743404</wp:posOffset>
            </wp:positionV>
            <wp:extent cx="3305175" cy="2203450"/>
            <wp:effectExtent l="0" t="0" r="9525" b="6350"/>
            <wp:wrapTopAndBottom/>
            <wp:docPr id="1073742002" name="Picture 107374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2" name="Seawall twds Miln Comm.JPG"/>
                    <pic:cNvPicPr/>
                  </pic:nvPicPr>
                  <pic:blipFill>
                    <a:blip r:embed="rId39" cstate="print">
                      <a:extLst>
                        <a:ext uri="{28A0092B-C50C-407E-A947-70E740481C1C}">
                          <a14:useLocalDpi xmlns:a14="http://schemas.microsoft.com/office/drawing/2010/main"/>
                        </a:ext>
                      </a:extLst>
                    </a:blip>
                    <a:stretch>
                      <a:fillRect/>
                    </a:stretch>
                  </pic:blipFill>
                  <pic:spPr>
                    <a:xfrm>
                      <a:off x="0" y="0"/>
                      <a:ext cx="3305175" cy="2203450"/>
                    </a:xfrm>
                    <a:prstGeom prst="rect">
                      <a:avLst/>
                    </a:prstGeom>
                  </pic:spPr>
                </pic:pic>
              </a:graphicData>
            </a:graphic>
            <wp14:sizeRelH relativeFrom="page">
              <wp14:pctWidth>0</wp14:pctWidth>
            </wp14:sizeRelH>
            <wp14:sizeRelV relativeFrom="page">
              <wp14:pctHeight>0</wp14:pctHeight>
            </wp14:sizeRelV>
          </wp:anchor>
        </w:drawing>
      </w:r>
      <w:r w:rsidR="0041625F" w:rsidRPr="00C47A98">
        <w:rPr>
          <w:rFonts w:ascii="Arial" w:hAnsi="Arial" w:cs="Arial"/>
          <w:color w:val="auto"/>
          <w:szCs w:val="22"/>
          <w:lang w:val="en-GB"/>
        </w:rPr>
        <w:t>The Marina Channel links Southsea Marina with Eastney Point where the Harbour main entrance channel from the Solent ends (</w:t>
      </w:r>
      <w:r w:rsidR="0041625F" w:rsidRPr="00C47A98">
        <w:rPr>
          <w:rFonts w:ascii="Arial" w:hAnsi="Arial"/>
          <w:color w:val="auto"/>
          <w:lang w:val="en-GB"/>
        </w:rPr>
        <w:t xml:space="preserve">see earlier photo </w:t>
      </w:r>
      <w:r w:rsidR="006D3DD4">
        <w:rPr>
          <w:rFonts w:ascii="Arial" w:hAnsi="Arial"/>
          <w:color w:val="auto"/>
          <w:lang w:val="en-GB"/>
        </w:rPr>
        <w:t>6</w:t>
      </w:r>
      <w:r w:rsidR="0041625F" w:rsidRPr="00C47A98">
        <w:rPr>
          <w:rFonts w:ascii="Arial" w:hAnsi="Arial"/>
          <w:color w:val="auto"/>
          <w:lang w:val="en-GB"/>
        </w:rPr>
        <w:t>: Hard looking towards Hayling Island</w:t>
      </w:r>
      <w:r w:rsidR="005445E5" w:rsidRPr="00C47A98">
        <w:rPr>
          <w:rFonts w:ascii="Arial" w:hAnsi="Arial" w:cs="Arial"/>
          <w:color w:val="auto"/>
          <w:szCs w:val="22"/>
          <w:lang w:val="en-GB"/>
        </w:rPr>
        <w:t xml:space="preserve">). </w:t>
      </w:r>
      <w:r w:rsidR="0041625F" w:rsidRPr="00C47A98">
        <w:rPr>
          <w:rFonts w:ascii="Arial" w:hAnsi="Arial" w:cs="Arial"/>
          <w:color w:val="auto"/>
          <w:szCs w:val="22"/>
          <w:lang w:val="en-GB"/>
        </w:rPr>
        <w:t xml:space="preserve">This section of seawall is not in the current priority of “cells” for sea-defence improvements. </w:t>
      </w:r>
    </w:p>
    <w:p w14:paraId="01CA7EF2" w14:textId="108FC963" w:rsidR="009E2048" w:rsidRPr="00C47A98" w:rsidRDefault="009E2048" w:rsidP="005B159D">
      <w:pPr>
        <w:pStyle w:val="Caption"/>
        <w:suppressAutoHyphens/>
        <w:spacing w:after="0"/>
        <w:jc w:val="center"/>
        <w:rPr>
          <w:rFonts w:ascii="Arial" w:hAnsi="Arial" w:cs="Arial"/>
          <w:color w:val="auto"/>
        </w:rPr>
      </w:pPr>
      <w:r w:rsidRPr="00C47A98">
        <w:rPr>
          <w:rFonts w:ascii="Arial" w:hAnsi="Arial" w:cs="Arial"/>
          <w:color w:val="auto"/>
        </w:rPr>
        <w:t xml:space="preserve">Photo </w:t>
      </w:r>
      <w:r w:rsidR="006D3DD4">
        <w:rPr>
          <w:rFonts w:ascii="Arial" w:hAnsi="Arial" w:cs="Arial"/>
          <w:color w:val="auto"/>
        </w:rPr>
        <w:t>7</w:t>
      </w:r>
      <w:r w:rsidRPr="00C47A98">
        <w:rPr>
          <w:rFonts w:ascii="Arial" w:hAnsi="Arial" w:cs="Arial"/>
          <w:color w:val="auto"/>
        </w:rPr>
        <w:t xml:space="preserve"> Seawall towards Milton Common</w:t>
      </w:r>
    </w:p>
    <w:p w14:paraId="14E073E3" w14:textId="3E93BC9A" w:rsidR="009E2048" w:rsidRPr="00C47A98" w:rsidRDefault="009E2048" w:rsidP="001367B0">
      <w:pPr>
        <w:pStyle w:val="Body"/>
        <w:suppressAutoHyphens/>
        <w:jc w:val="both"/>
        <w:rPr>
          <w:rFonts w:ascii="Arial" w:hAnsi="Arial" w:cs="Arial"/>
          <w:color w:val="auto"/>
          <w:szCs w:val="22"/>
          <w:lang w:val="en-GB"/>
        </w:rPr>
      </w:pPr>
    </w:p>
    <w:p w14:paraId="39376253" w14:textId="5F77BD65" w:rsidR="000A6EE0" w:rsidRPr="00C47A98" w:rsidRDefault="0068687D" w:rsidP="005B159D">
      <w:pPr>
        <w:pStyle w:val="Body"/>
        <w:suppressAutoHyphens/>
        <w:spacing w:after="200"/>
        <w:jc w:val="both"/>
        <w:rPr>
          <w:rFonts w:ascii="Arial" w:hAnsi="Arial" w:cs="Arial"/>
          <w:i/>
          <w:color w:val="auto"/>
          <w:szCs w:val="22"/>
          <w:lang w:val="en-GB"/>
        </w:rPr>
      </w:pPr>
      <w:r>
        <w:rPr>
          <w:noProof/>
          <w:lang w:val="en-GB"/>
        </w:rPr>
        <mc:AlternateContent>
          <mc:Choice Requires="wps">
            <w:drawing>
              <wp:anchor distT="0" distB="0" distL="114300" distR="114300" simplePos="0" relativeHeight="251913216" behindDoc="0" locked="0" layoutInCell="1" allowOverlap="1" wp14:anchorId="68FFE702" wp14:editId="7FCF5241">
                <wp:simplePos x="0" y="0"/>
                <wp:positionH relativeFrom="margin">
                  <wp:posOffset>1297305</wp:posOffset>
                </wp:positionH>
                <wp:positionV relativeFrom="paragraph">
                  <wp:posOffset>2437130</wp:posOffset>
                </wp:positionV>
                <wp:extent cx="2756535" cy="180975"/>
                <wp:effectExtent l="0" t="0" r="0" b="0"/>
                <wp:wrapTopAndBottom/>
                <wp:docPr id="1073742013" name="Text Box 1073742013"/>
                <wp:cNvGraphicFramePr/>
                <a:graphic xmlns:a="http://schemas.openxmlformats.org/drawingml/2006/main">
                  <a:graphicData uri="http://schemas.microsoft.com/office/word/2010/wordprocessingShape">
                    <wps:wsp>
                      <wps:cNvSpPr txBox="1"/>
                      <wps:spPr>
                        <a:xfrm>
                          <a:off x="0" y="0"/>
                          <a:ext cx="2756535" cy="180975"/>
                        </a:xfrm>
                        <a:prstGeom prst="rect">
                          <a:avLst/>
                        </a:prstGeom>
                        <a:solidFill>
                          <a:prstClr val="white"/>
                        </a:solidFill>
                        <a:ln>
                          <a:noFill/>
                        </a:ln>
                        <a:effectLst/>
                      </wps:spPr>
                      <wps:txbx>
                        <w:txbxContent>
                          <w:p w14:paraId="68B23A77" w14:textId="2A38B490" w:rsidR="00390E6F" w:rsidRPr="007A1C6C" w:rsidRDefault="00390E6F" w:rsidP="00303821">
                            <w:pPr>
                              <w:pStyle w:val="Caption"/>
                              <w:jc w:val="center"/>
                              <w:rPr>
                                <w:rFonts w:ascii="Arial" w:eastAsia="Arial Unicode MS" w:hAnsi="Arial" w:cs="Arial"/>
                                <w:noProof/>
                                <w:u w:color="000000"/>
                                <w:bdr w:val="nil"/>
                              </w:rPr>
                            </w:pPr>
                            <w:r w:rsidRPr="00030408">
                              <w:t xml:space="preserve">Photo </w:t>
                            </w:r>
                            <w:r>
                              <w:t>8</w:t>
                            </w:r>
                            <w:r w:rsidRPr="00030408">
                              <w:t>: Hard towards Hayling Island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FFE702" id="Text Box 1073742013" o:spid="_x0000_s1051" type="#_x0000_t202" style="position:absolute;left:0;text-align:left;margin-left:102.15pt;margin-top:191.9pt;width:217.05pt;height:14.25pt;z-index:251913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" stroked="f">
                <v:textbox inset="0,0,0,0">
                  <w:txbxContent>
                    <w:p w14:paraId="68B23A77" w14:textId="2A38B490" w:rsidR="00390E6F" w:rsidRPr="007A1C6C" w:rsidRDefault="00390E6F" w:rsidP="00303821">
                      <w:pPr>
                        <w:pStyle w:val="Caption"/>
                        <w:jc w:val="center"/>
                        <w:rPr>
                          <w:rFonts w:ascii="Arial" w:eastAsia="Arial Unicode MS" w:hAnsi="Arial" w:cs="Arial"/>
                          <w:noProof/>
                          <w:u w:color="000000"/>
                          <w:bdr w:val="nil"/>
                        </w:rPr>
                      </w:pPr>
                      <w:r w:rsidRPr="00030408">
                        <w:t xml:space="preserve">Photo </w:t>
                      </w:r>
                      <w:r>
                        <w:t>8</w:t>
                      </w:r>
                      <w:r w:rsidRPr="00030408">
                        <w:t>: Hard towards Hayling Island</w:t>
                      </w:r>
                    </w:p>
                  </w:txbxContent>
                </v:textbox>
                <w10:wrap type="topAndBottom" anchorx="margin"/>
              </v:shape>
            </w:pict>
          </mc:Fallback>
        </mc:AlternateContent>
      </w:r>
      <w:r w:rsidRPr="00C47A98">
        <w:rPr>
          <w:rFonts w:ascii="Arial" w:hAnsi="Arial" w:cs="Arial"/>
          <w:noProof/>
          <w:color w:val="auto"/>
          <w:szCs w:val="22"/>
          <w:lang w:val="en-GB"/>
        </w:rPr>
        <w:drawing>
          <wp:anchor distT="0" distB="0" distL="114300" distR="114300" simplePos="0" relativeHeight="251889664" behindDoc="0" locked="0" layoutInCell="1" allowOverlap="1" wp14:anchorId="1D4C9352" wp14:editId="2428F21D">
            <wp:simplePos x="0" y="0"/>
            <wp:positionH relativeFrom="column">
              <wp:posOffset>1294130</wp:posOffset>
            </wp:positionH>
            <wp:positionV relativeFrom="paragraph">
              <wp:posOffset>377190</wp:posOffset>
            </wp:positionV>
            <wp:extent cx="2756535" cy="2067560"/>
            <wp:effectExtent l="0" t="0" r="5715" b="889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ard twds Haylg Is.JPG"/>
                    <pic:cNvPicPr/>
                  </pic:nvPicPr>
                  <pic:blipFill>
                    <a:blip r:embed="rId40" cstate="print">
                      <a:extLst>
                        <a:ext uri="{28A0092B-C50C-407E-A947-70E740481C1C}">
                          <a14:useLocalDpi xmlns:a14="http://schemas.microsoft.com/office/drawing/2010/main"/>
                        </a:ext>
                      </a:extLst>
                    </a:blip>
                    <a:stretch>
                      <a:fillRect/>
                    </a:stretch>
                  </pic:blipFill>
                  <pic:spPr>
                    <a:xfrm>
                      <a:off x="0" y="0"/>
                      <a:ext cx="2756535" cy="2067560"/>
                    </a:xfrm>
                    <a:prstGeom prst="rect">
                      <a:avLst/>
                    </a:prstGeom>
                  </pic:spPr>
                </pic:pic>
              </a:graphicData>
            </a:graphic>
            <wp14:sizeRelH relativeFrom="page">
              <wp14:pctWidth>0</wp14:pctWidth>
            </wp14:sizeRelH>
            <wp14:sizeRelV relativeFrom="page">
              <wp14:pctHeight>0</wp14:pctHeight>
            </wp14:sizeRelV>
          </wp:anchor>
        </w:drawing>
      </w:r>
      <w:r w:rsidR="0041625F" w:rsidRPr="00C47A98">
        <w:rPr>
          <w:rFonts w:ascii="Arial" w:hAnsi="Arial" w:cs="Arial"/>
          <w:i/>
          <w:color w:val="auto"/>
          <w:szCs w:val="22"/>
          <w:lang w:val="en-GB"/>
        </w:rPr>
        <w:t>After Langstone Campus, the coastal footpath merges with the edges of Milton Common where the width of the Harbour across to Hayling Island can be appreciated.</w:t>
      </w:r>
      <w:r w:rsidR="00F96B5F" w:rsidRPr="00C47A98">
        <w:rPr>
          <w:rFonts w:ascii="Arial" w:hAnsi="Arial" w:cs="Arial"/>
          <w:i/>
          <w:color w:val="auto"/>
          <w:szCs w:val="22"/>
          <w:lang w:val="en-GB"/>
        </w:rPr>
        <w:t xml:space="preserve"> </w:t>
      </w:r>
    </w:p>
    <w:p w14:paraId="57936EF9" w14:textId="77777777" w:rsidR="0068687D" w:rsidRDefault="0068687D" w:rsidP="005B159D">
      <w:pPr>
        <w:pStyle w:val="Body"/>
        <w:suppressAutoHyphens/>
        <w:jc w:val="both"/>
        <w:rPr>
          <w:rFonts w:ascii="Arial" w:hAnsi="Arial" w:cs="Arial"/>
          <w:color w:val="auto"/>
          <w:szCs w:val="22"/>
          <w:lang w:val="en-GB"/>
        </w:rPr>
      </w:pPr>
    </w:p>
    <w:p w14:paraId="1723559A" w14:textId="5FF36F20" w:rsidR="0041625F" w:rsidRDefault="0041625F" w:rsidP="005B159D">
      <w:pPr>
        <w:pStyle w:val="Body"/>
        <w:suppressAutoHyphens/>
        <w:jc w:val="both"/>
        <w:rPr>
          <w:rFonts w:ascii="Arial" w:hAnsi="Arial" w:cs="Arial"/>
          <w:color w:val="auto"/>
          <w:szCs w:val="22"/>
          <w:lang w:val="en-GB"/>
        </w:rPr>
      </w:pPr>
      <w:r w:rsidRPr="00C47A98">
        <w:rPr>
          <w:rFonts w:ascii="Arial" w:hAnsi="Arial" w:cs="Arial"/>
          <w:color w:val="auto"/>
          <w:szCs w:val="22"/>
          <w:lang w:val="en-GB"/>
        </w:rPr>
        <w:t xml:space="preserve">Milton Common is a local nature reserve artificially created from infilling “Milton Lake” in the 1960s and the former Harbour Wall is just visible at the southern end of “Swan Lake” where it connects with the recently widened footpath from Moorings Way to the Coastal path. The flood defences in this area have been improved under the Great Salterns Quay-Milton Common priority scheme. For the Coastal path this means “hardening” with a granite rock revetment. The </w:t>
      </w:r>
      <w:r w:rsidR="00115259">
        <w:rPr>
          <w:rFonts w:ascii="Arial" w:hAnsi="Arial" w:cs="Arial"/>
          <w:color w:val="auto"/>
          <w:szCs w:val="22"/>
          <w:lang w:val="en-GB"/>
        </w:rPr>
        <w:t>Milton Common Peoples Memorial</w:t>
      </w:r>
      <w:r w:rsidRPr="00C47A98">
        <w:rPr>
          <w:rFonts w:ascii="Arial" w:hAnsi="Arial" w:cs="Arial"/>
          <w:color w:val="auto"/>
          <w:szCs w:val="22"/>
          <w:lang w:val="en-GB"/>
        </w:rPr>
        <w:t xml:space="preserve"> has been saved (</w:t>
      </w:r>
      <w:r w:rsidR="000A6EE0" w:rsidRPr="00C47A98">
        <w:rPr>
          <w:rFonts w:ascii="Arial" w:hAnsi="Arial"/>
          <w:color w:val="auto"/>
          <w:lang w:val="en-GB"/>
        </w:rPr>
        <w:t xml:space="preserve">see photo </w:t>
      </w:r>
      <w:r w:rsidR="0068687D">
        <w:rPr>
          <w:rFonts w:ascii="Arial" w:hAnsi="Arial"/>
          <w:color w:val="auto"/>
          <w:lang w:val="en-GB"/>
        </w:rPr>
        <w:t>9</w:t>
      </w:r>
      <w:r w:rsidR="000A6EE0" w:rsidRPr="00C47A98">
        <w:rPr>
          <w:rFonts w:ascii="Arial" w:hAnsi="Arial"/>
          <w:color w:val="auto"/>
          <w:lang w:val="en-GB"/>
        </w:rPr>
        <w:t xml:space="preserve">: the </w:t>
      </w:r>
      <w:r w:rsidRPr="00C47A98">
        <w:rPr>
          <w:rFonts w:ascii="Arial" w:hAnsi="Arial"/>
          <w:color w:val="auto"/>
          <w:lang w:val="en-GB"/>
        </w:rPr>
        <w:t>Peoples Memorial</w:t>
      </w:r>
      <w:r w:rsidRPr="00C47A98">
        <w:rPr>
          <w:rFonts w:ascii="Arial" w:hAnsi="Arial" w:cs="Arial"/>
          <w:color w:val="auto"/>
          <w:szCs w:val="22"/>
          <w:lang w:val="en-GB"/>
        </w:rPr>
        <w:t>).</w:t>
      </w:r>
    </w:p>
    <w:p w14:paraId="4F937888" w14:textId="77777777" w:rsidR="0068687D" w:rsidRDefault="0068687D" w:rsidP="005B159D">
      <w:pPr>
        <w:pStyle w:val="Body"/>
        <w:suppressAutoHyphens/>
        <w:jc w:val="both"/>
        <w:rPr>
          <w:rFonts w:ascii="Arial" w:hAnsi="Arial" w:cs="Arial"/>
          <w:color w:val="auto"/>
          <w:szCs w:val="22"/>
          <w:lang w:val="en-GB"/>
        </w:rPr>
      </w:pPr>
    </w:p>
    <w:p w14:paraId="292BF842" w14:textId="77777777" w:rsidR="0068687D" w:rsidRDefault="0068687D" w:rsidP="005B159D">
      <w:pPr>
        <w:pStyle w:val="Body"/>
        <w:suppressAutoHyphens/>
        <w:jc w:val="both"/>
        <w:rPr>
          <w:rFonts w:ascii="Arial" w:hAnsi="Arial" w:cs="Arial"/>
          <w:color w:val="auto"/>
          <w:szCs w:val="22"/>
          <w:lang w:val="en-GB"/>
        </w:rPr>
      </w:pPr>
    </w:p>
    <w:p w14:paraId="16DFB3F3" w14:textId="77777777" w:rsidR="0068687D" w:rsidRDefault="0068687D" w:rsidP="005B159D">
      <w:pPr>
        <w:pStyle w:val="Body"/>
        <w:suppressAutoHyphens/>
        <w:jc w:val="both"/>
        <w:rPr>
          <w:rFonts w:ascii="Arial" w:hAnsi="Arial" w:cs="Arial"/>
          <w:color w:val="auto"/>
          <w:szCs w:val="22"/>
          <w:lang w:val="en-GB"/>
        </w:rPr>
      </w:pPr>
    </w:p>
    <w:p w14:paraId="1F073F0E" w14:textId="77777777" w:rsidR="0068687D" w:rsidRDefault="0068687D" w:rsidP="005B159D">
      <w:pPr>
        <w:pStyle w:val="Body"/>
        <w:suppressAutoHyphens/>
        <w:jc w:val="both"/>
        <w:rPr>
          <w:rFonts w:ascii="Arial" w:hAnsi="Arial" w:cs="Arial"/>
          <w:color w:val="auto"/>
          <w:szCs w:val="22"/>
          <w:lang w:val="en-GB"/>
        </w:rPr>
      </w:pPr>
    </w:p>
    <w:p w14:paraId="740AC464" w14:textId="77777777" w:rsidR="0068687D" w:rsidRDefault="0068687D" w:rsidP="005B159D">
      <w:pPr>
        <w:pStyle w:val="Body"/>
        <w:suppressAutoHyphens/>
        <w:jc w:val="both"/>
        <w:rPr>
          <w:rFonts w:ascii="Arial" w:hAnsi="Arial" w:cs="Arial"/>
          <w:color w:val="auto"/>
          <w:szCs w:val="22"/>
          <w:lang w:val="en-GB"/>
        </w:rPr>
      </w:pPr>
    </w:p>
    <w:p w14:paraId="5C1D1508" w14:textId="77777777" w:rsidR="0068687D" w:rsidRPr="00C47A98" w:rsidRDefault="0068687D" w:rsidP="005B159D">
      <w:pPr>
        <w:pStyle w:val="Body"/>
        <w:suppressAutoHyphens/>
        <w:jc w:val="both"/>
        <w:rPr>
          <w:rFonts w:ascii="Arial" w:hAnsi="Arial" w:cs="Arial"/>
          <w:color w:val="auto"/>
          <w:szCs w:val="22"/>
          <w:lang w:val="en-GB"/>
        </w:rPr>
      </w:pPr>
    </w:p>
    <w:p w14:paraId="33DDD8A2" w14:textId="62BCB28A" w:rsidR="00365FC7" w:rsidRDefault="0068687D" w:rsidP="005B159D">
      <w:pPr>
        <w:suppressAutoHyphens/>
        <w:rPr>
          <w:lang w:eastAsia="en-GB"/>
        </w:rPr>
      </w:pPr>
      <w:r w:rsidRPr="00C47A98">
        <w:rPr>
          <w:rFonts w:cs="Arial"/>
          <w:noProof/>
          <w:lang w:eastAsia="en-GB"/>
        </w:rPr>
        <w:lastRenderedPageBreak/>
        <w:drawing>
          <wp:anchor distT="0" distB="0" distL="114300" distR="114300" simplePos="0" relativeHeight="251967488" behindDoc="0" locked="0" layoutInCell="1" allowOverlap="1" wp14:anchorId="7C1A41C7" wp14:editId="3A061053">
            <wp:simplePos x="0" y="0"/>
            <wp:positionH relativeFrom="margin">
              <wp:posOffset>1485900</wp:posOffset>
            </wp:positionH>
            <wp:positionV relativeFrom="paragraph">
              <wp:posOffset>161290</wp:posOffset>
            </wp:positionV>
            <wp:extent cx="3194790" cy="2396093"/>
            <wp:effectExtent l="0" t="0" r="5715" b="444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eoples Memrl.JPG"/>
                    <pic:cNvPicPr/>
                  </pic:nvPicPr>
                  <pic:blipFill>
                    <a:blip r:embed="rId41" cstate="print">
                      <a:extLst>
                        <a:ext uri="{28A0092B-C50C-407E-A947-70E740481C1C}">
                          <a14:useLocalDpi xmlns:a14="http://schemas.microsoft.com/office/drawing/2010/main"/>
                        </a:ext>
                      </a:extLst>
                    </a:blip>
                    <a:stretch>
                      <a:fillRect/>
                    </a:stretch>
                  </pic:blipFill>
                  <pic:spPr>
                    <a:xfrm>
                      <a:off x="0" y="0"/>
                      <a:ext cx="3194790" cy="2396093"/>
                    </a:xfrm>
                    <a:prstGeom prst="rect">
                      <a:avLst/>
                    </a:prstGeom>
                  </pic:spPr>
                </pic:pic>
              </a:graphicData>
            </a:graphic>
            <wp14:sizeRelH relativeFrom="page">
              <wp14:pctWidth>0</wp14:pctWidth>
            </wp14:sizeRelH>
            <wp14:sizeRelV relativeFrom="page">
              <wp14:pctHeight>0</wp14:pctHeight>
            </wp14:sizeRelV>
          </wp:anchor>
        </w:drawing>
      </w:r>
    </w:p>
    <w:p w14:paraId="1FB67AA6" w14:textId="0078C06D" w:rsidR="00115259" w:rsidRPr="00C47A98" w:rsidRDefault="00115259" w:rsidP="00115259">
      <w:pPr>
        <w:pStyle w:val="Caption"/>
        <w:suppressAutoHyphens/>
        <w:spacing w:after="0"/>
        <w:jc w:val="center"/>
        <w:rPr>
          <w:rFonts w:ascii="Arial" w:hAnsi="Arial" w:cs="Arial"/>
          <w:i w:val="0"/>
          <w:color w:val="auto"/>
        </w:rPr>
      </w:pPr>
      <w:r w:rsidRPr="00C47A98">
        <w:rPr>
          <w:rFonts w:ascii="Arial" w:hAnsi="Arial" w:cs="Arial"/>
          <w:i w:val="0"/>
          <w:color w:val="auto"/>
        </w:rPr>
        <w:t xml:space="preserve">Photo </w:t>
      </w:r>
      <w:r w:rsidR="0068687D">
        <w:rPr>
          <w:rFonts w:ascii="Arial" w:hAnsi="Arial" w:cs="Arial"/>
          <w:i w:val="0"/>
          <w:color w:val="auto"/>
        </w:rPr>
        <w:t>9:</w:t>
      </w:r>
      <w:r w:rsidRPr="00C47A98">
        <w:rPr>
          <w:rFonts w:ascii="Arial" w:hAnsi="Arial" w:cs="Arial"/>
          <w:i w:val="0"/>
          <w:color w:val="auto"/>
        </w:rPr>
        <w:t xml:space="preserve"> the Peoples Memorial</w:t>
      </w:r>
    </w:p>
    <w:p w14:paraId="18D43308" w14:textId="77777777" w:rsidR="00115259" w:rsidRPr="00C47A98" w:rsidRDefault="00115259" w:rsidP="005B159D">
      <w:pPr>
        <w:suppressAutoHyphens/>
        <w:rPr>
          <w:lang w:eastAsia="en-GB"/>
        </w:rPr>
      </w:pPr>
    </w:p>
    <w:p w14:paraId="48E72C10" w14:textId="2508BAEE" w:rsidR="0041625F" w:rsidRPr="00C47A98" w:rsidRDefault="00365FC7" w:rsidP="005B159D">
      <w:pPr>
        <w:pStyle w:val="Body"/>
        <w:suppressAutoHyphens/>
        <w:jc w:val="both"/>
        <w:rPr>
          <w:rFonts w:ascii="Arial" w:hAnsi="Arial" w:cs="Arial"/>
          <w:color w:val="auto"/>
          <w:szCs w:val="22"/>
          <w:lang w:val="en-GB"/>
        </w:rPr>
      </w:pPr>
      <w:r w:rsidRPr="00C47A98">
        <w:rPr>
          <w:rFonts w:ascii="Arial" w:hAnsi="Arial" w:cs="Arial"/>
          <w:color w:val="auto"/>
          <w:szCs w:val="22"/>
          <w:lang w:val="en-GB"/>
        </w:rPr>
        <w:t>The Peoples Memorial</w:t>
      </w:r>
      <w:r w:rsidR="0041625F" w:rsidRPr="00C47A98">
        <w:rPr>
          <w:rFonts w:ascii="Arial" w:hAnsi="Arial" w:cs="Arial"/>
          <w:color w:val="auto"/>
          <w:szCs w:val="22"/>
          <w:lang w:val="en-GB"/>
        </w:rPr>
        <w:t xml:space="preserve"> was initiated in 2009 as a tribute to the Armed Forces servicemen and women using recovered materials from Milton's shoreline. </w:t>
      </w:r>
    </w:p>
    <w:p w14:paraId="1250A128" w14:textId="61129F20" w:rsidR="008F2D9A" w:rsidRDefault="008F2D9A" w:rsidP="005B159D">
      <w:pPr>
        <w:pStyle w:val="Body"/>
        <w:suppressAutoHyphens/>
        <w:jc w:val="both"/>
        <w:rPr>
          <w:rFonts w:ascii="Arial" w:hAnsi="Arial" w:cs="Arial"/>
          <w:color w:val="auto"/>
          <w:sz w:val="32"/>
          <w:szCs w:val="32"/>
          <w:lang w:val="en-GB"/>
        </w:rPr>
      </w:pPr>
    </w:p>
    <w:p w14:paraId="3A434603" w14:textId="6B0C2C1C" w:rsidR="008F2D9A" w:rsidRDefault="008F2D9A" w:rsidP="005B159D">
      <w:pPr>
        <w:pStyle w:val="Body"/>
        <w:suppressAutoHyphens/>
        <w:jc w:val="both"/>
        <w:rPr>
          <w:rFonts w:ascii="Arial" w:hAnsi="Arial" w:cs="Arial"/>
          <w:color w:val="auto"/>
          <w:sz w:val="32"/>
          <w:szCs w:val="32"/>
          <w:lang w:val="en-GB"/>
        </w:rPr>
      </w:pPr>
    </w:p>
    <w:p w14:paraId="67923C8C" w14:textId="65CA2D20" w:rsidR="0029399F" w:rsidRPr="00C22618" w:rsidRDefault="00AF402F" w:rsidP="00A701F8">
      <w:pPr>
        <w:pStyle w:val="Standard"/>
        <w:suppressAutoHyphens/>
        <w:jc w:val="both"/>
        <w:outlineLvl w:val="0"/>
        <w:rPr>
          <w:rFonts w:cs="Arial"/>
          <w:b/>
          <w:bCs/>
          <w:iCs/>
          <w:color w:val="000000"/>
          <w:sz w:val="28"/>
          <w:szCs w:val="28"/>
          <w:lang w:val="en-GB"/>
        </w:rPr>
      </w:pPr>
      <w:bookmarkStart w:id="25" w:name="_Toc4670466"/>
      <w:r w:rsidRPr="00C22618">
        <w:rPr>
          <w:rFonts w:cs="Arial"/>
          <w:b/>
          <w:bCs/>
          <w:iCs/>
          <w:color w:val="000000"/>
          <w:sz w:val="28"/>
          <w:szCs w:val="28"/>
          <w:lang w:val="en-GB"/>
        </w:rPr>
        <w:t>Coastal Area Special Designations</w:t>
      </w:r>
      <w:bookmarkEnd w:id="25"/>
    </w:p>
    <w:p w14:paraId="4CA93719" w14:textId="4133A1BB" w:rsidR="00D1709E" w:rsidRPr="00C47A98" w:rsidRDefault="0068687D" w:rsidP="00B56271">
      <w:pPr>
        <w:pStyle w:val="Standard"/>
        <w:suppressAutoHyphens/>
        <w:jc w:val="both"/>
        <w:rPr>
          <w:rFonts w:cs="Arial"/>
          <w:b/>
          <w:i/>
          <w:sz w:val="28"/>
          <w:szCs w:val="28"/>
          <w:lang w:val="en-GB"/>
        </w:rPr>
      </w:pPr>
      <w:bookmarkStart w:id="26" w:name="_Toc3817108"/>
      <w:r>
        <w:rPr>
          <w:noProof/>
          <w:lang w:val="en-GB" w:eastAsia="en-GB"/>
        </w:rPr>
        <mc:AlternateContent>
          <mc:Choice Requires="wps">
            <w:drawing>
              <wp:anchor distT="0" distB="0" distL="114300" distR="114300" simplePos="0" relativeHeight="251965440" behindDoc="0" locked="0" layoutInCell="1" allowOverlap="1" wp14:anchorId="3F12D8FD" wp14:editId="551206F8">
                <wp:simplePos x="0" y="0"/>
                <wp:positionH relativeFrom="column">
                  <wp:posOffset>205105</wp:posOffset>
                </wp:positionH>
                <wp:positionV relativeFrom="paragraph">
                  <wp:posOffset>4140835</wp:posOffset>
                </wp:positionV>
                <wp:extent cx="5732145" cy="635"/>
                <wp:effectExtent l="0" t="0" r="0" b="12065"/>
                <wp:wrapTopAndBottom/>
                <wp:docPr id="51" name="Text Box 51"/>
                <wp:cNvGraphicFramePr/>
                <a:graphic xmlns:a="http://schemas.openxmlformats.org/drawingml/2006/main">
                  <a:graphicData uri="http://schemas.microsoft.com/office/word/2010/wordprocessingShape">
                    <wps:wsp>
                      <wps:cNvSpPr txBox="1"/>
                      <wps:spPr>
                        <a:xfrm>
                          <a:off x="0" y="0"/>
                          <a:ext cx="5732145" cy="635"/>
                        </a:xfrm>
                        <a:prstGeom prst="rect">
                          <a:avLst/>
                        </a:prstGeom>
                        <a:solidFill>
                          <a:prstClr val="white"/>
                        </a:solidFill>
                        <a:ln>
                          <a:noFill/>
                        </a:ln>
                      </wps:spPr>
                      <wps:txbx>
                        <w:txbxContent>
                          <w:p w14:paraId="472B6CAD" w14:textId="77777777" w:rsidR="00390E6F" w:rsidRPr="00D94A3D" w:rsidRDefault="00390E6F" w:rsidP="00D1709E">
                            <w:pPr>
                              <w:pStyle w:val="Caption"/>
                              <w:jc w:val="center"/>
                              <w:rPr>
                                <w:rFonts w:ascii="Arial" w:hAnsi="Arial" w:cs="Arial"/>
                                <w:b/>
                                <w:noProof/>
                                <w:kern w:val="3"/>
                                <w:sz w:val="32"/>
                                <w:szCs w:val="32"/>
                              </w:rPr>
                            </w:pPr>
                            <w:r>
                              <w:t>Map 10:  Special Designations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12D8FD" id="Text Box 51" o:spid="_x0000_s1052" type="#_x0000_t202" style="position:absolute;left:0;text-align:left;margin-left:16.15pt;margin-top:326.05pt;width:451.35pt;height:.05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" stroked="f">
                <v:textbox style="mso-fit-shape-to-text:t" inset="0,0,0,0">
                  <w:txbxContent>
                    <w:p w14:paraId="472B6CAD" w14:textId="77777777" w:rsidR="00390E6F" w:rsidRPr="00D94A3D" w:rsidRDefault="00390E6F" w:rsidP="00D1709E">
                      <w:pPr>
                        <w:pStyle w:val="Caption"/>
                        <w:jc w:val="center"/>
                        <w:rPr>
                          <w:rFonts w:ascii="Arial" w:hAnsi="Arial" w:cs="Arial"/>
                          <w:b/>
                          <w:noProof/>
                          <w:kern w:val="3"/>
                          <w:sz w:val="32"/>
                          <w:szCs w:val="32"/>
                        </w:rPr>
                      </w:pPr>
                      <w:r>
                        <w:t>Map 10:  Special Designations</w:t>
                      </w:r>
                    </w:p>
                  </w:txbxContent>
                </v:textbox>
                <w10:wrap type="topAndBottom"/>
              </v:shape>
            </w:pict>
          </mc:Fallback>
        </mc:AlternateContent>
      </w:r>
      <w:r>
        <w:rPr>
          <w:rFonts w:cs="Arial"/>
          <w:b/>
          <w:noProof/>
          <w:sz w:val="32"/>
          <w:szCs w:val="32"/>
          <w:lang w:val="en-GB" w:eastAsia="en-GB"/>
        </w:rPr>
        <w:drawing>
          <wp:anchor distT="0" distB="0" distL="114300" distR="114300" simplePos="0" relativeHeight="251963392" behindDoc="0" locked="0" layoutInCell="1" allowOverlap="1" wp14:anchorId="1A09EE11" wp14:editId="74D05234">
            <wp:simplePos x="0" y="0"/>
            <wp:positionH relativeFrom="column">
              <wp:posOffset>76200</wp:posOffset>
            </wp:positionH>
            <wp:positionV relativeFrom="paragraph">
              <wp:posOffset>259715</wp:posOffset>
            </wp:positionV>
            <wp:extent cx="5955030" cy="3943350"/>
            <wp:effectExtent l="0" t="0" r="762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cation of Milton Neighbourhood Plan Area &amp; Internationally Designated Site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55030" cy="3943350"/>
                    </a:xfrm>
                    <a:prstGeom prst="rect">
                      <a:avLst/>
                    </a:prstGeom>
                  </pic:spPr>
                </pic:pic>
              </a:graphicData>
            </a:graphic>
            <wp14:sizeRelH relativeFrom="margin">
              <wp14:pctWidth>0</wp14:pctWidth>
            </wp14:sizeRelH>
            <wp14:sizeRelV relativeFrom="margin">
              <wp14:pctHeight>0</wp14:pctHeight>
            </wp14:sizeRelV>
          </wp:anchor>
        </w:drawing>
      </w:r>
      <w:bookmarkEnd w:id="26"/>
    </w:p>
    <w:p w14:paraId="7029C5C9" w14:textId="22DD3F73" w:rsidR="0029399F" w:rsidRPr="00C47A98" w:rsidRDefault="0029399F" w:rsidP="005B159D">
      <w:pPr>
        <w:pStyle w:val="Standard"/>
        <w:suppressAutoHyphens/>
        <w:jc w:val="both"/>
        <w:rPr>
          <w:color w:val="000000"/>
          <w:lang w:val="en-GB"/>
        </w:rPr>
      </w:pPr>
      <w:r w:rsidRPr="00C47A98">
        <w:rPr>
          <w:color w:val="000000"/>
          <w:lang w:val="en-GB"/>
        </w:rPr>
        <w:t xml:space="preserve">Langstone Harbour is a </w:t>
      </w:r>
      <w:r w:rsidRPr="00C47A98">
        <w:rPr>
          <w:rFonts w:cs="Arial"/>
          <w:u w:val="single"/>
          <w:lang w:val="en-GB"/>
        </w:rPr>
        <w:t>Site of Special Scientific Interest</w:t>
      </w:r>
      <w:r w:rsidRPr="00C47A98">
        <w:rPr>
          <w:color w:val="000000"/>
          <w:lang w:val="en-GB"/>
        </w:rPr>
        <w:t xml:space="preserve"> (SSSI), a </w:t>
      </w:r>
      <w:r w:rsidRPr="00C47A98">
        <w:rPr>
          <w:rFonts w:cs="Arial"/>
          <w:u w:val="single"/>
          <w:lang w:val="en-GB"/>
        </w:rPr>
        <w:t>RAMSAR</w:t>
      </w:r>
      <w:r w:rsidRPr="00C47A98">
        <w:rPr>
          <w:color w:val="000000"/>
          <w:lang w:val="en-GB"/>
        </w:rPr>
        <w:t xml:space="preserve"> and a </w:t>
      </w:r>
      <w:r w:rsidRPr="00C47A98">
        <w:rPr>
          <w:rFonts w:cs="Arial"/>
          <w:u w:val="single"/>
          <w:lang w:val="en-GB"/>
        </w:rPr>
        <w:t>Special Protection Area</w:t>
      </w:r>
      <w:r w:rsidRPr="00C47A98">
        <w:rPr>
          <w:color w:val="000000"/>
          <w:lang w:val="en-GB"/>
        </w:rPr>
        <w:t xml:space="preserve"> (SPA) within a </w:t>
      </w:r>
      <w:r w:rsidRPr="00C47A98">
        <w:rPr>
          <w:rFonts w:cs="Arial"/>
          <w:u w:val="single"/>
          <w:lang w:val="en-GB"/>
        </w:rPr>
        <w:t>Special Area of Conservation</w:t>
      </w:r>
      <w:r w:rsidRPr="00C47A98">
        <w:rPr>
          <w:color w:val="000000"/>
          <w:lang w:val="en-GB"/>
        </w:rPr>
        <w:t xml:space="preserve"> (SAC).</w:t>
      </w:r>
    </w:p>
    <w:p w14:paraId="0D95A4B0" w14:textId="5098DBB0" w:rsidR="000504B6" w:rsidRPr="00C47A98" w:rsidRDefault="000504B6" w:rsidP="005B159D">
      <w:pPr>
        <w:pStyle w:val="Standard"/>
        <w:suppressAutoHyphens/>
        <w:jc w:val="both"/>
        <w:rPr>
          <w:rFonts w:cs="Arial"/>
          <w:lang w:val="en-GB"/>
        </w:rPr>
      </w:pPr>
    </w:p>
    <w:p w14:paraId="40DBA05F" w14:textId="2F9EFF78" w:rsidR="0029399F" w:rsidRPr="00C47A98" w:rsidRDefault="0029399F" w:rsidP="005B159D">
      <w:pPr>
        <w:pStyle w:val="Standard"/>
        <w:suppressAutoHyphens/>
        <w:jc w:val="both"/>
        <w:rPr>
          <w:rFonts w:cs="Arial"/>
          <w:color w:val="000000"/>
          <w:lang w:val="en-GB"/>
        </w:rPr>
      </w:pPr>
      <w:r w:rsidRPr="00C47A98">
        <w:rPr>
          <w:rFonts w:cs="Arial"/>
          <w:color w:val="000000"/>
          <w:lang w:val="en-GB"/>
        </w:rPr>
        <w:t xml:space="preserve">The SSSI is a National designation initiated for the Harbour as early as 1958 in recognition of its international importance as a rich intertidal system supporting high densities of intertidal invertebrates and large populations of migrant and overwintering waders and </w:t>
      </w:r>
      <w:r w:rsidRPr="00C47A98">
        <w:rPr>
          <w:rFonts w:cs="Arial"/>
          <w:color w:val="000000"/>
          <w:lang w:val="en-GB"/>
        </w:rPr>
        <w:lastRenderedPageBreak/>
        <w:t xml:space="preserve">wildfowl, dependent upon them and upon the extensive beds of eelgrass species. </w:t>
      </w:r>
      <w:r w:rsidR="00115259">
        <w:rPr>
          <w:rFonts w:cs="Arial"/>
          <w:color w:val="000000"/>
          <w:lang w:val="en-GB"/>
        </w:rPr>
        <w:t xml:space="preserve"> </w:t>
      </w:r>
      <w:r w:rsidRPr="00C47A98">
        <w:rPr>
          <w:rFonts w:cs="Arial"/>
          <w:color w:val="000000"/>
          <w:lang w:val="en-GB"/>
        </w:rPr>
        <w:t xml:space="preserve">The Harbour is among the twenty most important intertidal areas in Britain as a summer and autumn assembly ground for waders during the moult (when they require abundant high protein food) and as a post-moult wintering ground. </w:t>
      </w:r>
      <w:r w:rsidR="00115259">
        <w:rPr>
          <w:rFonts w:cs="Arial"/>
          <w:color w:val="000000"/>
          <w:lang w:val="en-GB"/>
        </w:rPr>
        <w:t xml:space="preserve"> </w:t>
      </w:r>
      <w:r w:rsidRPr="00C47A98">
        <w:rPr>
          <w:rFonts w:cs="Arial"/>
          <w:color w:val="000000"/>
          <w:lang w:val="en-GB"/>
        </w:rPr>
        <w:t>It restricts various operations without the consent of Natural England including bait digging, land reclamation, sea-defence construction and recreational uses likely to damage the vegetation or fauna.</w:t>
      </w:r>
    </w:p>
    <w:p w14:paraId="44A42B56" w14:textId="52417868" w:rsidR="0029399F" w:rsidRPr="00C47A98" w:rsidRDefault="0029399F" w:rsidP="005B159D">
      <w:pPr>
        <w:pStyle w:val="Standard"/>
        <w:suppressAutoHyphens/>
        <w:jc w:val="both"/>
        <w:rPr>
          <w:rFonts w:cs="Arial"/>
          <w:color w:val="000000"/>
          <w:lang w:val="en-GB"/>
        </w:rPr>
      </w:pPr>
    </w:p>
    <w:p w14:paraId="691F5F60" w14:textId="7AE3732C" w:rsidR="0029399F" w:rsidRPr="00C47A98" w:rsidRDefault="0029399F" w:rsidP="005B159D">
      <w:pPr>
        <w:pStyle w:val="Standard"/>
        <w:suppressAutoHyphens/>
        <w:jc w:val="both"/>
        <w:rPr>
          <w:rFonts w:cs="Arial"/>
          <w:color w:val="000000"/>
          <w:lang w:val="en-GB"/>
        </w:rPr>
      </w:pPr>
      <w:r w:rsidRPr="00C47A98">
        <w:rPr>
          <w:rFonts w:cs="Arial"/>
          <w:color w:val="000000"/>
          <w:lang w:val="en-GB"/>
        </w:rPr>
        <w:t xml:space="preserve">The RAMSAR designation is based on an International Treaty signed in the Iranian City of Ramsar in 1971, by a group representing 18 Government's and is a Convention on Wetlands of International Importance. </w:t>
      </w:r>
      <w:r w:rsidR="00115259">
        <w:rPr>
          <w:rFonts w:cs="Arial"/>
          <w:color w:val="000000"/>
          <w:lang w:val="en-GB"/>
        </w:rPr>
        <w:t xml:space="preserve"> </w:t>
      </w:r>
      <w:r w:rsidRPr="00C47A98">
        <w:rPr>
          <w:rFonts w:cs="Arial"/>
          <w:color w:val="000000"/>
          <w:lang w:val="en-GB"/>
        </w:rPr>
        <w:t xml:space="preserve">The Ramsar Convention as it's now commonly called is the only international treaty that sets out to conserve just one type of ecosystem, our wetlands. The RAMSAR includes Chichester Harbour. </w:t>
      </w:r>
      <w:r w:rsidR="00115259">
        <w:rPr>
          <w:rFonts w:cs="Arial"/>
          <w:color w:val="000000"/>
          <w:lang w:val="en-GB"/>
        </w:rPr>
        <w:t xml:space="preserve"> </w:t>
      </w:r>
      <w:r w:rsidRPr="00C47A98">
        <w:rPr>
          <w:rFonts w:cs="Arial"/>
          <w:color w:val="000000"/>
          <w:lang w:val="en-GB"/>
        </w:rPr>
        <w:t xml:space="preserve">The Langstone Harbour wetlands are a habitat for around 20% of visiting Little Egrets to Britain, 6% of the visiting population of Dunlins and, in the 1970s and 1980s, Langstone Harbour alone consistently supported in excess of 5,000 wintering dark-bellied geese Branta </w:t>
      </w:r>
      <w:r w:rsidR="00A47830" w:rsidRPr="00C47A98">
        <w:rPr>
          <w:rFonts w:cs="Arial"/>
          <w:color w:val="000000"/>
          <w:lang w:val="en-GB"/>
        </w:rPr>
        <w:t>Bernicia</w:t>
      </w:r>
      <w:r w:rsidRPr="00C47A98">
        <w:rPr>
          <w:rFonts w:cs="Arial"/>
          <w:color w:val="000000"/>
          <w:lang w:val="en-GB"/>
        </w:rPr>
        <w:t xml:space="preserve">, or 5-10% of the world population depending on fluctuating population levels. </w:t>
      </w:r>
      <w:r w:rsidR="00115259">
        <w:rPr>
          <w:rFonts w:cs="Arial"/>
          <w:color w:val="000000"/>
          <w:lang w:val="en-GB"/>
        </w:rPr>
        <w:t xml:space="preserve"> </w:t>
      </w:r>
      <w:r w:rsidRPr="00C47A98">
        <w:rPr>
          <w:rFonts w:cs="Arial"/>
          <w:color w:val="000000"/>
          <w:lang w:val="en-GB"/>
        </w:rPr>
        <w:t xml:space="preserve">At certain </w:t>
      </w:r>
      <w:r w:rsidR="000A6208" w:rsidRPr="00C47A98">
        <w:rPr>
          <w:rFonts w:cs="Arial"/>
          <w:color w:val="000000"/>
          <w:lang w:val="en-GB"/>
        </w:rPr>
        <w:t>times,</w:t>
      </w:r>
      <w:r w:rsidRPr="00C47A98">
        <w:rPr>
          <w:rFonts w:cs="Arial"/>
          <w:color w:val="000000"/>
          <w:lang w:val="en-GB"/>
        </w:rPr>
        <w:t xml:space="preserve"> as many as 20% of the black-tailed godwit, 8% of the ringed plover and 8-10% of the grey plover wintering in Britain have also been present in the harbour.  </w:t>
      </w:r>
    </w:p>
    <w:p w14:paraId="739ADD9C" w14:textId="3BD5B9F7" w:rsidR="0029399F" w:rsidRPr="00C47A98" w:rsidRDefault="0029399F" w:rsidP="005B159D">
      <w:pPr>
        <w:pStyle w:val="Standard"/>
        <w:suppressAutoHyphens/>
        <w:jc w:val="both"/>
        <w:rPr>
          <w:rFonts w:cs="Arial"/>
          <w:lang w:val="en-GB"/>
        </w:rPr>
      </w:pPr>
    </w:p>
    <w:p w14:paraId="17348D8E" w14:textId="0BF11033" w:rsidR="0029399F" w:rsidRPr="00C47A98" w:rsidRDefault="0029399F" w:rsidP="005B159D">
      <w:pPr>
        <w:pStyle w:val="Standard"/>
        <w:suppressAutoHyphens/>
        <w:jc w:val="both"/>
        <w:rPr>
          <w:color w:val="000000"/>
          <w:lang w:val="en-GB"/>
        </w:rPr>
      </w:pPr>
      <w:r w:rsidRPr="00C47A98">
        <w:rPr>
          <w:color w:val="000000"/>
          <w:lang w:val="en-GB"/>
        </w:rPr>
        <w:t xml:space="preserve">The SPA is a European designation following Article 4 of the </w:t>
      </w:r>
      <w:r w:rsidRPr="00C47A98">
        <w:rPr>
          <w:rFonts w:cs="Arial"/>
          <w:u w:val="single"/>
          <w:lang w:val="en-GB"/>
        </w:rPr>
        <w:t>EC Birds Directive</w:t>
      </w:r>
      <w:r w:rsidRPr="00C47A98">
        <w:rPr>
          <w:color w:val="000000"/>
          <w:lang w:val="en-GB"/>
        </w:rPr>
        <w:t xml:space="preserve"> which came into force in April 1979.</w:t>
      </w:r>
      <w:r w:rsidR="00115259">
        <w:rPr>
          <w:color w:val="000000"/>
          <w:lang w:val="en-GB"/>
        </w:rPr>
        <w:t xml:space="preserve"> </w:t>
      </w:r>
      <w:r w:rsidRPr="00C47A98">
        <w:rPr>
          <w:color w:val="000000"/>
          <w:lang w:val="en-GB"/>
        </w:rPr>
        <w:t xml:space="preserve"> This SPA covers both Langstone and Chichester Harbours. </w:t>
      </w:r>
      <w:r w:rsidR="00115259">
        <w:rPr>
          <w:color w:val="000000"/>
          <w:lang w:val="en-GB"/>
        </w:rPr>
        <w:t xml:space="preserve"> </w:t>
      </w:r>
      <w:r w:rsidRPr="00C47A98">
        <w:rPr>
          <w:color w:val="000000"/>
          <w:lang w:val="en-GB"/>
        </w:rPr>
        <w:t>The purpose of the SPA is to protect the habitat of wading birds including the above together with the Little Tern and Sandwich Terns that migrate here in the summer months from the West Coast of Africa. 49 Sandwich Terns are claimed to have fledged this year.</w:t>
      </w:r>
    </w:p>
    <w:p w14:paraId="56273902" w14:textId="78591322" w:rsidR="0029399F" w:rsidRPr="00C47A98" w:rsidRDefault="0029399F" w:rsidP="005B159D">
      <w:pPr>
        <w:pStyle w:val="Standard"/>
        <w:suppressAutoHyphens/>
        <w:jc w:val="both"/>
        <w:rPr>
          <w:rFonts w:cs="Arial"/>
          <w:lang w:val="en-GB"/>
        </w:rPr>
      </w:pPr>
    </w:p>
    <w:p w14:paraId="02238A39" w14:textId="3A071C64" w:rsidR="0029399F" w:rsidRPr="00C47A98" w:rsidRDefault="0029399F" w:rsidP="005B159D">
      <w:pPr>
        <w:pStyle w:val="Standard"/>
        <w:suppressAutoHyphens/>
        <w:jc w:val="both"/>
        <w:rPr>
          <w:rFonts w:cs="Arial"/>
          <w:color w:val="000000"/>
          <w:lang w:val="en-GB"/>
        </w:rPr>
      </w:pPr>
      <w:r w:rsidRPr="00C47A98">
        <w:rPr>
          <w:rFonts w:cs="Arial"/>
          <w:color w:val="000000"/>
          <w:lang w:val="en-GB"/>
        </w:rPr>
        <w:t>The Harbour became a</w:t>
      </w:r>
      <w:r w:rsidR="00FA6089" w:rsidRPr="00C47A98">
        <w:rPr>
          <w:rFonts w:cs="Arial"/>
          <w:color w:val="000000"/>
          <w:lang w:val="en-GB"/>
        </w:rPr>
        <w:t xml:space="preserve"> SAC</w:t>
      </w:r>
      <w:r w:rsidRPr="00C47A98">
        <w:rPr>
          <w:rFonts w:cs="Arial"/>
          <w:color w:val="000000"/>
          <w:lang w:val="en-GB"/>
        </w:rPr>
        <w:t xml:space="preserve"> in April 2005 and forms part of the wider Solent Maritime Conservation objectives. </w:t>
      </w:r>
      <w:r w:rsidR="00115259">
        <w:rPr>
          <w:rFonts w:cs="Arial"/>
          <w:color w:val="000000"/>
          <w:lang w:val="en-GB"/>
        </w:rPr>
        <w:t xml:space="preserve"> </w:t>
      </w:r>
      <w:r w:rsidRPr="00C47A98">
        <w:rPr>
          <w:rFonts w:cs="Arial"/>
          <w:color w:val="000000"/>
          <w:lang w:val="en-GB"/>
        </w:rPr>
        <w:t>SACs are strictly protected sites designated under the EC Habitats Directive. Article 3 of the Habitats Directive requires the establishment of a European network of important high-quality conservation sites that will make a significant contribution to conserving the 189 habitat types and 788 species identified in Annexes I and II</w:t>
      </w:r>
      <w:r w:rsidR="00300128" w:rsidRPr="00C47A98">
        <w:rPr>
          <w:rFonts w:cs="Arial"/>
          <w:color w:val="000000"/>
          <w:lang w:val="en-GB"/>
        </w:rPr>
        <w:t xml:space="preserve"> of the Directive (as amended).  </w:t>
      </w:r>
      <w:r w:rsidRPr="00C47A98">
        <w:rPr>
          <w:rFonts w:cs="Arial"/>
          <w:color w:val="000000"/>
          <w:lang w:val="en-GB"/>
        </w:rPr>
        <w:t>European sites are also afforded protection under the Conservation of Habitats and Species Regulations 2010 (Habitats Regulations).</w:t>
      </w:r>
    </w:p>
    <w:p w14:paraId="287A6D4C" w14:textId="77777777" w:rsidR="0029399F" w:rsidRPr="00C47A98" w:rsidRDefault="0029399F" w:rsidP="005B159D">
      <w:pPr>
        <w:pStyle w:val="Standard"/>
        <w:suppressAutoHyphens/>
        <w:jc w:val="both"/>
        <w:rPr>
          <w:rFonts w:cs="Arial"/>
          <w:lang w:val="en-GB"/>
        </w:rPr>
      </w:pPr>
    </w:p>
    <w:p w14:paraId="7BBFC61D" w14:textId="1ED55E6F" w:rsidR="0029399F" w:rsidRPr="00C47A98" w:rsidRDefault="0029399F" w:rsidP="005B159D">
      <w:pPr>
        <w:pStyle w:val="Standard"/>
        <w:suppressAutoHyphens/>
        <w:jc w:val="both"/>
        <w:rPr>
          <w:rFonts w:cs="Arial"/>
          <w:lang w:val="en-GB"/>
        </w:rPr>
      </w:pPr>
      <w:r w:rsidRPr="00C47A98">
        <w:rPr>
          <w:color w:val="000000"/>
          <w:lang w:val="en-GB"/>
        </w:rPr>
        <w:t>The University Playing Fields abutting Langstone Harbour and to the west of Furze Lane are key Brent Geese high tide feeding and roosting sites. These are identified in the “</w:t>
      </w:r>
      <w:r w:rsidRPr="00C47A98">
        <w:rPr>
          <w:rFonts w:cs="Arial"/>
          <w:u w:val="single"/>
          <w:lang w:val="en-GB"/>
        </w:rPr>
        <w:t>Solent Waders and Brent Goose Strategy</w:t>
      </w:r>
      <w:r w:rsidRPr="00C47A98">
        <w:rPr>
          <w:color w:val="000000"/>
          <w:lang w:val="en-GB"/>
        </w:rPr>
        <w:t xml:space="preserve">” (SW &amp; BG Strategy) as sites P23B and P25 respectively. The Strategy is a non-statutory document </w:t>
      </w:r>
      <w:r w:rsidR="00BD36F2">
        <w:rPr>
          <w:color w:val="000000"/>
          <w:lang w:val="en-GB"/>
        </w:rPr>
        <w:t xml:space="preserve">aiming to protect the network of non-designated terrestrial Wader and Brent Goose sites supporting the SPA and SAC from loss and recreational pressure.  It presents </w:t>
      </w:r>
      <w:r w:rsidRPr="00C47A98">
        <w:rPr>
          <w:color w:val="000000"/>
          <w:lang w:val="en-GB"/>
        </w:rPr>
        <w:t xml:space="preserve">evidence, analysis and recommendations to inform decisions relating to strategic planning </w:t>
      </w:r>
      <w:r w:rsidR="00BD36F2">
        <w:rPr>
          <w:color w:val="000000"/>
          <w:lang w:val="en-GB"/>
        </w:rPr>
        <w:t>and</w:t>
      </w:r>
      <w:r w:rsidRPr="00C47A98">
        <w:rPr>
          <w:color w:val="000000"/>
          <w:lang w:val="en-GB"/>
        </w:rPr>
        <w:t xml:space="preserve"> individual development proposals: see </w:t>
      </w:r>
      <w:r w:rsidRPr="00C47A98">
        <w:rPr>
          <w:rFonts w:cs="Arial"/>
          <w:u w:val="single"/>
          <w:lang w:val="en-GB"/>
        </w:rPr>
        <w:t>https://solentwbgs.files.wordpress.com/2017/02/solent-waders-and-brent-goose-strategy.pdf</w:t>
      </w:r>
    </w:p>
    <w:p w14:paraId="07203EA6" w14:textId="77777777" w:rsidR="0029399F" w:rsidRPr="00C47A98" w:rsidRDefault="0029399F" w:rsidP="005B159D">
      <w:pPr>
        <w:pStyle w:val="Standard"/>
        <w:suppressAutoHyphens/>
        <w:jc w:val="both"/>
        <w:rPr>
          <w:rFonts w:cs="Arial"/>
          <w:lang w:val="en-GB"/>
        </w:rPr>
      </w:pPr>
    </w:p>
    <w:p w14:paraId="78AC8892" w14:textId="4A8AB1E4" w:rsidR="00BD36F2" w:rsidRPr="00BD36F2" w:rsidRDefault="00BD36F2" w:rsidP="00BD36F2">
      <w:pPr>
        <w:pStyle w:val="Standard"/>
        <w:jc w:val="both"/>
      </w:pPr>
      <w:r w:rsidRPr="00BD36F2">
        <w:rPr>
          <w:rFonts w:cs="Arial"/>
          <w:lang w:val="en-GB"/>
        </w:rPr>
        <w:t>The latest SW&amp;BG Guidance 2018:-</w:t>
      </w:r>
      <w:r w:rsidRPr="00BD36F2">
        <w:rPr>
          <w:rFonts w:cs="Arial"/>
          <w:u w:val="single"/>
          <w:lang w:val="en-GB"/>
        </w:rPr>
        <w:t>https://solentwbgs.files.wordpress.com/2018/03/swbgs-interim-mitigation-guidance-2018.pdf</w:t>
      </w:r>
      <w:r w:rsidRPr="00BD36F2">
        <w:rPr>
          <w:rFonts w:cs="Arial"/>
          <w:lang w:val="en-GB"/>
        </w:rPr>
        <w:t xml:space="preserve"> classifies the importance of the various sites around the Solent in order to ensure their geographical spread is maintained and enhanced. </w:t>
      </w:r>
      <w:r w:rsidR="00115259">
        <w:rPr>
          <w:rFonts w:cs="Arial"/>
          <w:lang w:val="en-GB"/>
        </w:rPr>
        <w:t xml:space="preserve"> </w:t>
      </w:r>
      <w:r w:rsidRPr="00BD36F2">
        <w:rPr>
          <w:rFonts w:cs="Arial"/>
          <w:lang w:val="en-GB"/>
        </w:rPr>
        <w:t>The fields adjoining Langstone Student Village are classified as a “Core Area” and the Playing Fields on the west of Furze Lane as “Secondary Support” in meeting the conservation objectives of the SPA and SAC.</w:t>
      </w:r>
    </w:p>
    <w:p w14:paraId="77BC0985" w14:textId="77777777" w:rsidR="008C7F57" w:rsidRDefault="008C7F57" w:rsidP="005B159D">
      <w:pPr>
        <w:pStyle w:val="Standard"/>
        <w:suppressAutoHyphens/>
        <w:rPr>
          <w:color w:val="000000"/>
          <w:lang w:val="en-GB"/>
        </w:rPr>
      </w:pPr>
    </w:p>
    <w:p w14:paraId="34B6D3F3" w14:textId="639D3791" w:rsidR="0029399F" w:rsidRPr="00C47A98" w:rsidRDefault="0029399F" w:rsidP="008C7F57">
      <w:pPr>
        <w:pStyle w:val="Standard"/>
        <w:suppressAutoHyphens/>
        <w:jc w:val="both"/>
        <w:rPr>
          <w:color w:val="000000"/>
          <w:lang w:val="en-GB"/>
        </w:rPr>
      </w:pPr>
      <w:r w:rsidRPr="00C47A98">
        <w:rPr>
          <w:color w:val="000000"/>
          <w:lang w:val="en-GB"/>
        </w:rPr>
        <w:t>Milton Co</w:t>
      </w:r>
      <w:r w:rsidR="00EC43AC" w:rsidRPr="00C47A98">
        <w:rPr>
          <w:color w:val="000000"/>
          <w:lang w:val="en-GB"/>
        </w:rPr>
        <w:t xml:space="preserve">mmon is a Local Nature Reserve; </w:t>
      </w:r>
      <w:r w:rsidR="008C7F57">
        <w:rPr>
          <w:color w:val="000000"/>
          <w:lang w:val="en-GB"/>
        </w:rPr>
        <w:t>(</w:t>
      </w:r>
      <w:hyperlink r:id="rId43" w:history="1">
        <w:r w:rsidRPr="00C47A98">
          <w:rPr>
            <w:rFonts w:cs="Arial"/>
            <w:u w:val="single"/>
            <w:lang w:val="en-GB"/>
          </w:rPr>
          <w:t>https://www.portsmouth.gov.uk/ext/documents-external/dev-site-allocations-localwildlifesites-cd-jan14.pdf</w:t>
        </w:r>
      </w:hyperlink>
      <w:r w:rsidR="008C7F57">
        <w:rPr>
          <w:rFonts w:cs="Arial"/>
          <w:u w:val="single"/>
          <w:lang w:val="en-GB"/>
        </w:rPr>
        <w:t>)</w:t>
      </w:r>
      <w:r w:rsidR="006C0B5B" w:rsidRPr="00C47A98">
        <w:rPr>
          <w:color w:val="000000"/>
          <w:lang w:val="en-GB"/>
        </w:rPr>
        <w:t xml:space="preserve">  </w:t>
      </w:r>
      <w:r w:rsidRPr="00C47A98">
        <w:rPr>
          <w:color w:val="000000"/>
          <w:lang w:val="en-GB"/>
        </w:rPr>
        <w:t xml:space="preserve">It is described in the City Council's 2015 Milton Common Restoration Management Framework “as one of the most valued open spaces in Portsmouth and is one of very few semi-natural areas on Portsea Island where it is truly possible to escape the </w:t>
      </w:r>
      <w:r w:rsidR="000A6208" w:rsidRPr="00C47A98">
        <w:rPr>
          <w:color w:val="000000"/>
          <w:lang w:val="en-GB"/>
        </w:rPr>
        <w:t>built-up</w:t>
      </w:r>
      <w:r w:rsidRPr="00C47A98">
        <w:rPr>
          <w:color w:val="000000"/>
          <w:lang w:val="en-GB"/>
        </w:rPr>
        <w:t xml:space="preserve"> nature of city life”.</w:t>
      </w:r>
      <w:r w:rsidR="008663E3" w:rsidRPr="00C47A98">
        <w:rPr>
          <w:color w:val="000000"/>
          <w:lang w:val="en-GB"/>
        </w:rPr>
        <w:t xml:space="preserve">  </w:t>
      </w:r>
      <w:r w:rsidRPr="00C47A98">
        <w:rPr>
          <w:color w:val="000000"/>
          <w:lang w:val="en-GB"/>
        </w:rPr>
        <w:t>It was reclaimed from the sea in the 1960s, and has changed significantly over the past 60 years through the settlement of dumped building materials and their degradation and the proliferation of brambles and scrub. It now contains a vast array of wildlife, making it intrinsically valuable in its own right as well as being highly regarded by local residents.</w:t>
      </w:r>
    </w:p>
    <w:p w14:paraId="64EDD96E" w14:textId="77777777" w:rsidR="008663E3" w:rsidRPr="00C47A98" w:rsidRDefault="008663E3" w:rsidP="005B159D">
      <w:pPr>
        <w:pStyle w:val="Standard"/>
        <w:suppressAutoHyphens/>
        <w:jc w:val="both"/>
        <w:rPr>
          <w:rFonts w:cs="Arial"/>
          <w:lang w:val="en-GB"/>
        </w:rPr>
      </w:pPr>
    </w:p>
    <w:p w14:paraId="13BB4E18" w14:textId="51F65E2E" w:rsidR="0029399F" w:rsidRPr="00C47A98" w:rsidRDefault="0029399F" w:rsidP="00115259">
      <w:pPr>
        <w:pStyle w:val="Standard"/>
        <w:suppressAutoHyphens/>
        <w:jc w:val="both"/>
        <w:rPr>
          <w:rFonts w:cs="Arial"/>
          <w:lang w:val="en-GB"/>
        </w:rPr>
      </w:pPr>
      <w:r w:rsidRPr="00C47A98">
        <w:rPr>
          <w:color w:val="000000"/>
          <w:lang w:val="en-GB"/>
        </w:rPr>
        <w:t>The Restoration Framework is aimed at improving Milton Common to become the first choice for people who want a semi-natural space to escape city life, enjoy quiet recreation and appreciate the intrinsic value of</w:t>
      </w:r>
      <w:r w:rsidR="006E5E89" w:rsidRPr="00C47A98">
        <w:rPr>
          <w:color w:val="000000"/>
          <w:lang w:val="en-GB"/>
        </w:rPr>
        <w:t xml:space="preserve"> the natural environment, s</w:t>
      </w:r>
      <w:r w:rsidR="008663E3" w:rsidRPr="00C47A98">
        <w:rPr>
          <w:color w:val="000000"/>
          <w:lang w:val="en-GB"/>
        </w:rPr>
        <w:t xml:space="preserve">ee </w:t>
      </w:r>
      <w:hyperlink r:id="rId44" w:history="1">
        <w:r w:rsidRPr="00C47A98">
          <w:rPr>
            <w:rFonts w:cs="Arial"/>
            <w:u w:val="single"/>
            <w:lang w:val="en-GB"/>
          </w:rPr>
          <w:t>http://democracy.portsmouth.gov.uk/documents/s8065/Appendix%20A%20-%20Milton%20Common%20LNR%20Restoration%20and%20Management%20Framework.pdf</w:t>
        </w:r>
      </w:hyperlink>
    </w:p>
    <w:p w14:paraId="13AFAF3C" w14:textId="77777777" w:rsidR="0029399F" w:rsidRPr="00C47A98" w:rsidRDefault="0029399F" w:rsidP="005B159D">
      <w:pPr>
        <w:pStyle w:val="Standard"/>
        <w:suppressAutoHyphens/>
        <w:jc w:val="both"/>
        <w:rPr>
          <w:rFonts w:cs="Arial"/>
          <w:lang w:val="en-GB"/>
        </w:rPr>
      </w:pPr>
    </w:p>
    <w:p w14:paraId="55E25355" w14:textId="13F1C4B8" w:rsidR="0029399F" w:rsidRPr="00C47A98" w:rsidRDefault="0029399F" w:rsidP="005B159D">
      <w:pPr>
        <w:pStyle w:val="Standard"/>
        <w:suppressAutoHyphens/>
        <w:jc w:val="both"/>
        <w:rPr>
          <w:rFonts w:cs="Arial"/>
          <w:color w:val="000000"/>
          <w:lang w:val="en-GB"/>
        </w:rPr>
      </w:pPr>
      <w:r w:rsidRPr="00C47A98">
        <w:rPr>
          <w:rFonts w:cs="Arial"/>
          <w:color w:val="000000"/>
          <w:lang w:val="en-GB"/>
        </w:rPr>
        <w:t>Milton's “Pocket” Nature Reserve (also referred to in the Council's “Local Wildlife Allocations”) is sited at the upper end of Eastney Lake near the entrance to the “Thatched House” pub.</w:t>
      </w:r>
      <w:r w:rsidR="00115259">
        <w:rPr>
          <w:rFonts w:cs="Arial"/>
          <w:color w:val="000000"/>
          <w:lang w:val="en-GB"/>
        </w:rPr>
        <w:t xml:space="preserve"> </w:t>
      </w:r>
      <w:r w:rsidRPr="00C47A98">
        <w:rPr>
          <w:rFonts w:cs="Arial"/>
          <w:color w:val="000000"/>
          <w:lang w:val="en-GB"/>
        </w:rPr>
        <w:t xml:space="preserve"> It is a small block of upper salt-marsh and associated rank grassland and coastal scrub. </w:t>
      </w:r>
      <w:r w:rsidR="00115259">
        <w:rPr>
          <w:rFonts w:cs="Arial"/>
          <w:color w:val="000000"/>
          <w:lang w:val="en-GB"/>
        </w:rPr>
        <w:t xml:space="preserve"> </w:t>
      </w:r>
      <w:r w:rsidRPr="00C47A98">
        <w:rPr>
          <w:rFonts w:cs="Arial"/>
          <w:color w:val="000000"/>
          <w:lang w:val="en-GB"/>
        </w:rPr>
        <w:t xml:space="preserve">The site also contains the county scarce Sea Radish (Raphanus </w:t>
      </w:r>
      <w:r w:rsidR="00A47830" w:rsidRPr="00C47A98">
        <w:rPr>
          <w:rFonts w:cs="Arial"/>
          <w:color w:val="000000"/>
          <w:lang w:val="en-GB"/>
        </w:rPr>
        <w:t>Raphanistrum</w:t>
      </w:r>
      <w:r w:rsidRPr="00C47A98">
        <w:rPr>
          <w:rFonts w:cs="Arial"/>
          <w:color w:val="000000"/>
          <w:lang w:val="en-GB"/>
        </w:rPr>
        <w:t xml:space="preserve"> subsp. martimus) together with the House Sparrow (Passer domesticus) and the Starling (Sturnus vulgaris). </w:t>
      </w:r>
      <w:r w:rsidR="00115259">
        <w:rPr>
          <w:rFonts w:cs="Arial"/>
          <w:color w:val="000000"/>
          <w:lang w:val="en-GB"/>
        </w:rPr>
        <w:t xml:space="preserve"> </w:t>
      </w:r>
      <w:r w:rsidRPr="00C47A98">
        <w:rPr>
          <w:rFonts w:cs="Arial"/>
          <w:color w:val="000000"/>
          <w:lang w:val="en-GB"/>
        </w:rPr>
        <w:t>Both of these bird species are listed for conservation “concern”.</w:t>
      </w:r>
    </w:p>
    <w:p w14:paraId="66A3C91B" w14:textId="77777777" w:rsidR="0029399F" w:rsidRPr="00C47A98" w:rsidRDefault="0029399F" w:rsidP="005B159D">
      <w:pPr>
        <w:pStyle w:val="Standard"/>
        <w:suppressAutoHyphens/>
        <w:jc w:val="both"/>
        <w:rPr>
          <w:rFonts w:cs="Arial"/>
          <w:lang w:val="en-GB"/>
        </w:rPr>
      </w:pPr>
    </w:p>
    <w:p w14:paraId="5DD013CA" w14:textId="12869974" w:rsidR="005A222C" w:rsidRPr="001E2D21" w:rsidRDefault="0029399F" w:rsidP="005B159D">
      <w:pPr>
        <w:pStyle w:val="Standard"/>
        <w:suppressAutoHyphens/>
        <w:jc w:val="both"/>
        <w:rPr>
          <w:rFonts w:cs="Arial"/>
          <w:color w:val="000000"/>
          <w:lang w:val="en-GB"/>
        </w:rPr>
      </w:pPr>
      <w:r w:rsidRPr="00C47A98">
        <w:rPr>
          <w:rFonts w:cs="Arial"/>
          <w:color w:val="000000"/>
          <w:lang w:val="en-GB"/>
        </w:rPr>
        <w:t>As with the Common it would benefit from some further active management but it is a highly valued and tranquil refuge.</w:t>
      </w:r>
    </w:p>
    <w:p w14:paraId="12941DFA" w14:textId="77777777" w:rsidR="005A222C" w:rsidRPr="00C47A98" w:rsidRDefault="005A222C" w:rsidP="005B159D">
      <w:pPr>
        <w:pStyle w:val="Standard"/>
        <w:suppressAutoHyphens/>
        <w:jc w:val="both"/>
        <w:rPr>
          <w:rFonts w:cs="Arial"/>
          <w:lang w:val="en-GB"/>
        </w:rPr>
      </w:pPr>
    </w:p>
    <w:p w14:paraId="01CB60C1" w14:textId="48AF4C80" w:rsidR="009E2048" w:rsidRPr="00C47A98" w:rsidRDefault="009E2048" w:rsidP="005B159D">
      <w:pPr>
        <w:pStyle w:val="Standard"/>
        <w:suppressAutoHyphens/>
        <w:jc w:val="both"/>
        <w:rPr>
          <w:rFonts w:cs="Arial"/>
          <w:color w:val="000000"/>
          <w:lang w:val="en-GB"/>
        </w:rPr>
      </w:pPr>
    </w:p>
    <w:p w14:paraId="221560FB" w14:textId="01C2A5CA" w:rsidR="00046FE9" w:rsidRPr="00C22618" w:rsidRDefault="000A6EE0" w:rsidP="00BD36F2">
      <w:pPr>
        <w:pStyle w:val="Standard"/>
        <w:suppressAutoHyphens/>
        <w:outlineLvl w:val="0"/>
        <w:rPr>
          <w:b/>
          <w:bCs/>
          <w:iCs/>
          <w:color w:val="000000"/>
          <w:sz w:val="28"/>
          <w:lang w:val="en-GB"/>
        </w:rPr>
      </w:pPr>
      <w:bookmarkStart w:id="27" w:name="_Toc4670467"/>
      <w:r w:rsidRPr="00C22618">
        <w:rPr>
          <w:b/>
          <w:bCs/>
          <w:iCs/>
          <w:color w:val="000000"/>
          <w:sz w:val="28"/>
          <w:lang w:val="en-GB"/>
        </w:rPr>
        <w:t>Co</w:t>
      </w:r>
      <w:r w:rsidR="00E0583E" w:rsidRPr="00C22618">
        <w:rPr>
          <w:b/>
          <w:bCs/>
          <w:iCs/>
          <w:color w:val="000000"/>
          <w:sz w:val="28"/>
          <w:lang w:val="en-GB"/>
        </w:rPr>
        <w:t>astal Conservation</w:t>
      </w:r>
      <w:r w:rsidR="00BD36F2" w:rsidRPr="00C22618">
        <w:rPr>
          <w:b/>
          <w:bCs/>
          <w:iCs/>
          <w:color w:val="000000"/>
          <w:sz w:val="28"/>
          <w:lang w:val="en-GB"/>
        </w:rPr>
        <w:t xml:space="preserve"> and Conflicts</w:t>
      </w:r>
      <w:bookmarkEnd w:id="27"/>
    </w:p>
    <w:p w14:paraId="2E731C7B" w14:textId="77777777" w:rsidR="000A6EE0" w:rsidRPr="00C47A98" w:rsidRDefault="000A6EE0" w:rsidP="005B159D">
      <w:pPr>
        <w:pStyle w:val="Standard"/>
        <w:suppressAutoHyphens/>
        <w:rPr>
          <w:rFonts w:cs="Arial"/>
          <w:b/>
          <w:lang w:val="en-GB"/>
        </w:rPr>
      </w:pPr>
    </w:p>
    <w:p w14:paraId="293641F8" w14:textId="5CBCB5BA" w:rsidR="00046FE9" w:rsidRPr="00C47A98" w:rsidRDefault="00046FE9" w:rsidP="005B159D">
      <w:pPr>
        <w:pStyle w:val="Standard"/>
        <w:suppressAutoHyphens/>
        <w:rPr>
          <w:color w:val="000000"/>
          <w:lang w:val="en-GB"/>
        </w:rPr>
      </w:pPr>
      <w:r w:rsidRPr="00C47A98">
        <w:rPr>
          <w:color w:val="000000"/>
          <w:lang w:val="en-GB"/>
        </w:rPr>
        <w:t>The most significant wildlife and environmental conservation objectives are provided for by Statute as discussed in the Section on Coastal Designations.</w:t>
      </w:r>
    </w:p>
    <w:p w14:paraId="20B4079A" w14:textId="7D94E627" w:rsidR="00046FE9" w:rsidRPr="00C47A98" w:rsidRDefault="00046FE9" w:rsidP="005B159D">
      <w:pPr>
        <w:pStyle w:val="Standard"/>
        <w:suppressAutoHyphens/>
        <w:rPr>
          <w:color w:val="000000"/>
          <w:lang w:val="en-GB"/>
        </w:rPr>
      </w:pPr>
    </w:p>
    <w:p w14:paraId="218D9732" w14:textId="32FEEDE4" w:rsidR="00046FE9" w:rsidRPr="00C47A98" w:rsidRDefault="00046FE9" w:rsidP="005B159D">
      <w:pPr>
        <w:pStyle w:val="Standard"/>
        <w:suppressAutoHyphens/>
        <w:jc w:val="both"/>
        <w:rPr>
          <w:color w:val="000000"/>
          <w:lang w:val="en-GB"/>
        </w:rPr>
      </w:pPr>
      <w:r w:rsidRPr="00C47A98">
        <w:rPr>
          <w:color w:val="000000"/>
          <w:lang w:val="en-GB"/>
        </w:rPr>
        <w:t xml:space="preserve">The character of the Milton coastal scene is influenced by the seasonal migrations of several different wading birds, wildfowl and Terns. </w:t>
      </w:r>
      <w:r w:rsidR="00115259">
        <w:rPr>
          <w:color w:val="000000"/>
          <w:lang w:val="en-GB"/>
        </w:rPr>
        <w:t xml:space="preserve"> </w:t>
      </w:r>
      <w:r w:rsidRPr="00C47A98">
        <w:rPr>
          <w:color w:val="000000"/>
          <w:lang w:val="en-GB"/>
        </w:rPr>
        <w:t xml:space="preserve">Most obvious however is the influx of several thousand dark-bellied Brent Geese in October from Siberia.  </w:t>
      </w:r>
    </w:p>
    <w:p w14:paraId="3594738A" w14:textId="2467CD10" w:rsidR="00046FE9" w:rsidRPr="00C47A98" w:rsidRDefault="00046FE9" w:rsidP="005B159D">
      <w:pPr>
        <w:pStyle w:val="Standard"/>
        <w:suppressAutoHyphens/>
        <w:jc w:val="both"/>
        <w:rPr>
          <w:color w:val="000000"/>
          <w:lang w:val="en-GB"/>
        </w:rPr>
      </w:pPr>
    </w:p>
    <w:p w14:paraId="4FEE134F" w14:textId="38C3F513" w:rsidR="00046FE9" w:rsidRPr="00C47A98" w:rsidRDefault="0068687D" w:rsidP="005B159D">
      <w:pPr>
        <w:pStyle w:val="Standard"/>
        <w:suppressAutoHyphens/>
        <w:jc w:val="both"/>
        <w:rPr>
          <w:u w:val="single"/>
          <w:lang w:val="en-GB"/>
        </w:rPr>
      </w:pPr>
      <w:r w:rsidRPr="00C47A98">
        <w:rPr>
          <w:noProof/>
          <w:color w:val="000000"/>
          <w:lang w:val="en-GB" w:eastAsia="en-GB"/>
        </w:rPr>
        <mc:AlternateContent>
          <mc:Choice Requires="wps">
            <w:drawing>
              <wp:anchor distT="0" distB="0" distL="114300" distR="114300" simplePos="0" relativeHeight="251924480" behindDoc="0" locked="0" layoutInCell="1" allowOverlap="1" wp14:anchorId="2D039B59" wp14:editId="155CE5C4">
                <wp:simplePos x="0" y="0"/>
                <wp:positionH relativeFrom="margin">
                  <wp:posOffset>153035</wp:posOffset>
                </wp:positionH>
                <wp:positionV relativeFrom="paragraph">
                  <wp:posOffset>4526280</wp:posOffset>
                </wp:positionV>
                <wp:extent cx="5731510" cy="142875"/>
                <wp:effectExtent l="0" t="0" r="0" b="0"/>
                <wp:wrapTopAndBottom/>
                <wp:docPr id="1073742127" name="Text Box 1073742127"/>
                <wp:cNvGraphicFramePr/>
                <a:graphic xmlns:a="http://schemas.openxmlformats.org/drawingml/2006/main">
                  <a:graphicData uri="http://schemas.microsoft.com/office/word/2010/wordprocessingShape">
                    <wps:wsp>
                      <wps:cNvSpPr txBox="1"/>
                      <wps:spPr>
                        <a:xfrm>
                          <a:off x="0" y="0"/>
                          <a:ext cx="5731510" cy="142875"/>
                        </a:xfrm>
                        <a:prstGeom prst="rect">
                          <a:avLst/>
                        </a:prstGeom>
                        <a:solidFill>
                          <a:prstClr val="white"/>
                        </a:solidFill>
                        <a:ln>
                          <a:noFill/>
                        </a:ln>
                        <a:effectLst/>
                      </wps:spPr>
                      <wps:txbx>
                        <w:txbxContent>
                          <w:p w14:paraId="1DB4C87E" w14:textId="07D9F714" w:rsidR="00390E6F" w:rsidRPr="006F0F8D" w:rsidRDefault="00390E6F" w:rsidP="00C94617">
                            <w:pPr>
                              <w:pStyle w:val="Caption"/>
                              <w:jc w:val="center"/>
                              <w:rPr>
                                <w:rFonts w:ascii="Arial" w:hAnsi="Arial" w:cs="Arial"/>
                                <w:kern w:val="3"/>
                                <w:sz w:val="24"/>
                              </w:rPr>
                            </w:pPr>
                            <w:r>
                              <w:t>Photo 10: Langstone Campus fields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039B59" id="Text Box 1073742127" o:spid="_x0000_s1053" type="#_x0000_t202" style="position:absolute;left:0;text-align:left;margin-left:12.05pt;margin-top:356.4pt;width:451.3pt;height:11.25pt;z-index:251924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" stroked="f">
                <v:textbox inset="0,0,0,0">
                  <w:txbxContent>
                    <w:p w14:paraId="1DB4C87E" w14:textId="07D9F714" w:rsidR="00390E6F" w:rsidRPr="006F0F8D" w:rsidRDefault="00390E6F" w:rsidP="00C94617">
                      <w:pPr>
                        <w:pStyle w:val="Caption"/>
                        <w:jc w:val="center"/>
                        <w:rPr>
                          <w:rFonts w:ascii="Arial" w:hAnsi="Arial" w:cs="Arial"/>
                          <w:kern w:val="3"/>
                          <w:sz w:val="24"/>
                        </w:rPr>
                      </w:pPr>
                      <w:r>
                        <w:t>Photo 10: Langstone Campus fields</w:t>
                      </w:r>
                    </w:p>
                  </w:txbxContent>
                </v:textbox>
                <w10:wrap type="topAndBottom" anchorx="margin"/>
              </v:shape>
            </w:pict>
          </mc:Fallback>
        </mc:AlternateContent>
      </w:r>
      <w:r w:rsidRPr="00C47A98">
        <w:rPr>
          <w:noProof/>
          <w:color w:val="000000"/>
          <w:lang w:val="en-GB" w:eastAsia="en-GB"/>
        </w:rPr>
        <w:drawing>
          <wp:anchor distT="0" distB="0" distL="114300" distR="114300" simplePos="0" relativeHeight="251738112" behindDoc="0" locked="0" layoutInCell="1" allowOverlap="1" wp14:anchorId="5A2A5BD9" wp14:editId="202AB21C">
            <wp:simplePos x="0" y="0"/>
            <wp:positionH relativeFrom="margin">
              <wp:posOffset>599440</wp:posOffset>
            </wp:positionH>
            <wp:positionV relativeFrom="paragraph">
              <wp:posOffset>1000125</wp:posOffset>
            </wp:positionV>
            <wp:extent cx="4778375" cy="3650615"/>
            <wp:effectExtent l="0" t="0" r="3175" b="6985"/>
            <wp:wrapTopAndBottom/>
            <wp:docPr id="1073742005"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extLst>
                        <a:ext uri="{28A0092B-C50C-407E-A947-70E740481C1C}">
                          <a14:useLocalDpi xmlns:a14="http://schemas.microsoft.com/office/drawing/2010/main"/>
                        </a:ext>
                      </a:extLst>
                    </a:blip>
                    <a:srcRect/>
                    <a:stretch>
                      <a:fillRect/>
                    </a:stretch>
                  </pic:blipFill>
                  <pic:spPr>
                    <a:xfrm>
                      <a:off x="0" y="0"/>
                      <a:ext cx="4778375" cy="3650615"/>
                    </a:xfrm>
                    <a:prstGeom prst="rect">
                      <a:avLst/>
                    </a:prstGeom>
                  </pic:spPr>
                </pic:pic>
              </a:graphicData>
            </a:graphic>
            <wp14:sizeRelH relativeFrom="margin">
              <wp14:pctWidth>0</wp14:pctWidth>
            </wp14:sizeRelH>
            <wp14:sizeRelV relativeFrom="margin">
              <wp14:pctHeight>0</wp14:pctHeight>
            </wp14:sizeRelV>
          </wp:anchor>
        </w:drawing>
      </w:r>
      <w:r w:rsidR="00046FE9" w:rsidRPr="00C47A98">
        <w:rPr>
          <w:color w:val="000000"/>
          <w:lang w:val="en-GB"/>
        </w:rPr>
        <w:t>The two fields on the University's Langstone Campus site are important high-tide feeding and roosting sites.</w:t>
      </w:r>
      <w:r w:rsidR="00115259">
        <w:rPr>
          <w:color w:val="000000"/>
          <w:lang w:val="en-GB"/>
        </w:rPr>
        <w:t xml:space="preserve"> </w:t>
      </w:r>
      <w:r w:rsidR="00046FE9" w:rsidRPr="00C47A98">
        <w:rPr>
          <w:color w:val="000000"/>
          <w:lang w:val="en-GB"/>
        </w:rPr>
        <w:t xml:space="preserve"> </w:t>
      </w:r>
      <w:r w:rsidR="00A47830" w:rsidRPr="00C47A98">
        <w:rPr>
          <w:color w:val="000000"/>
          <w:lang w:val="en-GB"/>
        </w:rPr>
        <w:t xml:space="preserve">The Campus field adjacent to the Harbour is restricted by a planning condition imposed on the consent to the creation of artificial grass on part of their sports field grazing land east of Furze Lane: </w:t>
      </w:r>
      <w:hyperlink r:id="rId46" w:history="1">
        <w:r w:rsidR="000A6EE0" w:rsidRPr="00C47A98">
          <w:rPr>
            <w:rStyle w:val="Hyperlink"/>
            <w:rFonts w:cs="Arial"/>
            <w:color w:val="auto"/>
            <w:lang w:val="en-GB"/>
          </w:rPr>
          <w:t>http://publicaccess.portsmouth.gov.uk/online-applications/files/3BED25E8888B07BCBBBAAE27F20226D7/pdf/10_00518_FUL-DECISION_NOTICE-377408.pdf</w:t>
        </w:r>
      </w:hyperlink>
    </w:p>
    <w:p w14:paraId="5A99FE22" w14:textId="05A17291" w:rsidR="000A6EE0" w:rsidRPr="00C47A98" w:rsidRDefault="000A6EE0" w:rsidP="005B159D">
      <w:pPr>
        <w:pStyle w:val="Standard"/>
        <w:suppressAutoHyphens/>
        <w:rPr>
          <w:color w:val="000000"/>
          <w:lang w:val="en-GB"/>
        </w:rPr>
      </w:pPr>
    </w:p>
    <w:p w14:paraId="4FE85DE8" w14:textId="7584C455" w:rsidR="00046FE9" w:rsidRDefault="00046FE9" w:rsidP="00115259">
      <w:pPr>
        <w:pStyle w:val="Standard"/>
        <w:suppressAutoHyphens/>
        <w:jc w:val="both"/>
        <w:rPr>
          <w:color w:val="000000"/>
          <w:lang w:val="en-GB"/>
        </w:rPr>
      </w:pPr>
      <w:r w:rsidRPr="00C47A98">
        <w:rPr>
          <w:color w:val="000000"/>
          <w:lang w:val="en-GB"/>
        </w:rPr>
        <w:t>Brent Geese feed in daylight and the use of terrestrial feeding sites is greatest at high tide. Harsh winters also cause an increased use of terrestrial sites as eelgrass dies back.</w:t>
      </w:r>
    </w:p>
    <w:p w14:paraId="6A0A59A1" w14:textId="5B8B22D6" w:rsidR="00BD36F2" w:rsidRDefault="00BD36F2" w:rsidP="005B159D">
      <w:pPr>
        <w:pStyle w:val="Standard"/>
        <w:suppressAutoHyphens/>
        <w:jc w:val="both"/>
        <w:rPr>
          <w:color w:val="000000"/>
          <w:lang w:val="en-GB"/>
        </w:rPr>
      </w:pPr>
    </w:p>
    <w:p w14:paraId="423C9265" w14:textId="5E773237" w:rsidR="00BD36F2" w:rsidRPr="00BD36F2" w:rsidRDefault="00BD36F2" w:rsidP="00BD36F2">
      <w:pPr>
        <w:pStyle w:val="Standard"/>
        <w:jc w:val="both"/>
        <w:rPr>
          <w:rFonts w:cs="Arial"/>
          <w:lang w:val="en-GB"/>
        </w:rPr>
      </w:pPr>
      <w:r w:rsidRPr="00BD36F2">
        <w:rPr>
          <w:rFonts w:cs="Arial"/>
          <w:lang w:val="en-GB"/>
        </w:rPr>
        <w:t>The SW &amp; BG Strategy's classification of the Langstone Student Village playing field as a “Core Area” is apparent in this winter 2017/18 photo below before its closure in July 2018.</w:t>
      </w:r>
    </w:p>
    <w:p w14:paraId="6849D357" w14:textId="4B834424" w:rsidR="00046FE9" w:rsidRPr="00C47A98" w:rsidRDefault="00046FE9" w:rsidP="005B159D">
      <w:pPr>
        <w:pStyle w:val="Standard"/>
        <w:suppressAutoHyphens/>
        <w:jc w:val="both"/>
        <w:rPr>
          <w:color w:val="000000"/>
          <w:lang w:val="en-GB"/>
        </w:rPr>
      </w:pPr>
    </w:p>
    <w:p w14:paraId="20677D00" w14:textId="6E484CD7" w:rsidR="00046FE9" w:rsidRPr="00C47A98" w:rsidRDefault="00046FE9" w:rsidP="005B159D">
      <w:pPr>
        <w:pStyle w:val="Standard"/>
        <w:suppressAutoHyphens/>
        <w:jc w:val="both"/>
        <w:rPr>
          <w:color w:val="000000"/>
          <w:lang w:val="en-GB"/>
        </w:rPr>
      </w:pPr>
      <w:r w:rsidRPr="00C47A98">
        <w:rPr>
          <w:color w:val="000000"/>
          <w:lang w:val="en-GB"/>
        </w:rPr>
        <w:t xml:space="preserve">The suitability of sites for Brent Geese depends on distance from the coast, the size of the grazing area, the type of grassland management, visibility and disturbance. </w:t>
      </w:r>
      <w:r w:rsidR="00115259">
        <w:rPr>
          <w:color w:val="000000"/>
          <w:lang w:val="en-GB"/>
        </w:rPr>
        <w:t xml:space="preserve"> </w:t>
      </w:r>
      <w:r w:rsidRPr="00C47A98">
        <w:rPr>
          <w:color w:val="000000"/>
          <w:lang w:val="en-GB"/>
        </w:rPr>
        <w:t>Brent Geese prefer large open sites with clear sight-lines and short, lush grass for grazing. Much energy is expended travelling between feeding areas, so sites adjacent to the coast are ideal.</w:t>
      </w:r>
    </w:p>
    <w:p w14:paraId="733DB154" w14:textId="57724121" w:rsidR="00046FE9" w:rsidRPr="00C47A98" w:rsidRDefault="00046FE9" w:rsidP="005B159D">
      <w:pPr>
        <w:pStyle w:val="Standard"/>
        <w:suppressAutoHyphens/>
        <w:jc w:val="both"/>
        <w:rPr>
          <w:color w:val="000000"/>
          <w:lang w:val="en-GB"/>
        </w:rPr>
      </w:pPr>
    </w:p>
    <w:p w14:paraId="3D333C2C" w14:textId="6C90125C" w:rsidR="00046FE9" w:rsidRPr="00C47A98" w:rsidRDefault="00046FE9" w:rsidP="005B159D">
      <w:pPr>
        <w:pStyle w:val="Standard"/>
        <w:suppressAutoHyphens/>
        <w:jc w:val="both"/>
        <w:rPr>
          <w:color w:val="000000"/>
          <w:lang w:val="en-GB"/>
        </w:rPr>
      </w:pPr>
      <w:r w:rsidRPr="00C47A98">
        <w:rPr>
          <w:color w:val="000000"/>
          <w:lang w:val="en-GB"/>
        </w:rPr>
        <w:t xml:space="preserve">Disturbance affects Brent Geese such that when mildly alarmed, they raise their heads but quickly resume feeding. With increased levels of disturbance, they fly away and resettle when the disturbance has abated, or look for another quieter site nearby. </w:t>
      </w:r>
      <w:r w:rsidR="00115259">
        <w:rPr>
          <w:color w:val="000000"/>
          <w:lang w:val="en-GB"/>
        </w:rPr>
        <w:t xml:space="preserve"> </w:t>
      </w:r>
      <w:r w:rsidRPr="00C47A98">
        <w:rPr>
          <w:color w:val="000000"/>
          <w:lang w:val="en-GB"/>
        </w:rPr>
        <w:t>The effects of disturbance create a double “jeopardy” by reducing feeding opportunities whilst simultaneously depleting stored energy when taking to the air.</w:t>
      </w:r>
    </w:p>
    <w:p w14:paraId="20C8E5F8" w14:textId="62BEFD3B" w:rsidR="00046FE9" w:rsidRDefault="00046FE9" w:rsidP="005B159D">
      <w:pPr>
        <w:pStyle w:val="Standard"/>
        <w:suppressAutoHyphens/>
        <w:rPr>
          <w:color w:val="000000"/>
          <w:lang w:val="en-GB"/>
        </w:rPr>
      </w:pPr>
    </w:p>
    <w:p w14:paraId="38E7E011" w14:textId="60465740" w:rsidR="00BD36F2" w:rsidRPr="00BD36F2" w:rsidRDefault="00BD36F2" w:rsidP="00BD36F2">
      <w:pPr>
        <w:pStyle w:val="Standard"/>
        <w:suppressAutoHyphens/>
        <w:jc w:val="both"/>
        <w:rPr>
          <w:rFonts w:cs="Arial"/>
          <w:lang w:val="en-GB"/>
        </w:rPr>
      </w:pPr>
      <w:r w:rsidRPr="00BD36F2">
        <w:rPr>
          <w:rFonts w:cs="Arial"/>
          <w:lang w:val="en-GB"/>
        </w:rPr>
        <w:t xml:space="preserve">Natural England has advised the Solent Local Authorities there is a Likely Significant Effect associated with the new housing planned around the Solent. </w:t>
      </w:r>
      <w:r w:rsidR="00115259">
        <w:rPr>
          <w:rFonts w:cs="Arial"/>
          <w:lang w:val="en-GB"/>
        </w:rPr>
        <w:t xml:space="preserve"> </w:t>
      </w:r>
      <w:r w:rsidRPr="00BD36F2">
        <w:rPr>
          <w:rFonts w:cs="Arial"/>
          <w:lang w:val="en-GB"/>
        </w:rPr>
        <w:t>Natural England’s advice is therefore to ensure avoidance measures are implemented in order to ensure a significant effect, in combination, arising from new housing development around the Solent is avoided.</w:t>
      </w:r>
    </w:p>
    <w:p w14:paraId="328BBDA0" w14:textId="77777777" w:rsidR="00BD36F2" w:rsidRPr="00BD36F2" w:rsidRDefault="00BD36F2" w:rsidP="00BD36F2">
      <w:pPr>
        <w:pStyle w:val="Standard"/>
        <w:suppressAutoHyphens/>
        <w:jc w:val="both"/>
        <w:rPr>
          <w:rFonts w:cs="Arial"/>
          <w:lang w:val="en-GB"/>
        </w:rPr>
      </w:pPr>
    </w:p>
    <w:p w14:paraId="35F6679C" w14:textId="1A09E5A3" w:rsidR="00BD36F2" w:rsidRPr="00BD36F2" w:rsidRDefault="00BD36F2" w:rsidP="00BD36F2">
      <w:pPr>
        <w:pStyle w:val="Standard"/>
        <w:suppressAutoHyphens/>
        <w:jc w:val="both"/>
        <w:rPr>
          <w:rFonts w:cs="Arial"/>
          <w:lang w:val="en-GB"/>
        </w:rPr>
      </w:pPr>
      <w:r w:rsidRPr="00BD36F2">
        <w:rPr>
          <w:rFonts w:cs="Arial"/>
          <w:lang w:val="en-GB"/>
        </w:rPr>
        <w:t xml:space="preserve">The respective Local Authorities have in response drafted a </w:t>
      </w:r>
      <w:r w:rsidRPr="00BD36F2">
        <w:rPr>
          <w:rFonts w:cs="Arial"/>
          <w:u w:val="single"/>
          <w:lang w:val="en-GB"/>
        </w:rPr>
        <w:t>Solent Disturbance and Mitigation Strategy</w:t>
      </w:r>
      <w:r w:rsidRPr="00BD36F2">
        <w:rPr>
          <w:rFonts w:cs="Arial"/>
          <w:lang w:val="en-GB"/>
        </w:rPr>
        <w:t xml:space="preserve"> and is explained in </w:t>
      </w:r>
      <w:hyperlink r:id="rId47" w:history="1">
        <w:r w:rsidRPr="00BD36F2">
          <w:rPr>
            <w:rFonts w:cs="Arial"/>
            <w:lang w:val="en-GB"/>
          </w:rPr>
          <w:t>http://www.birdaware.org/strategy</w:t>
        </w:r>
      </w:hyperlink>
      <w:r w:rsidRPr="00BD36F2">
        <w:rPr>
          <w:rFonts w:cs="Arial"/>
          <w:lang w:val="en-GB"/>
        </w:rPr>
        <w:t xml:space="preserve"> and endorsed by PUSH in December 2017.</w:t>
      </w:r>
    </w:p>
    <w:p w14:paraId="47864105" w14:textId="11D02C98" w:rsidR="00BD36F2" w:rsidRPr="00C47A98" w:rsidRDefault="00BD36F2" w:rsidP="005B159D">
      <w:pPr>
        <w:pStyle w:val="Standard"/>
        <w:suppressAutoHyphens/>
        <w:rPr>
          <w:color w:val="000000"/>
          <w:lang w:val="en-GB"/>
        </w:rPr>
      </w:pPr>
    </w:p>
    <w:p w14:paraId="71982F49" w14:textId="4164661F" w:rsidR="00046FE9" w:rsidRPr="00C47A98" w:rsidRDefault="00046FE9" w:rsidP="005B159D">
      <w:pPr>
        <w:pStyle w:val="Standard"/>
        <w:suppressAutoHyphens/>
        <w:jc w:val="both"/>
        <w:rPr>
          <w:lang w:val="en-GB"/>
        </w:rPr>
      </w:pPr>
      <w:r w:rsidRPr="00C47A98">
        <w:rPr>
          <w:color w:val="000000"/>
          <w:lang w:val="en-GB"/>
        </w:rPr>
        <w:t xml:space="preserve">The evidence of new housing development reducing the quality of the habitat in the Solent SPAs is widely accepted and </w:t>
      </w:r>
      <w:r w:rsidR="006221F2">
        <w:rPr>
          <w:color w:val="000000"/>
          <w:lang w:val="en-GB"/>
        </w:rPr>
        <w:t xml:space="preserve">Portsmouth </w:t>
      </w:r>
      <w:r w:rsidRPr="00C47A98">
        <w:rPr>
          <w:color w:val="000000"/>
          <w:lang w:val="en-GB"/>
        </w:rPr>
        <w:t>City Council produced</w:t>
      </w:r>
      <w:r w:rsidR="006221F2">
        <w:rPr>
          <w:color w:val="000000"/>
          <w:lang w:val="en-GB"/>
        </w:rPr>
        <w:t>,</w:t>
      </w:r>
      <w:r w:rsidRPr="00C47A98">
        <w:rPr>
          <w:color w:val="000000"/>
          <w:lang w:val="en-GB"/>
        </w:rPr>
        <w:t xml:space="preserve"> in April 2014</w:t>
      </w:r>
      <w:r w:rsidR="006221F2">
        <w:rPr>
          <w:color w:val="000000"/>
          <w:lang w:val="en-GB"/>
        </w:rPr>
        <w:t>,</w:t>
      </w:r>
      <w:r w:rsidRPr="00C47A98">
        <w:rPr>
          <w:color w:val="000000"/>
          <w:lang w:val="en-GB"/>
        </w:rPr>
        <w:t xml:space="preserve"> </w:t>
      </w:r>
      <w:r w:rsidRPr="00C47A98">
        <w:rPr>
          <w:rFonts w:cs="Arial"/>
          <w:color w:val="000000"/>
          <w:lang w:val="en-GB"/>
        </w:rPr>
        <w:t xml:space="preserve">a </w:t>
      </w:r>
      <w:r w:rsidRPr="00C47A98">
        <w:rPr>
          <w:rFonts w:cs="Arial"/>
          <w:u w:val="single"/>
          <w:lang w:val="en-GB"/>
        </w:rPr>
        <w:t xml:space="preserve">Supplementary Planning Document </w:t>
      </w:r>
      <w:r w:rsidRPr="00C47A98">
        <w:rPr>
          <w:color w:val="000000"/>
          <w:lang w:val="en-GB"/>
        </w:rPr>
        <w:t xml:space="preserve">(SPD) entitled the Solent Special Protection Areas; see </w:t>
      </w:r>
      <w:r w:rsidRPr="00C47A98">
        <w:rPr>
          <w:rFonts w:cs="Arial"/>
          <w:u w:val="single"/>
          <w:lang w:val="en-GB"/>
        </w:rPr>
        <w:t>https://www.portsmouth.gov.uk/ext/documents-external/pln-solentspas-spd-adoptionspd.pdf.</w:t>
      </w:r>
    </w:p>
    <w:p w14:paraId="562B17B6" w14:textId="688B8C15" w:rsidR="00046FE9" w:rsidRPr="00C47A98" w:rsidRDefault="00046FE9" w:rsidP="005B159D">
      <w:pPr>
        <w:pStyle w:val="Standard"/>
        <w:suppressAutoHyphens/>
        <w:jc w:val="both"/>
        <w:rPr>
          <w:color w:val="000000"/>
          <w:lang w:val="en-GB"/>
        </w:rPr>
      </w:pPr>
    </w:p>
    <w:p w14:paraId="765AF269" w14:textId="7A30AF59" w:rsidR="00046FE9" w:rsidRPr="00C47A98" w:rsidRDefault="00046FE9" w:rsidP="008C7F57">
      <w:pPr>
        <w:pStyle w:val="Standard"/>
        <w:suppressAutoHyphens/>
        <w:jc w:val="both"/>
        <w:rPr>
          <w:color w:val="000000"/>
          <w:lang w:val="en-GB"/>
        </w:rPr>
      </w:pPr>
      <w:r w:rsidRPr="00C47A98">
        <w:rPr>
          <w:color w:val="000000"/>
          <w:lang w:val="en-GB"/>
        </w:rPr>
        <w:t xml:space="preserve">For Langstone Harbour and the adjoining Brent Geese feeding areas the biggest issue is the popularity and proliferation of </w:t>
      </w:r>
      <w:r w:rsidR="001E2D21">
        <w:rPr>
          <w:color w:val="000000"/>
          <w:lang w:val="en-GB"/>
        </w:rPr>
        <w:t xml:space="preserve">professional </w:t>
      </w:r>
      <w:r w:rsidRPr="00C47A98">
        <w:rPr>
          <w:color w:val="000000"/>
          <w:lang w:val="en-GB"/>
        </w:rPr>
        <w:t xml:space="preserve">dog walking which has </w:t>
      </w:r>
      <w:r w:rsidR="008C7F57">
        <w:rPr>
          <w:color w:val="000000"/>
          <w:lang w:val="en-GB"/>
        </w:rPr>
        <w:t xml:space="preserve">become an unregulated small </w:t>
      </w:r>
      <w:r w:rsidRPr="00C47A98">
        <w:rPr>
          <w:color w:val="000000"/>
          <w:lang w:val="en-GB"/>
        </w:rPr>
        <w:t xml:space="preserve">business opportunity. </w:t>
      </w:r>
      <w:r w:rsidR="00115259">
        <w:rPr>
          <w:color w:val="000000"/>
          <w:lang w:val="en-GB"/>
        </w:rPr>
        <w:t xml:space="preserve"> </w:t>
      </w:r>
      <w:r w:rsidRPr="00C47A98">
        <w:rPr>
          <w:color w:val="000000"/>
          <w:lang w:val="en-GB"/>
        </w:rPr>
        <w:t>Although a nuisance to small children and adults alike, the fear and stress to Brent Geese and nesting Swans on the Milton Common Lakes caused by poorly controlled dogs cannot properly be mitigated by an occasional Ranger presence.</w:t>
      </w:r>
    </w:p>
    <w:p w14:paraId="4E3978EF" w14:textId="77777777" w:rsidR="00046FE9" w:rsidRPr="00C47A98" w:rsidRDefault="00046FE9" w:rsidP="008C7F57">
      <w:pPr>
        <w:pStyle w:val="Standard"/>
        <w:suppressAutoHyphens/>
        <w:jc w:val="both"/>
        <w:rPr>
          <w:color w:val="000000"/>
          <w:lang w:val="en-GB"/>
        </w:rPr>
      </w:pPr>
    </w:p>
    <w:p w14:paraId="57878175" w14:textId="714D0CA1" w:rsidR="00046FE9" w:rsidRPr="00C47A98" w:rsidRDefault="00BD36F2" w:rsidP="005B159D">
      <w:pPr>
        <w:pStyle w:val="Standard"/>
        <w:suppressAutoHyphens/>
        <w:jc w:val="both"/>
        <w:rPr>
          <w:rFonts w:cs="Arial"/>
          <w:color w:val="000000"/>
          <w:lang w:val="en-GB"/>
        </w:rPr>
      </w:pPr>
      <w:r>
        <w:rPr>
          <w:color w:val="000000"/>
          <w:lang w:val="en-GB"/>
        </w:rPr>
        <w:t>A C3</w:t>
      </w:r>
      <w:r w:rsidR="00046FE9" w:rsidRPr="00C47A98">
        <w:rPr>
          <w:color w:val="000000"/>
          <w:lang w:val="en-GB"/>
        </w:rPr>
        <w:t xml:space="preserve"> residential use </w:t>
      </w:r>
      <w:r>
        <w:rPr>
          <w:color w:val="000000"/>
          <w:lang w:val="en-GB"/>
        </w:rPr>
        <w:t>on the Langstone Campus Student Village Site, immediat</w:t>
      </w:r>
      <w:r w:rsidR="00C22618">
        <w:rPr>
          <w:color w:val="000000"/>
          <w:lang w:val="en-GB"/>
        </w:rPr>
        <w:t>ely adjacent the SPA, would be p</w:t>
      </w:r>
      <w:r>
        <w:rPr>
          <w:color w:val="000000"/>
          <w:lang w:val="en-GB"/>
        </w:rPr>
        <w:t>articularly inappropriate</w:t>
      </w:r>
      <w:r w:rsidR="00C22618">
        <w:rPr>
          <w:color w:val="000000"/>
          <w:lang w:val="en-GB"/>
        </w:rPr>
        <w:t>,</w:t>
      </w:r>
      <w:r>
        <w:rPr>
          <w:color w:val="000000"/>
          <w:lang w:val="en-GB"/>
        </w:rPr>
        <w:t xml:space="preserve"> and would conflict</w:t>
      </w:r>
      <w:r w:rsidR="00046FE9" w:rsidRPr="00C47A98">
        <w:rPr>
          <w:color w:val="000000"/>
          <w:lang w:val="en-GB"/>
        </w:rPr>
        <w:t xml:space="preserve"> with all the social and environmental objectives </w:t>
      </w:r>
      <w:r w:rsidR="008C7F57">
        <w:rPr>
          <w:color w:val="000000"/>
          <w:lang w:val="en-GB"/>
        </w:rPr>
        <w:t xml:space="preserve">the NPPF </w:t>
      </w:r>
      <w:r w:rsidR="001E2D21">
        <w:rPr>
          <w:color w:val="000000"/>
          <w:lang w:val="en-GB"/>
        </w:rPr>
        <w:t>sets in Chapter</w:t>
      </w:r>
      <w:r w:rsidR="008C7F57">
        <w:rPr>
          <w:color w:val="000000"/>
          <w:lang w:val="en-GB"/>
        </w:rPr>
        <w:t xml:space="preserve"> 15, paras 170-183 </w:t>
      </w:r>
      <w:r w:rsidR="00046FE9" w:rsidRPr="00C47A98">
        <w:rPr>
          <w:color w:val="000000"/>
          <w:lang w:val="en-GB"/>
        </w:rPr>
        <w:t>relating to the conservation of</w:t>
      </w:r>
      <w:r w:rsidR="00046FE9" w:rsidRPr="00C47A98">
        <w:rPr>
          <w:rFonts w:cs="Arial"/>
          <w:color w:val="000000"/>
          <w:lang w:val="en-GB"/>
        </w:rPr>
        <w:t xml:space="preserve"> the natural environment.</w:t>
      </w:r>
    </w:p>
    <w:p w14:paraId="151ACD31" w14:textId="77777777" w:rsidR="00046FE9" w:rsidRPr="00C47A98" w:rsidRDefault="00046FE9" w:rsidP="005B159D">
      <w:pPr>
        <w:pStyle w:val="Standard"/>
        <w:suppressAutoHyphens/>
        <w:jc w:val="both"/>
        <w:rPr>
          <w:color w:val="000000"/>
          <w:lang w:val="en-GB"/>
        </w:rPr>
      </w:pPr>
    </w:p>
    <w:p w14:paraId="047E5740" w14:textId="69F60D15" w:rsidR="00046FE9" w:rsidRPr="00C47A98" w:rsidRDefault="00046FE9" w:rsidP="005B159D">
      <w:pPr>
        <w:pStyle w:val="Standard"/>
        <w:suppressAutoHyphens/>
        <w:jc w:val="both"/>
        <w:rPr>
          <w:color w:val="000000"/>
          <w:lang w:val="en-GB"/>
        </w:rPr>
      </w:pPr>
      <w:r w:rsidRPr="00C47A98">
        <w:rPr>
          <w:rFonts w:cs="Arial"/>
          <w:color w:val="000000"/>
          <w:lang w:val="en-GB"/>
        </w:rPr>
        <w:t xml:space="preserve">The Milton Common Restoration </w:t>
      </w:r>
      <w:r w:rsidR="00BD36F2">
        <w:rPr>
          <w:rFonts w:cs="Arial"/>
          <w:color w:val="000000"/>
          <w:lang w:val="en-GB"/>
        </w:rPr>
        <w:t xml:space="preserve">Framework </w:t>
      </w:r>
      <w:r w:rsidRPr="00C47A98">
        <w:rPr>
          <w:rFonts w:cs="Arial"/>
          <w:color w:val="000000"/>
          <w:lang w:val="en-GB"/>
        </w:rPr>
        <w:t>referred to in the Coastal Designations section earlier aims to divert recreational pressure away from the shoreline and improve it</w:t>
      </w:r>
      <w:r w:rsidR="00115259">
        <w:rPr>
          <w:rFonts w:cs="Arial"/>
          <w:color w:val="000000"/>
          <w:lang w:val="en-GB"/>
        </w:rPr>
        <w:t xml:space="preserve">s quality.  </w:t>
      </w:r>
      <w:r w:rsidR="00BD36F2" w:rsidRPr="00BD36F2">
        <w:rPr>
          <w:rFonts w:cs="Arial"/>
          <w:color w:val="000000"/>
          <w:lang w:val="en-GB"/>
        </w:rPr>
        <w:t xml:space="preserve">The Solent Disturbance Mitigation Project estimates 52 million annual visits to the Solent's coastline will be increased by the sub-region's aspiration to provide another 121,500 new homes by 2034 (PUSH Position Statement 2016). </w:t>
      </w:r>
      <w:r w:rsidR="00115259">
        <w:rPr>
          <w:rFonts w:cs="Arial"/>
          <w:color w:val="000000"/>
          <w:lang w:val="en-GB"/>
        </w:rPr>
        <w:t xml:space="preserve"> </w:t>
      </w:r>
      <w:r w:rsidR="00BD36F2" w:rsidRPr="00BD36F2">
        <w:rPr>
          <w:rFonts w:cs="Arial"/>
          <w:color w:val="000000"/>
          <w:lang w:val="en-GB"/>
        </w:rPr>
        <w:t>Even if this could be achie</w:t>
      </w:r>
      <w:r w:rsidR="00BD36F2">
        <w:rPr>
          <w:rFonts w:cs="Arial"/>
          <w:color w:val="000000"/>
          <w:lang w:val="en-GB"/>
        </w:rPr>
        <w:t>ved and be sustainable</w:t>
      </w:r>
      <w:r w:rsidR="00BD36F2" w:rsidRPr="00BD36F2">
        <w:rPr>
          <w:rFonts w:cs="Arial"/>
          <w:color w:val="000000"/>
          <w:lang w:val="en-GB"/>
        </w:rPr>
        <w:t xml:space="preserve">, the improvements to Milton Common are not provided to address these (see para 5.5 of the Milton Common Restoration Framework). </w:t>
      </w:r>
      <w:r w:rsidR="00115259">
        <w:rPr>
          <w:rFonts w:cs="Arial"/>
          <w:color w:val="000000"/>
          <w:lang w:val="en-GB"/>
        </w:rPr>
        <w:t xml:space="preserve"> </w:t>
      </w:r>
      <w:r w:rsidRPr="00C47A98">
        <w:rPr>
          <w:color w:val="000000"/>
          <w:lang w:val="en-GB"/>
        </w:rPr>
        <w:t xml:space="preserve">Currently dog-walkers on the Common from Milton and elsewhere in the City </w:t>
      </w:r>
      <w:r w:rsidR="00C22618">
        <w:rPr>
          <w:color w:val="000000"/>
          <w:lang w:val="en-GB"/>
        </w:rPr>
        <w:t>prefer to walk along the shoreline,</w:t>
      </w:r>
      <w:r w:rsidRPr="00C47A98">
        <w:rPr>
          <w:color w:val="000000"/>
          <w:lang w:val="en-GB"/>
        </w:rPr>
        <w:t xml:space="preserve"> especially as the sea-defence works have improved the footpath.</w:t>
      </w:r>
    </w:p>
    <w:p w14:paraId="403E94E9" w14:textId="77777777" w:rsidR="00046FE9" w:rsidRDefault="00046FE9" w:rsidP="005B159D">
      <w:pPr>
        <w:pStyle w:val="Standard"/>
        <w:suppressAutoHyphens/>
        <w:jc w:val="both"/>
        <w:rPr>
          <w:rFonts w:cs="Arial"/>
          <w:color w:val="000000"/>
          <w:lang w:val="en-GB"/>
        </w:rPr>
      </w:pPr>
    </w:p>
    <w:p w14:paraId="75F886EB" w14:textId="680918C2" w:rsidR="00C22618" w:rsidRPr="00C22618" w:rsidRDefault="00C22618" w:rsidP="00C22618">
      <w:pPr>
        <w:pStyle w:val="Standard"/>
        <w:suppressAutoHyphens/>
        <w:jc w:val="both"/>
        <w:rPr>
          <w:rFonts w:cs="Arial"/>
          <w:lang w:val="en-GB"/>
        </w:rPr>
      </w:pPr>
      <w:r w:rsidRPr="00C22618">
        <w:rPr>
          <w:rFonts w:cs="Arial"/>
          <w:lang w:val="en-GB"/>
        </w:rPr>
        <w:t>This Framework specifically does not address any effect which a Campus residential redevelopment or Hospital re-development could cause on the Langstone Harbour SSSI or the Solent Maritime SPA (see para 5.6</w:t>
      </w:r>
      <w:r w:rsidR="008C7F57">
        <w:rPr>
          <w:rFonts w:cs="Arial"/>
          <w:lang w:val="en-GB"/>
        </w:rPr>
        <w:t xml:space="preserve"> of the Restoration Framework</w:t>
      </w:r>
      <w:r w:rsidRPr="00C22618">
        <w:rPr>
          <w:rFonts w:cs="Arial"/>
          <w:lang w:val="en-GB"/>
        </w:rPr>
        <w:t>).</w:t>
      </w:r>
    </w:p>
    <w:p w14:paraId="5A5CE460" w14:textId="77777777" w:rsidR="00C22618" w:rsidRPr="00C22618" w:rsidRDefault="00C22618" w:rsidP="00C22618">
      <w:pPr>
        <w:pStyle w:val="Standard"/>
        <w:suppressAutoHyphens/>
        <w:jc w:val="both"/>
        <w:rPr>
          <w:rFonts w:cs="Arial"/>
          <w:lang w:val="en-GB"/>
        </w:rPr>
      </w:pPr>
    </w:p>
    <w:p w14:paraId="38B20C38" w14:textId="5F1F0C84" w:rsidR="00C22618" w:rsidRPr="00C22618" w:rsidRDefault="00C22618" w:rsidP="00C22618">
      <w:pPr>
        <w:pStyle w:val="Standard"/>
        <w:suppressAutoHyphens/>
        <w:jc w:val="both"/>
      </w:pPr>
      <w:r w:rsidRPr="00C22618">
        <w:rPr>
          <w:rFonts w:cs="Arial"/>
          <w:lang w:val="en-GB"/>
        </w:rPr>
        <w:lastRenderedPageBreak/>
        <w:t>The Restoration Framework will not even mitigate the harm to the Langstone Campus sports fields by the increased residential development at St James' Hospital. Para 5.7 of the Framework is explicit in stating “the wildfowl and waders using the two SPAs also use a variety of terrestrial sites to feed and roost on at high tide. There are several of these in the Milton area which collectively form a network of sites which are used by SPA species at high tide</w:t>
      </w:r>
      <w:r w:rsidR="00115259">
        <w:rPr>
          <w:rFonts w:cs="Arial"/>
          <w:lang w:val="en-GB"/>
        </w:rPr>
        <w:t>”</w:t>
      </w:r>
      <w:r w:rsidRPr="00C22618">
        <w:rPr>
          <w:rFonts w:cs="Arial"/>
          <w:lang w:val="en-GB"/>
        </w:rPr>
        <w:t>. However</w:t>
      </w:r>
      <w:r w:rsidR="00115259">
        <w:rPr>
          <w:rFonts w:cs="Arial"/>
          <w:lang w:val="en-GB"/>
        </w:rPr>
        <w:t>,</w:t>
      </w:r>
      <w:r w:rsidRPr="00C22618">
        <w:rPr>
          <w:rFonts w:cs="Arial"/>
          <w:lang w:val="en-GB"/>
        </w:rPr>
        <w:t xml:space="preserve"> most notable are the two playing fields at the University of Portsmouth's Langstone campus. </w:t>
      </w:r>
      <w:r w:rsidR="00115259">
        <w:rPr>
          <w:rFonts w:cs="Arial"/>
          <w:lang w:val="en-GB"/>
        </w:rPr>
        <w:t xml:space="preserve"> </w:t>
      </w:r>
      <w:r w:rsidRPr="00C22618">
        <w:rPr>
          <w:rFonts w:cs="Arial"/>
          <w:lang w:val="en-GB"/>
        </w:rPr>
        <w:t xml:space="preserve">These are part of the potential development site and the western field directly abuts the St James's Hospital sites. </w:t>
      </w:r>
      <w:r w:rsidR="00115259">
        <w:rPr>
          <w:rFonts w:cs="Arial"/>
          <w:lang w:val="en-GB"/>
        </w:rPr>
        <w:t xml:space="preserve"> </w:t>
      </w:r>
      <w:r w:rsidRPr="00C22618">
        <w:rPr>
          <w:rFonts w:cs="Arial"/>
          <w:lang w:val="en-GB"/>
        </w:rPr>
        <w:t>This Management Framework does not address any impact which development could have on these high tide feeding and roosting sites”.</w:t>
      </w:r>
    </w:p>
    <w:p w14:paraId="218B95EA" w14:textId="77777777" w:rsidR="00C22618" w:rsidRPr="00C22618" w:rsidRDefault="00C22618" w:rsidP="00C22618">
      <w:pPr>
        <w:pStyle w:val="Standard"/>
        <w:suppressAutoHyphens/>
        <w:jc w:val="both"/>
        <w:rPr>
          <w:rFonts w:cs="Arial"/>
          <w:lang w:val="en-GB"/>
        </w:rPr>
      </w:pPr>
    </w:p>
    <w:p w14:paraId="0302F61F" w14:textId="77777777" w:rsidR="00C22618" w:rsidRPr="00C22618" w:rsidRDefault="00C22618" w:rsidP="00C22618">
      <w:pPr>
        <w:pStyle w:val="Standard"/>
        <w:suppressAutoHyphens/>
        <w:jc w:val="both"/>
        <w:rPr>
          <w:rFonts w:cs="Arial"/>
          <w:lang w:val="en-GB"/>
        </w:rPr>
      </w:pPr>
      <w:r w:rsidRPr="00C22618">
        <w:rPr>
          <w:rFonts w:cs="Arial"/>
          <w:lang w:val="en-GB"/>
        </w:rPr>
        <w:t>Finally, the Restoration Framework will not address any impact which the development could have on biodiversity generally, such as destruction of on-site habitat, or any impact which the development might have on a European Protected Species (para 5.8)</w:t>
      </w:r>
    </w:p>
    <w:p w14:paraId="52CA0EDE" w14:textId="77777777" w:rsidR="00C22618" w:rsidRDefault="00C22618" w:rsidP="005B159D">
      <w:pPr>
        <w:pStyle w:val="Standard"/>
        <w:suppressAutoHyphens/>
        <w:jc w:val="both"/>
        <w:rPr>
          <w:rFonts w:cs="Arial"/>
          <w:color w:val="000000"/>
          <w:lang w:val="en-GB"/>
        </w:rPr>
      </w:pPr>
    </w:p>
    <w:p w14:paraId="7DE5DB62" w14:textId="077C0CC4" w:rsidR="00046FE9" w:rsidRPr="00C47A98" w:rsidRDefault="00C22618" w:rsidP="005B159D">
      <w:pPr>
        <w:pStyle w:val="Standard"/>
        <w:suppressAutoHyphens/>
        <w:jc w:val="both"/>
        <w:rPr>
          <w:rFonts w:cs="Arial"/>
          <w:color w:val="000000"/>
          <w:lang w:val="en-GB"/>
        </w:rPr>
      </w:pPr>
      <w:r>
        <w:rPr>
          <w:rFonts w:cs="Arial"/>
          <w:color w:val="000000"/>
          <w:lang w:val="en-GB"/>
        </w:rPr>
        <w:t>T</w:t>
      </w:r>
      <w:r w:rsidR="00046FE9" w:rsidRPr="00C47A98">
        <w:rPr>
          <w:rFonts w:cs="Arial"/>
          <w:color w:val="000000"/>
          <w:lang w:val="en-GB"/>
        </w:rPr>
        <w:t>he objecti</w:t>
      </w:r>
      <w:r>
        <w:rPr>
          <w:rFonts w:cs="Arial"/>
          <w:color w:val="000000"/>
          <w:lang w:val="en-GB"/>
        </w:rPr>
        <w:t>ves of the Solent Maritime SPA mitigation</w:t>
      </w:r>
      <w:r w:rsidR="00046FE9" w:rsidRPr="00C47A98">
        <w:rPr>
          <w:rFonts w:cs="Arial"/>
          <w:color w:val="000000"/>
          <w:lang w:val="en-GB"/>
        </w:rPr>
        <w:t xml:space="preserve"> is </w:t>
      </w:r>
      <w:r>
        <w:rPr>
          <w:rFonts w:cs="Arial"/>
          <w:color w:val="000000"/>
          <w:lang w:val="en-GB"/>
        </w:rPr>
        <w:t xml:space="preserve">further </w:t>
      </w:r>
      <w:r w:rsidR="00046FE9" w:rsidRPr="00C47A98">
        <w:rPr>
          <w:rFonts w:cs="Arial"/>
          <w:color w:val="000000"/>
          <w:lang w:val="en-GB"/>
        </w:rPr>
        <w:t>compromised by the improved shoreline footpath, any new residential use so close to the Harbour shoreline will only exacerbate the wildlife habitat stress.</w:t>
      </w:r>
    </w:p>
    <w:p w14:paraId="3BE38CC1" w14:textId="77777777" w:rsidR="00046FE9" w:rsidRPr="00C47A98" w:rsidRDefault="00046FE9" w:rsidP="005B159D">
      <w:pPr>
        <w:pStyle w:val="Standard"/>
        <w:suppressAutoHyphens/>
        <w:rPr>
          <w:rFonts w:cs="Arial"/>
          <w:color w:val="000000"/>
          <w:lang w:val="en-GB"/>
        </w:rPr>
      </w:pPr>
    </w:p>
    <w:p w14:paraId="761E3416" w14:textId="77777777" w:rsidR="00046FE9" w:rsidRPr="00C47A98" w:rsidRDefault="00046FE9" w:rsidP="005B159D">
      <w:pPr>
        <w:pStyle w:val="Standard"/>
        <w:suppressAutoHyphens/>
        <w:jc w:val="both"/>
        <w:rPr>
          <w:rFonts w:cs="Arial"/>
          <w:color w:val="000000"/>
          <w:lang w:val="en-GB"/>
        </w:rPr>
      </w:pPr>
      <w:r w:rsidRPr="00C47A98">
        <w:rPr>
          <w:rFonts w:cs="Arial"/>
          <w:color w:val="000000"/>
          <w:lang w:val="en-GB"/>
        </w:rPr>
        <w:t xml:space="preserve">The Milton Neighbourhood Plan considers Langstone Campus is better suited to education, not just because of the deficit in school-places, </w:t>
      </w:r>
      <w:r w:rsidRPr="00C47A98">
        <w:rPr>
          <w:rFonts w:cs="Arial"/>
          <w:b/>
          <w:bCs/>
          <w:color w:val="000000"/>
          <w:lang w:val="en-GB"/>
        </w:rPr>
        <w:t>but</w:t>
      </w:r>
      <w:r w:rsidRPr="00C47A98">
        <w:rPr>
          <w:rFonts w:cs="Arial"/>
          <w:color w:val="000000"/>
          <w:lang w:val="en-GB"/>
        </w:rPr>
        <w:t xml:space="preserve"> the grassland can be managed and maintained to a suitable standard for Brent Geese feeding </w:t>
      </w:r>
      <w:r w:rsidRPr="00C47A98">
        <w:rPr>
          <w:b/>
          <w:bCs/>
          <w:color w:val="000000"/>
          <w:lang w:val="en-GB"/>
        </w:rPr>
        <w:t xml:space="preserve">and </w:t>
      </w:r>
      <w:r w:rsidRPr="00C47A98">
        <w:rPr>
          <w:rFonts w:cs="Arial"/>
          <w:color w:val="000000"/>
          <w:lang w:val="en-GB"/>
        </w:rPr>
        <w:t>be a use consistent with the requirements of the SPA Supplementary Planning Document.</w:t>
      </w:r>
    </w:p>
    <w:p w14:paraId="4BBAF945" w14:textId="77777777" w:rsidR="00046FE9" w:rsidRPr="00C47A98" w:rsidRDefault="00046FE9" w:rsidP="005B159D">
      <w:pPr>
        <w:pStyle w:val="Standard"/>
        <w:suppressAutoHyphens/>
        <w:jc w:val="both"/>
        <w:rPr>
          <w:rFonts w:cs="Arial"/>
          <w:color w:val="000000"/>
          <w:lang w:val="en-GB"/>
        </w:rPr>
      </w:pPr>
    </w:p>
    <w:p w14:paraId="7FC128FF" w14:textId="04D3BDB1" w:rsidR="00046FE9" w:rsidRPr="00C47A98" w:rsidRDefault="00046FE9" w:rsidP="005B159D">
      <w:pPr>
        <w:pStyle w:val="Standard"/>
        <w:suppressAutoHyphens/>
        <w:jc w:val="both"/>
        <w:rPr>
          <w:rFonts w:cs="Arial"/>
          <w:color w:val="000000"/>
          <w:lang w:val="en-GB"/>
        </w:rPr>
      </w:pPr>
      <w:r w:rsidRPr="00C47A98">
        <w:rPr>
          <w:color w:val="000000"/>
          <w:lang w:val="en-GB"/>
        </w:rPr>
        <w:t xml:space="preserve">In any event, subsequent to the </w:t>
      </w:r>
      <w:r w:rsidR="009911C2">
        <w:rPr>
          <w:color w:val="000000"/>
          <w:lang w:val="en-GB"/>
        </w:rPr>
        <w:t>PCC</w:t>
      </w:r>
      <w:r w:rsidRPr="00C47A98">
        <w:rPr>
          <w:color w:val="000000"/>
          <w:lang w:val="en-GB"/>
        </w:rPr>
        <w:t xml:space="preserve">'s SPD, the other 15 Local Authorities and Wildlife Bodies have co-opted to prepare the </w:t>
      </w:r>
      <w:r w:rsidRPr="00C47A98">
        <w:rPr>
          <w:rFonts w:cs="Arial"/>
          <w:u w:val="single"/>
          <w:lang w:val="en-GB"/>
        </w:rPr>
        <w:t>Interim Solent Recreation Mitigation Strategy</w:t>
      </w:r>
      <w:r w:rsidRPr="00C47A98">
        <w:rPr>
          <w:rFonts w:cs="Arial"/>
          <w:color w:val="000000"/>
          <w:lang w:val="en-GB"/>
        </w:rPr>
        <w:t xml:space="preserve"> dated December 2014. </w:t>
      </w:r>
      <w:r w:rsidR="009F0604">
        <w:rPr>
          <w:rFonts w:cs="Arial"/>
          <w:color w:val="000000"/>
          <w:lang w:val="en-GB"/>
        </w:rPr>
        <w:t xml:space="preserve"> </w:t>
      </w:r>
      <w:r w:rsidRPr="00C47A98">
        <w:rPr>
          <w:rFonts w:cs="Arial"/>
          <w:color w:val="000000"/>
          <w:lang w:val="en-GB"/>
        </w:rPr>
        <w:t xml:space="preserve">The estimated 52 million annual visits to the Solent's coastline will be increased by the sub-region's aspiration to provide another 121,500 new homes by 2034 (PUSH Position Statement 2016). </w:t>
      </w:r>
      <w:r w:rsidR="009F0604">
        <w:rPr>
          <w:rFonts w:cs="Arial"/>
          <w:color w:val="000000"/>
          <w:lang w:val="en-GB"/>
        </w:rPr>
        <w:t xml:space="preserve"> </w:t>
      </w:r>
      <w:r w:rsidRPr="00C47A98">
        <w:rPr>
          <w:rFonts w:cs="Arial"/>
          <w:color w:val="000000"/>
          <w:lang w:val="en-GB"/>
        </w:rPr>
        <w:t>Even if this could be achieved and be “sustainable”, the improvements to Milton Common are not provided to address these (see para 5.5 of the Milton Common Restoration Framework).</w:t>
      </w:r>
    </w:p>
    <w:p w14:paraId="239BA759" w14:textId="77777777" w:rsidR="00046FE9" w:rsidRPr="00C47A98" w:rsidRDefault="00046FE9" w:rsidP="005B159D">
      <w:pPr>
        <w:pStyle w:val="Standard"/>
        <w:suppressAutoHyphens/>
        <w:jc w:val="both"/>
        <w:rPr>
          <w:color w:val="000000"/>
          <w:lang w:val="en-GB"/>
        </w:rPr>
      </w:pPr>
    </w:p>
    <w:p w14:paraId="304ECC54" w14:textId="3C13832D" w:rsidR="00046FE9" w:rsidRPr="00C47A98" w:rsidRDefault="00046FE9" w:rsidP="005B159D">
      <w:pPr>
        <w:pStyle w:val="Standard"/>
        <w:suppressAutoHyphens/>
        <w:jc w:val="both"/>
        <w:rPr>
          <w:color w:val="000000"/>
          <w:lang w:val="en-GB"/>
        </w:rPr>
      </w:pPr>
      <w:r w:rsidRPr="00C47A98">
        <w:rPr>
          <w:color w:val="000000"/>
          <w:lang w:val="en-GB"/>
        </w:rPr>
        <w:t xml:space="preserve">This Framework does not address any effect which a Campus residential redevelopment or Hospital re-development could cause on the Langstone Harbour </w:t>
      </w:r>
      <w:r w:rsidR="006C0B5B" w:rsidRPr="00C47A98">
        <w:rPr>
          <w:color w:val="000000"/>
          <w:lang w:val="en-GB"/>
        </w:rPr>
        <w:t>SSSI or the Solent Maritime SPA (see</w:t>
      </w:r>
      <w:r w:rsidRPr="00C47A98">
        <w:rPr>
          <w:color w:val="000000"/>
          <w:lang w:val="en-GB"/>
        </w:rPr>
        <w:t xml:space="preserve"> para 5.6</w:t>
      </w:r>
      <w:r w:rsidR="006C0B5B" w:rsidRPr="00C47A98">
        <w:rPr>
          <w:color w:val="000000"/>
          <w:lang w:val="en-GB"/>
        </w:rPr>
        <w:t>)</w:t>
      </w:r>
      <w:r w:rsidRPr="00C47A98">
        <w:rPr>
          <w:color w:val="000000"/>
          <w:lang w:val="en-GB"/>
        </w:rPr>
        <w:t>.</w:t>
      </w:r>
    </w:p>
    <w:p w14:paraId="256FD601" w14:textId="77777777" w:rsidR="00046FE9" w:rsidRPr="00C47A98" w:rsidRDefault="00046FE9" w:rsidP="005B159D">
      <w:pPr>
        <w:pStyle w:val="Standard"/>
        <w:suppressAutoHyphens/>
        <w:jc w:val="both"/>
        <w:rPr>
          <w:color w:val="000000"/>
          <w:lang w:val="en-GB"/>
        </w:rPr>
      </w:pPr>
    </w:p>
    <w:p w14:paraId="6BF2BC30" w14:textId="77777777" w:rsidR="00046FE9" w:rsidRPr="00C47A98" w:rsidRDefault="00046FE9" w:rsidP="005B159D">
      <w:pPr>
        <w:pStyle w:val="Standard"/>
        <w:suppressAutoHyphens/>
        <w:jc w:val="both"/>
        <w:rPr>
          <w:color w:val="000000"/>
          <w:lang w:val="en-GB"/>
        </w:rPr>
      </w:pPr>
      <w:r w:rsidRPr="00C47A98">
        <w:rPr>
          <w:color w:val="000000"/>
          <w:lang w:val="en-GB"/>
        </w:rPr>
        <w:t>In summary, the inherent conflicts of large-scale housing development in Milton on the local wildlife habitats will increase the recreational stresses and the Neighbourhood Plan is therefore proposing an alternative option for Langstone Campus.</w:t>
      </w:r>
    </w:p>
    <w:p w14:paraId="7C2C941D" w14:textId="77777777" w:rsidR="00046FE9" w:rsidRPr="00C47A98" w:rsidRDefault="00046FE9" w:rsidP="005B159D">
      <w:pPr>
        <w:pStyle w:val="Standard"/>
        <w:suppressAutoHyphens/>
        <w:jc w:val="both"/>
        <w:rPr>
          <w:rFonts w:cs="Arial"/>
          <w:color w:val="000000"/>
          <w:lang w:val="en-GB"/>
        </w:rPr>
      </w:pPr>
    </w:p>
    <w:p w14:paraId="4B3A0772" w14:textId="77777777" w:rsidR="008D04CA" w:rsidRPr="00C47A98" w:rsidRDefault="008D04CA" w:rsidP="008C7F57">
      <w:pPr>
        <w:pStyle w:val="Standard"/>
        <w:tabs>
          <w:tab w:val="left" w:pos="940"/>
          <w:tab w:val="left" w:pos="1440"/>
        </w:tabs>
        <w:suppressAutoHyphens/>
        <w:jc w:val="both"/>
        <w:rPr>
          <w:rFonts w:cs="Arial"/>
          <w:color w:val="000000"/>
          <w:lang w:val="en-GB"/>
        </w:rPr>
      </w:pPr>
    </w:p>
    <w:p w14:paraId="582980AB" w14:textId="77777777" w:rsidR="008D04CA" w:rsidRDefault="008D04CA" w:rsidP="00E83796">
      <w:pPr>
        <w:suppressAutoHyphens/>
        <w:jc w:val="both"/>
        <w:rPr>
          <w:rFonts w:cs="Arial"/>
        </w:rPr>
        <w:sectPr w:rsidR="008D04CA" w:rsidSect="00483761">
          <w:pgSz w:w="11907" w:h="16839" w:code="9"/>
          <w:pgMar w:top="720" w:right="1440" w:bottom="720" w:left="1440" w:header="720" w:footer="720" w:gutter="0"/>
          <w:cols w:space="720"/>
          <w:docGrid w:linePitch="326"/>
        </w:sectPr>
      </w:pPr>
    </w:p>
    <w:p w14:paraId="72E7237A" w14:textId="4F6B1DB2" w:rsidR="000C789A" w:rsidRPr="00C47A98" w:rsidRDefault="006D5DC6" w:rsidP="005B159D">
      <w:pPr>
        <w:pStyle w:val="Standard"/>
        <w:suppressAutoHyphens/>
        <w:jc w:val="both"/>
        <w:outlineLvl w:val="0"/>
        <w:rPr>
          <w:rFonts w:cs="Arial"/>
          <w:b/>
          <w:sz w:val="36"/>
          <w:szCs w:val="36"/>
          <w:lang w:val="en-GB"/>
        </w:rPr>
      </w:pPr>
      <w:bookmarkStart w:id="28" w:name="_Toc4670468"/>
      <w:r w:rsidRPr="00C47A98">
        <w:rPr>
          <w:rFonts w:cs="Arial"/>
          <w:b/>
          <w:sz w:val="36"/>
          <w:szCs w:val="36"/>
          <w:lang w:val="en-GB"/>
        </w:rPr>
        <w:lastRenderedPageBreak/>
        <w:t>Policies</w:t>
      </w:r>
      <w:bookmarkEnd w:id="28"/>
    </w:p>
    <w:p w14:paraId="4913BCD6" w14:textId="77777777" w:rsidR="00B53E94" w:rsidRPr="00C47A98" w:rsidRDefault="00B53E94" w:rsidP="005B159D">
      <w:pPr>
        <w:pStyle w:val="Standard"/>
        <w:suppressAutoHyphens/>
        <w:jc w:val="both"/>
        <w:outlineLvl w:val="0"/>
        <w:rPr>
          <w:rFonts w:cs="Arial"/>
          <w:b/>
          <w:sz w:val="36"/>
          <w:szCs w:val="36"/>
          <w:lang w:val="en-GB"/>
        </w:rPr>
      </w:pPr>
    </w:p>
    <w:p w14:paraId="53014860" w14:textId="511954C6" w:rsidR="00285E0D" w:rsidRDefault="006D5DC6" w:rsidP="005B159D">
      <w:pPr>
        <w:pStyle w:val="Standard"/>
        <w:suppressAutoHyphens/>
        <w:jc w:val="both"/>
        <w:rPr>
          <w:rFonts w:cs="Arial"/>
          <w:color w:val="000000"/>
          <w:lang w:val="en-GB"/>
        </w:rPr>
      </w:pPr>
      <w:r w:rsidRPr="00C47A98">
        <w:rPr>
          <w:color w:val="000000"/>
          <w:lang w:val="en-GB"/>
        </w:rPr>
        <w:t xml:space="preserve">This section of the Neighbourhood Plan contains policies for development management. Most of </w:t>
      </w:r>
      <w:r w:rsidRPr="00C47A98">
        <w:rPr>
          <w:rFonts w:cs="Arial"/>
          <w:color w:val="000000"/>
          <w:lang w:val="en-GB"/>
        </w:rPr>
        <w:t>the policies apply across the neighbourhood area. The exceptions to this are the specia</w:t>
      </w:r>
      <w:r w:rsidR="00B76011">
        <w:rPr>
          <w:rFonts w:cs="Arial"/>
          <w:color w:val="000000"/>
          <w:lang w:val="en-GB"/>
        </w:rPr>
        <w:t xml:space="preserve">l policy areas, which apply to </w:t>
      </w:r>
      <w:r w:rsidR="00D90A71">
        <w:rPr>
          <w:rFonts w:cs="Arial"/>
          <w:color w:val="000000"/>
          <w:lang w:val="en-GB"/>
        </w:rPr>
        <w:t xml:space="preserve">specific </w:t>
      </w:r>
      <w:r w:rsidR="00D90A71" w:rsidRPr="00C47A98">
        <w:rPr>
          <w:rFonts w:cs="Arial"/>
          <w:color w:val="000000"/>
          <w:lang w:val="en-GB"/>
        </w:rPr>
        <w:t>areas</w:t>
      </w:r>
      <w:r w:rsidR="00B76011">
        <w:rPr>
          <w:rFonts w:cs="Arial"/>
          <w:color w:val="000000"/>
          <w:lang w:val="en-GB"/>
        </w:rPr>
        <w:t xml:space="preserve"> and buildings as shown on the proposals map.</w:t>
      </w:r>
    </w:p>
    <w:p w14:paraId="79AB457C" w14:textId="77777777" w:rsidR="00B76011" w:rsidRDefault="00B76011" w:rsidP="005B159D">
      <w:pPr>
        <w:pStyle w:val="Standard"/>
        <w:suppressAutoHyphens/>
        <w:jc w:val="both"/>
        <w:rPr>
          <w:rFonts w:cs="Arial"/>
          <w:color w:val="000000"/>
          <w:lang w:val="en-GB"/>
        </w:rPr>
      </w:pPr>
    </w:p>
    <w:p w14:paraId="1A4894BA" w14:textId="77777777" w:rsidR="00B76011" w:rsidRPr="004A6233" w:rsidRDefault="00B76011" w:rsidP="005B159D">
      <w:pPr>
        <w:pStyle w:val="Standard"/>
        <w:suppressAutoHyphens/>
        <w:jc w:val="both"/>
        <w:rPr>
          <w:rFonts w:cs="Arial"/>
          <w:color w:val="000000"/>
          <w:sz w:val="32"/>
          <w:szCs w:val="32"/>
          <w:lang w:val="en-GB"/>
        </w:rPr>
      </w:pPr>
    </w:p>
    <w:p w14:paraId="3A3F5FBA" w14:textId="77777777" w:rsidR="000C789A" w:rsidRPr="00C47A98" w:rsidRDefault="006D5DC6" w:rsidP="005B159D">
      <w:pPr>
        <w:pStyle w:val="Standard"/>
        <w:suppressAutoHyphens/>
        <w:jc w:val="both"/>
        <w:outlineLvl w:val="0"/>
        <w:rPr>
          <w:rFonts w:cs="Arial"/>
          <w:b/>
          <w:color w:val="000000"/>
          <w:sz w:val="32"/>
          <w:szCs w:val="32"/>
          <w:lang w:val="en-GB"/>
        </w:rPr>
      </w:pPr>
      <w:bookmarkStart w:id="29" w:name="_Toc4670469"/>
      <w:r w:rsidRPr="00C47A98">
        <w:rPr>
          <w:rFonts w:cs="Arial"/>
          <w:b/>
          <w:color w:val="000000"/>
          <w:sz w:val="32"/>
          <w:szCs w:val="32"/>
          <w:lang w:val="en-GB"/>
        </w:rPr>
        <w:t>Overall Growth Strategy for Milton</w:t>
      </w:r>
      <w:bookmarkEnd w:id="29"/>
    </w:p>
    <w:p w14:paraId="2205B429" w14:textId="77777777" w:rsidR="009F5630" w:rsidRPr="00C47A98" w:rsidRDefault="009F5630" w:rsidP="005B159D">
      <w:pPr>
        <w:pStyle w:val="Standard"/>
        <w:suppressAutoHyphens/>
        <w:jc w:val="both"/>
        <w:outlineLvl w:val="0"/>
        <w:rPr>
          <w:rFonts w:cs="Arial"/>
          <w:b/>
          <w:color w:val="000000"/>
          <w:sz w:val="32"/>
          <w:szCs w:val="32"/>
          <w:lang w:val="en-GB"/>
        </w:rPr>
      </w:pPr>
    </w:p>
    <w:p w14:paraId="2C484328" w14:textId="71376866" w:rsidR="000C789A" w:rsidRPr="00C47A98" w:rsidRDefault="006D5DC6" w:rsidP="005B159D">
      <w:pPr>
        <w:pStyle w:val="Standard"/>
        <w:suppressAutoHyphens/>
        <w:jc w:val="both"/>
        <w:rPr>
          <w:rFonts w:cs="Arial"/>
          <w:lang w:val="en-GB"/>
        </w:rPr>
      </w:pPr>
      <w:r w:rsidRPr="00C47A98">
        <w:rPr>
          <w:rFonts w:cs="Arial"/>
          <w:color w:val="000000"/>
          <w:lang w:val="en-GB"/>
        </w:rPr>
        <w:t xml:space="preserve">One of the basic conditions for neighbourhood plan is to help achieve sustainable development. A key principle of the National Planning Policy Framework is the presumption in favour of sustainable development. </w:t>
      </w:r>
      <w:r w:rsidR="00EE3941">
        <w:rPr>
          <w:rFonts w:cs="Arial"/>
          <w:color w:val="000000"/>
          <w:lang w:val="en-GB"/>
        </w:rPr>
        <w:t xml:space="preserve"> </w:t>
      </w:r>
      <w:r w:rsidRPr="00C47A98">
        <w:rPr>
          <w:rFonts w:cs="Arial"/>
          <w:color w:val="000000"/>
          <w:lang w:val="en-GB"/>
        </w:rPr>
        <w:t xml:space="preserve">This means planning for growth, but taking account of the interests of future generations. </w:t>
      </w:r>
      <w:r w:rsidR="00EE3941">
        <w:rPr>
          <w:rFonts w:cs="Arial"/>
          <w:color w:val="000000"/>
          <w:lang w:val="en-GB"/>
        </w:rPr>
        <w:t xml:space="preserve"> </w:t>
      </w:r>
      <w:r w:rsidRPr="00C47A98">
        <w:rPr>
          <w:rFonts w:cs="Arial"/>
          <w:color w:val="000000"/>
          <w:lang w:val="en-GB"/>
        </w:rPr>
        <w:t xml:space="preserve">Sustainability has social, economic and environmental </w:t>
      </w:r>
      <w:r w:rsidRPr="00C47A98">
        <w:rPr>
          <w:color w:val="000000"/>
          <w:lang w:val="en-GB"/>
        </w:rPr>
        <w:t>dimensions.</w:t>
      </w:r>
      <w:r w:rsidR="00DC26AD" w:rsidRPr="00C47A98">
        <w:rPr>
          <w:color w:val="000000"/>
          <w:lang w:val="en-GB"/>
        </w:rPr>
        <w:t xml:space="preserve"> </w:t>
      </w:r>
      <w:r w:rsidR="007536CF" w:rsidRPr="00C47A98">
        <w:rPr>
          <w:color w:val="000000"/>
          <w:lang w:val="en-GB"/>
        </w:rPr>
        <w:t xml:space="preserve"> </w:t>
      </w:r>
      <w:r w:rsidR="00B05F8B" w:rsidRPr="00C47A98">
        <w:rPr>
          <w:b/>
          <w:bCs/>
          <w:color w:val="000000"/>
          <w:lang w:val="en-GB"/>
        </w:rPr>
        <w:t>This principle</w:t>
      </w:r>
      <w:r w:rsidR="00DC26AD" w:rsidRPr="00C47A98">
        <w:rPr>
          <w:b/>
          <w:bCs/>
          <w:color w:val="000000"/>
          <w:lang w:val="en-GB"/>
        </w:rPr>
        <w:t xml:space="preserve"> aims to ensure the presumption in favour of sustainable development is recognised as a long-term objective, not to be mitigated by short-term remedies</w:t>
      </w:r>
      <w:r w:rsidR="00DC26AD" w:rsidRPr="00C47A98">
        <w:rPr>
          <w:rFonts w:cs="Arial"/>
          <w:lang w:val="en-GB"/>
        </w:rPr>
        <w:t>.</w:t>
      </w:r>
    </w:p>
    <w:p w14:paraId="6B450E2D" w14:textId="77777777" w:rsidR="000C789A" w:rsidRPr="00C47A98" w:rsidRDefault="000C789A" w:rsidP="005B159D">
      <w:pPr>
        <w:pStyle w:val="Standard"/>
        <w:suppressAutoHyphens/>
        <w:jc w:val="both"/>
        <w:rPr>
          <w:rFonts w:cs="Arial"/>
          <w:lang w:val="en-GB"/>
        </w:rPr>
      </w:pPr>
    </w:p>
    <w:p w14:paraId="533DBA79" w14:textId="75AD0D6F" w:rsidR="000C789A" w:rsidRPr="00C47A98" w:rsidRDefault="006D5DC6" w:rsidP="005B159D">
      <w:pPr>
        <w:pStyle w:val="Standard"/>
        <w:suppressAutoHyphens/>
        <w:jc w:val="both"/>
        <w:rPr>
          <w:rFonts w:cs="Arial"/>
          <w:color w:val="000000"/>
          <w:lang w:val="en-GB"/>
        </w:rPr>
      </w:pPr>
      <w:r w:rsidRPr="00C47A98">
        <w:rPr>
          <w:rFonts w:cs="Arial"/>
          <w:color w:val="000000"/>
          <w:lang w:val="en-GB"/>
        </w:rPr>
        <w:t xml:space="preserve">Growth in Milton will be concentrated around the redevelopment of part of the St James’ Hospital site and possible redevelopment of the built part of Langstone Campus. </w:t>
      </w:r>
      <w:r w:rsidR="00EE3941">
        <w:rPr>
          <w:rFonts w:cs="Arial"/>
          <w:color w:val="000000"/>
          <w:lang w:val="en-GB"/>
        </w:rPr>
        <w:t xml:space="preserve"> </w:t>
      </w:r>
      <w:r w:rsidRPr="00C47A98">
        <w:rPr>
          <w:rFonts w:cs="Arial"/>
          <w:color w:val="000000"/>
          <w:lang w:val="en-GB"/>
        </w:rPr>
        <w:t>This will be augmented by the usual smaller-scale incremental development that is typical of urban areas.</w:t>
      </w:r>
    </w:p>
    <w:p w14:paraId="0227A3FB" w14:textId="77777777" w:rsidR="000C789A" w:rsidRPr="00C47A98" w:rsidRDefault="000C789A" w:rsidP="005B159D">
      <w:pPr>
        <w:pStyle w:val="Standard"/>
        <w:suppressAutoHyphens/>
        <w:jc w:val="both"/>
        <w:rPr>
          <w:rFonts w:cs="Arial"/>
          <w:color w:val="000000"/>
          <w:lang w:val="en-GB"/>
        </w:rPr>
      </w:pPr>
    </w:p>
    <w:p w14:paraId="45CA7680"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To ensure that growth is sustainable, general policies are included on:</w:t>
      </w:r>
    </w:p>
    <w:p w14:paraId="0330EDB0" w14:textId="77777777" w:rsidR="000C789A" w:rsidRPr="00C47A98" w:rsidRDefault="006D5DC6" w:rsidP="000150E9">
      <w:pPr>
        <w:pStyle w:val="Standard"/>
        <w:numPr>
          <w:ilvl w:val="0"/>
          <w:numId w:val="10"/>
        </w:numPr>
        <w:tabs>
          <w:tab w:val="left" w:pos="940"/>
          <w:tab w:val="left" w:pos="1440"/>
        </w:tabs>
        <w:suppressAutoHyphens/>
        <w:jc w:val="both"/>
        <w:rPr>
          <w:rFonts w:cs="Arial"/>
          <w:color w:val="000000"/>
          <w:lang w:val="en-GB"/>
        </w:rPr>
      </w:pPr>
      <w:r w:rsidRPr="00C47A98">
        <w:rPr>
          <w:rFonts w:cs="Arial"/>
          <w:color w:val="000000"/>
          <w:lang w:val="en-GB"/>
        </w:rPr>
        <w:t>Community Facilities</w:t>
      </w:r>
    </w:p>
    <w:p w14:paraId="071B339C" w14:textId="77777777" w:rsidR="000C789A" w:rsidRPr="00C47A98" w:rsidRDefault="006D5DC6" w:rsidP="000150E9">
      <w:pPr>
        <w:pStyle w:val="Standard"/>
        <w:numPr>
          <w:ilvl w:val="0"/>
          <w:numId w:val="10"/>
        </w:numPr>
        <w:tabs>
          <w:tab w:val="left" w:pos="940"/>
          <w:tab w:val="left" w:pos="1440"/>
        </w:tabs>
        <w:suppressAutoHyphens/>
        <w:jc w:val="both"/>
        <w:rPr>
          <w:rFonts w:cs="Arial"/>
          <w:color w:val="000000"/>
          <w:lang w:val="en-GB"/>
        </w:rPr>
      </w:pPr>
      <w:r w:rsidRPr="00C47A98">
        <w:rPr>
          <w:rFonts w:cs="Arial"/>
          <w:color w:val="000000"/>
          <w:lang w:val="en-GB"/>
        </w:rPr>
        <w:t>Housing</w:t>
      </w:r>
    </w:p>
    <w:p w14:paraId="3997A3C4" w14:textId="77777777" w:rsidR="000C789A" w:rsidRPr="00C47A98" w:rsidRDefault="006D5DC6" w:rsidP="000150E9">
      <w:pPr>
        <w:pStyle w:val="Standard"/>
        <w:numPr>
          <w:ilvl w:val="0"/>
          <w:numId w:val="10"/>
        </w:numPr>
        <w:tabs>
          <w:tab w:val="left" w:pos="940"/>
          <w:tab w:val="left" w:pos="1440"/>
        </w:tabs>
        <w:suppressAutoHyphens/>
        <w:jc w:val="both"/>
        <w:rPr>
          <w:rFonts w:cs="Arial"/>
          <w:color w:val="000000"/>
          <w:lang w:val="en-GB"/>
        </w:rPr>
      </w:pPr>
      <w:r w:rsidRPr="00C47A98">
        <w:rPr>
          <w:rFonts w:cs="Arial"/>
          <w:color w:val="000000"/>
          <w:lang w:val="en-GB"/>
        </w:rPr>
        <w:t>Economy, Employment and Retail</w:t>
      </w:r>
    </w:p>
    <w:p w14:paraId="09727A9A" w14:textId="77777777" w:rsidR="000C789A" w:rsidRPr="00C47A98" w:rsidRDefault="006D5DC6" w:rsidP="000150E9">
      <w:pPr>
        <w:pStyle w:val="Standard"/>
        <w:numPr>
          <w:ilvl w:val="0"/>
          <w:numId w:val="10"/>
        </w:numPr>
        <w:tabs>
          <w:tab w:val="left" w:pos="940"/>
          <w:tab w:val="left" w:pos="1440"/>
        </w:tabs>
        <w:suppressAutoHyphens/>
        <w:jc w:val="both"/>
        <w:rPr>
          <w:rFonts w:cs="Arial"/>
          <w:color w:val="000000"/>
          <w:lang w:val="en-GB"/>
        </w:rPr>
      </w:pPr>
      <w:r w:rsidRPr="00C47A98">
        <w:rPr>
          <w:rFonts w:cs="Arial"/>
          <w:color w:val="000000"/>
          <w:lang w:val="en-GB"/>
        </w:rPr>
        <w:t>Place and Design</w:t>
      </w:r>
    </w:p>
    <w:p w14:paraId="07D6196D" w14:textId="77777777" w:rsidR="000C789A" w:rsidRDefault="006D5DC6" w:rsidP="000150E9">
      <w:pPr>
        <w:pStyle w:val="Standard"/>
        <w:numPr>
          <w:ilvl w:val="0"/>
          <w:numId w:val="10"/>
        </w:numPr>
        <w:tabs>
          <w:tab w:val="left" w:pos="940"/>
          <w:tab w:val="left" w:pos="1440"/>
        </w:tabs>
        <w:suppressAutoHyphens/>
        <w:jc w:val="both"/>
        <w:rPr>
          <w:rFonts w:cs="Arial"/>
          <w:color w:val="000000"/>
          <w:lang w:val="en-GB"/>
        </w:rPr>
      </w:pPr>
      <w:r w:rsidRPr="00C47A98">
        <w:rPr>
          <w:rFonts w:cs="Arial"/>
          <w:color w:val="000000"/>
          <w:lang w:val="en-GB"/>
        </w:rPr>
        <w:t>Natural Environment</w:t>
      </w:r>
    </w:p>
    <w:p w14:paraId="6AC78946" w14:textId="6086BE5F" w:rsidR="00DE4FC8" w:rsidRPr="00C47A98" w:rsidRDefault="00DE4FC8" w:rsidP="000150E9">
      <w:pPr>
        <w:pStyle w:val="Standard"/>
        <w:numPr>
          <w:ilvl w:val="0"/>
          <w:numId w:val="10"/>
        </w:numPr>
        <w:tabs>
          <w:tab w:val="left" w:pos="940"/>
          <w:tab w:val="left" w:pos="1440"/>
        </w:tabs>
        <w:suppressAutoHyphens/>
        <w:jc w:val="both"/>
        <w:rPr>
          <w:rFonts w:cs="Arial"/>
          <w:color w:val="000000"/>
          <w:lang w:val="en-GB"/>
        </w:rPr>
      </w:pPr>
      <w:r>
        <w:rPr>
          <w:rFonts w:cs="Arial"/>
          <w:color w:val="000000"/>
          <w:lang w:val="en-GB"/>
        </w:rPr>
        <w:t>Local Heritage</w:t>
      </w:r>
    </w:p>
    <w:p w14:paraId="3B9A15E8" w14:textId="77777777" w:rsidR="000C789A" w:rsidRPr="00C47A98" w:rsidRDefault="006D5DC6" w:rsidP="000150E9">
      <w:pPr>
        <w:pStyle w:val="Standard"/>
        <w:numPr>
          <w:ilvl w:val="0"/>
          <w:numId w:val="10"/>
        </w:numPr>
        <w:tabs>
          <w:tab w:val="left" w:pos="940"/>
          <w:tab w:val="left" w:pos="1440"/>
        </w:tabs>
        <w:suppressAutoHyphens/>
        <w:jc w:val="both"/>
        <w:rPr>
          <w:rFonts w:cs="Arial"/>
          <w:color w:val="000000"/>
          <w:lang w:val="en-GB"/>
        </w:rPr>
      </w:pPr>
      <w:r w:rsidRPr="00C47A98">
        <w:rPr>
          <w:rFonts w:cs="Arial"/>
          <w:color w:val="000000"/>
          <w:lang w:val="en-GB"/>
        </w:rPr>
        <w:t>Transport</w:t>
      </w:r>
    </w:p>
    <w:p w14:paraId="21473EAC" w14:textId="77777777" w:rsidR="000C789A" w:rsidRPr="00C47A98" w:rsidRDefault="000C789A" w:rsidP="005B159D">
      <w:pPr>
        <w:pStyle w:val="Standard"/>
        <w:suppressAutoHyphens/>
        <w:jc w:val="both"/>
        <w:rPr>
          <w:rFonts w:cs="Arial"/>
          <w:color w:val="000000"/>
          <w:lang w:val="en-GB"/>
        </w:rPr>
      </w:pPr>
    </w:p>
    <w:p w14:paraId="453C1AB6"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These are augmented by special policies for the main strategic sites, as follows:</w:t>
      </w:r>
    </w:p>
    <w:p w14:paraId="2DD983DF" w14:textId="77777777" w:rsidR="000C789A" w:rsidRPr="00C47A98" w:rsidRDefault="006D5DC6" w:rsidP="000150E9">
      <w:pPr>
        <w:pStyle w:val="Standard"/>
        <w:numPr>
          <w:ilvl w:val="0"/>
          <w:numId w:val="11"/>
        </w:numPr>
        <w:tabs>
          <w:tab w:val="left" w:pos="940"/>
          <w:tab w:val="left" w:pos="1440"/>
        </w:tabs>
        <w:suppressAutoHyphens/>
        <w:jc w:val="both"/>
        <w:rPr>
          <w:rFonts w:cs="Arial"/>
          <w:color w:val="000000"/>
          <w:lang w:val="en-GB"/>
        </w:rPr>
      </w:pPr>
      <w:r w:rsidRPr="00C47A98">
        <w:rPr>
          <w:rFonts w:cs="Arial"/>
          <w:color w:val="000000"/>
          <w:lang w:val="en-GB"/>
        </w:rPr>
        <w:t>Special Policy Area – St James’ Hospital Site</w:t>
      </w:r>
    </w:p>
    <w:p w14:paraId="0CA4CDFE" w14:textId="77777777" w:rsidR="000C789A" w:rsidRPr="00C47A98" w:rsidRDefault="006D5DC6" w:rsidP="000150E9">
      <w:pPr>
        <w:pStyle w:val="Standard"/>
        <w:numPr>
          <w:ilvl w:val="0"/>
          <w:numId w:val="11"/>
        </w:numPr>
        <w:tabs>
          <w:tab w:val="left" w:pos="940"/>
          <w:tab w:val="left" w:pos="1440"/>
        </w:tabs>
        <w:suppressAutoHyphens/>
        <w:jc w:val="both"/>
        <w:rPr>
          <w:rFonts w:cs="Arial"/>
          <w:color w:val="000000"/>
          <w:lang w:val="en-GB"/>
        </w:rPr>
      </w:pPr>
      <w:r w:rsidRPr="00C47A98">
        <w:rPr>
          <w:rFonts w:cs="Arial"/>
          <w:color w:val="000000"/>
          <w:lang w:val="en-GB"/>
        </w:rPr>
        <w:t>Special Policy Area – Langstone Campus</w:t>
      </w:r>
    </w:p>
    <w:p w14:paraId="297F43CB" w14:textId="77777777" w:rsidR="000C789A" w:rsidRPr="00C47A98" w:rsidRDefault="000C789A" w:rsidP="005B159D">
      <w:pPr>
        <w:pStyle w:val="Standard"/>
        <w:tabs>
          <w:tab w:val="left" w:pos="2194"/>
        </w:tabs>
        <w:suppressAutoHyphens/>
        <w:jc w:val="both"/>
        <w:rPr>
          <w:rFonts w:cs="Arial"/>
          <w:color w:val="000000"/>
          <w:lang w:val="en-GB"/>
        </w:rPr>
      </w:pPr>
    </w:p>
    <w:p w14:paraId="1E164BD3" w14:textId="1DE44003" w:rsidR="000C789A" w:rsidRPr="00C47A98" w:rsidRDefault="00B82CD7" w:rsidP="005B159D">
      <w:pPr>
        <w:pStyle w:val="Standard"/>
        <w:suppressAutoHyphens/>
        <w:jc w:val="both"/>
        <w:outlineLvl w:val="0"/>
        <w:rPr>
          <w:rFonts w:cs="Arial"/>
          <w:b/>
          <w:color w:val="000000"/>
          <w:sz w:val="32"/>
          <w:szCs w:val="32"/>
          <w:lang w:val="en-GB"/>
        </w:rPr>
      </w:pPr>
      <w:bookmarkStart w:id="30" w:name="_Toc4670470"/>
      <w:r w:rsidRPr="00C47A98">
        <w:rPr>
          <w:rFonts w:cs="Arial"/>
          <w:b/>
          <w:color w:val="000000"/>
          <w:sz w:val="32"/>
          <w:szCs w:val="32"/>
          <w:lang w:val="en-GB"/>
        </w:rPr>
        <w:t>Community</w:t>
      </w:r>
      <w:bookmarkEnd w:id="30"/>
    </w:p>
    <w:p w14:paraId="31C0DA99" w14:textId="77777777" w:rsidR="00B05F8B" w:rsidRPr="00C47A98" w:rsidRDefault="00B05F8B" w:rsidP="005B159D">
      <w:pPr>
        <w:pStyle w:val="Standard"/>
        <w:suppressAutoHyphens/>
        <w:jc w:val="both"/>
        <w:outlineLvl w:val="0"/>
        <w:rPr>
          <w:rFonts w:cs="Arial"/>
          <w:b/>
          <w:color w:val="000000"/>
          <w:sz w:val="32"/>
          <w:szCs w:val="32"/>
          <w:lang w:val="en-GB"/>
        </w:rPr>
      </w:pPr>
    </w:p>
    <w:p w14:paraId="19CF9E4C" w14:textId="77777777" w:rsidR="00963E2E" w:rsidRPr="004A6233" w:rsidRDefault="00963E2E" w:rsidP="005B159D">
      <w:pPr>
        <w:pStyle w:val="Standard"/>
        <w:suppressAutoHyphens/>
        <w:jc w:val="both"/>
        <w:rPr>
          <w:rFonts w:cs="Arial"/>
          <w:b/>
          <w:i/>
          <w:color w:val="000000"/>
          <w:sz w:val="28"/>
          <w:szCs w:val="28"/>
          <w:lang w:val="en-GB"/>
        </w:rPr>
      </w:pPr>
      <w:r w:rsidRPr="004A6233">
        <w:rPr>
          <w:rFonts w:cs="Arial"/>
          <w:b/>
          <w:i/>
          <w:color w:val="000000"/>
          <w:sz w:val="28"/>
          <w:szCs w:val="28"/>
          <w:lang w:val="en-GB"/>
        </w:rPr>
        <w:t>Purpose</w:t>
      </w:r>
    </w:p>
    <w:p w14:paraId="02900AD6" w14:textId="77777777" w:rsidR="009F5630" w:rsidRPr="00C47A98" w:rsidRDefault="009F5630" w:rsidP="005B159D">
      <w:pPr>
        <w:pStyle w:val="Standard"/>
        <w:suppressAutoHyphens/>
        <w:jc w:val="both"/>
        <w:rPr>
          <w:rFonts w:cs="Arial"/>
          <w:b/>
          <w:color w:val="000000"/>
          <w:sz w:val="28"/>
          <w:szCs w:val="28"/>
          <w:lang w:val="en-GB"/>
        </w:rPr>
      </w:pPr>
    </w:p>
    <w:p w14:paraId="4CF89942" w14:textId="0AE9493F" w:rsidR="00963E2E" w:rsidRPr="00C47A98" w:rsidRDefault="00963E2E" w:rsidP="005B159D">
      <w:pPr>
        <w:pStyle w:val="Standard"/>
        <w:suppressAutoHyphens/>
        <w:jc w:val="both"/>
        <w:rPr>
          <w:rFonts w:cs="Arial"/>
          <w:color w:val="000000"/>
          <w:lang w:val="en-GB"/>
        </w:rPr>
      </w:pPr>
      <w:r w:rsidRPr="00C47A98">
        <w:rPr>
          <w:rFonts w:cs="Arial"/>
          <w:color w:val="000000"/>
          <w:lang w:val="en-GB"/>
        </w:rPr>
        <w:t xml:space="preserve">To maintain a balanced mix of uses, including a mix of community facilities to meet local need. </w:t>
      </w:r>
      <w:r w:rsidR="00EE3941">
        <w:rPr>
          <w:rFonts w:cs="Arial"/>
          <w:color w:val="000000"/>
          <w:lang w:val="en-GB"/>
        </w:rPr>
        <w:t xml:space="preserve"> </w:t>
      </w:r>
      <w:r w:rsidRPr="00C47A98">
        <w:rPr>
          <w:rFonts w:cs="Arial"/>
          <w:color w:val="000000"/>
          <w:lang w:val="en-GB"/>
        </w:rPr>
        <w:t xml:space="preserve">This will reduce the need for car journeys, create a sustainable neighbourhood and maintain the present feel of Milton as a village within the </w:t>
      </w:r>
      <w:r w:rsidR="00AE7B4E" w:rsidRPr="00C47A98">
        <w:rPr>
          <w:rFonts w:cs="Arial"/>
          <w:color w:val="000000"/>
          <w:lang w:val="en-GB"/>
        </w:rPr>
        <w:t>City</w:t>
      </w:r>
      <w:r w:rsidRPr="00C47A98">
        <w:rPr>
          <w:rFonts w:cs="Arial"/>
          <w:color w:val="000000"/>
          <w:lang w:val="en-GB"/>
        </w:rPr>
        <w:t xml:space="preserve"> of Portsmouth.</w:t>
      </w:r>
    </w:p>
    <w:p w14:paraId="781C5609" w14:textId="77777777" w:rsidR="00963E2E" w:rsidRPr="00C47A98" w:rsidRDefault="00963E2E" w:rsidP="005B159D">
      <w:pPr>
        <w:pStyle w:val="Standard"/>
        <w:suppressAutoHyphens/>
        <w:jc w:val="both"/>
        <w:rPr>
          <w:rFonts w:cs="Arial"/>
          <w:color w:val="000000"/>
          <w:lang w:val="en-GB"/>
        </w:rPr>
      </w:pPr>
    </w:p>
    <w:p w14:paraId="721D8809" w14:textId="5B488B1C" w:rsidR="00963E2E" w:rsidRPr="004A6233" w:rsidRDefault="00963E2E" w:rsidP="005B159D">
      <w:pPr>
        <w:pStyle w:val="Standard"/>
        <w:suppressAutoHyphens/>
        <w:jc w:val="both"/>
        <w:rPr>
          <w:rFonts w:cs="Arial"/>
          <w:b/>
          <w:i/>
          <w:color w:val="000000"/>
          <w:sz w:val="28"/>
          <w:szCs w:val="28"/>
          <w:lang w:val="en-GB"/>
        </w:rPr>
      </w:pPr>
      <w:r w:rsidRPr="004A6233">
        <w:rPr>
          <w:rFonts w:cs="Arial"/>
          <w:b/>
          <w:i/>
          <w:color w:val="000000"/>
          <w:sz w:val="28"/>
          <w:szCs w:val="28"/>
          <w:lang w:val="en-GB"/>
        </w:rPr>
        <w:t xml:space="preserve">Rationale </w:t>
      </w:r>
    </w:p>
    <w:p w14:paraId="6AFC5994" w14:textId="77777777" w:rsidR="009F5630" w:rsidRPr="00C47A98" w:rsidRDefault="009F5630" w:rsidP="005B159D">
      <w:pPr>
        <w:pStyle w:val="Standard"/>
        <w:suppressAutoHyphens/>
        <w:jc w:val="both"/>
        <w:rPr>
          <w:rFonts w:cs="Arial"/>
          <w:b/>
          <w:color w:val="000000"/>
          <w:sz w:val="28"/>
          <w:szCs w:val="28"/>
          <w:lang w:val="en-GB"/>
        </w:rPr>
      </w:pPr>
    </w:p>
    <w:p w14:paraId="71F8A958" w14:textId="32ABBB59" w:rsidR="00963E2E" w:rsidRDefault="00963E2E" w:rsidP="005B159D">
      <w:pPr>
        <w:pStyle w:val="Standard"/>
        <w:suppressAutoHyphens/>
        <w:jc w:val="both"/>
        <w:rPr>
          <w:rFonts w:cs="Arial"/>
          <w:color w:val="000000"/>
          <w:lang w:val="en-GB"/>
        </w:rPr>
      </w:pPr>
      <w:r w:rsidRPr="00C47A98">
        <w:rPr>
          <w:rFonts w:cs="Arial"/>
          <w:color w:val="000000"/>
          <w:lang w:val="en-GB"/>
        </w:rPr>
        <w:t xml:space="preserve">There is a need for balanced mix of uses to be maintained in Milton, including a range of community facilities to support local communities.  This includes health, educational, leisure and employment uses, including facilities in walking distance where possible. </w:t>
      </w:r>
      <w:r w:rsidR="00EE3941">
        <w:rPr>
          <w:rFonts w:cs="Arial"/>
          <w:color w:val="000000"/>
          <w:lang w:val="en-GB"/>
        </w:rPr>
        <w:t xml:space="preserve"> </w:t>
      </w:r>
      <w:r w:rsidRPr="00C47A98">
        <w:rPr>
          <w:rFonts w:cs="Arial"/>
          <w:color w:val="000000"/>
          <w:lang w:val="en-GB"/>
        </w:rPr>
        <w:t>This will ensure that Milton is a sustainable community and reduce the need for car journeys.</w:t>
      </w:r>
    </w:p>
    <w:p w14:paraId="25681700" w14:textId="77777777" w:rsidR="00D63D51" w:rsidRDefault="00D63D51" w:rsidP="005B159D">
      <w:pPr>
        <w:pStyle w:val="Standard"/>
        <w:suppressAutoHyphens/>
        <w:jc w:val="both"/>
        <w:rPr>
          <w:rFonts w:cs="Arial"/>
          <w:color w:val="000000"/>
          <w:lang w:val="en-GB"/>
        </w:rPr>
      </w:pPr>
    </w:p>
    <w:p w14:paraId="25471539" w14:textId="1140DCF5" w:rsidR="00D63D51" w:rsidRPr="00C47A98" w:rsidRDefault="00D63D51" w:rsidP="005B159D">
      <w:pPr>
        <w:pStyle w:val="Standard"/>
        <w:suppressAutoHyphens/>
        <w:jc w:val="both"/>
        <w:rPr>
          <w:rFonts w:cs="Arial"/>
          <w:color w:val="000000"/>
          <w:lang w:val="en-GB"/>
        </w:rPr>
      </w:pPr>
      <w:r>
        <w:rPr>
          <w:rFonts w:cs="Arial"/>
          <w:color w:val="000000"/>
          <w:lang w:val="en-GB"/>
        </w:rPr>
        <w:lastRenderedPageBreak/>
        <w:t xml:space="preserve">As we have pointed </w:t>
      </w:r>
      <w:r w:rsidR="00DE4FC8">
        <w:rPr>
          <w:rFonts w:cs="Arial"/>
          <w:color w:val="000000"/>
          <w:lang w:val="en-GB"/>
        </w:rPr>
        <w:t>out, there is a lack of facilities</w:t>
      </w:r>
      <w:r>
        <w:rPr>
          <w:rFonts w:cs="Arial"/>
          <w:color w:val="000000"/>
          <w:lang w:val="en-GB"/>
        </w:rPr>
        <w:t xml:space="preserve"> in the eastern part of the plan area.  An increasing aging population needs facilities closer to them to enable them to </w:t>
      </w:r>
      <w:r w:rsidR="00DE4FC8">
        <w:rPr>
          <w:rFonts w:cs="Arial"/>
          <w:color w:val="000000"/>
          <w:lang w:val="en-GB"/>
        </w:rPr>
        <w:t>benefit from easier pedestrian access</w:t>
      </w:r>
      <w:r>
        <w:rPr>
          <w:rFonts w:cs="Arial"/>
          <w:color w:val="000000"/>
          <w:lang w:val="en-GB"/>
        </w:rPr>
        <w:t>.  Our survey shows that there is a continuing need for new facilities as current provision</w:t>
      </w:r>
      <w:r w:rsidR="00CA0036">
        <w:rPr>
          <w:rFonts w:cs="Arial"/>
          <w:color w:val="000000"/>
          <w:lang w:val="en-GB"/>
        </w:rPr>
        <w:t>, particularly public assembly venues, becomes</w:t>
      </w:r>
      <w:r>
        <w:rPr>
          <w:rFonts w:cs="Arial"/>
          <w:color w:val="000000"/>
          <w:lang w:val="en-GB"/>
        </w:rPr>
        <w:t xml:space="preserve"> </w:t>
      </w:r>
      <w:r w:rsidR="00CA0036">
        <w:rPr>
          <w:rFonts w:cs="Arial"/>
          <w:color w:val="000000"/>
          <w:lang w:val="en-GB"/>
        </w:rPr>
        <w:t>oversubscribed</w:t>
      </w:r>
      <w:r>
        <w:rPr>
          <w:rFonts w:cs="Arial"/>
          <w:color w:val="000000"/>
          <w:lang w:val="en-GB"/>
        </w:rPr>
        <w:t>.</w:t>
      </w:r>
    </w:p>
    <w:p w14:paraId="6B857A58" w14:textId="77777777" w:rsidR="00963E2E" w:rsidRPr="00C47A98" w:rsidRDefault="00963E2E" w:rsidP="005B159D">
      <w:pPr>
        <w:pStyle w:val="Standard"/>
        <w:suppressAutoHyphens/>
        <w:jc w:val="both"/>
        <w:rPr>
          <w:rFonts w:cs="Arial"/>
          <w:color w:val="000000"/>
          <w:lang w:val="en-GB"/>
        </w:rPr>
      </w:pPr>
    </w:p>
    <w:p w14:paraId="26BD8067" w14:textId="77777777" w:rsidR="00973B7F" w:rsidRDefault="00963E2E" w:rsidP="005B159D">
      <w:pPr>
        <w:pStyle w:val="Standard"/>
        <w:suppressAutoHyphens/>
        <w:jc w:val="both"/>
        <w:rPr>
          <w:rFonts w:cs="Arial"/>
          <w:color w:val="000000"/>
          <w:lang w:val="en-GB"/>
        </w:rPr>
      </w:pPr>
      <w:r w:rsidRPr="00C47A98">
        <w:rPr>
          <w:rFonts w:cs="Arial"/>
          <w:color w:val="000000"/>
          <w:lang w:val="en-GB"/>
        </w:rPr>
        <w:t>The National Planning Policy Framework states</w:t>
      </w:r>
      <w:r w:rsidR="00973B7F">
        <w:rPr>
          <w:rFonts w:cs="Arial"/>
          <w:color w:val="000000"/>
          <w:lang w:val="en-GB"/>
        </w:rPr>
        <w:t>:</w:t>
      </w:r>
    </w:p>
    <w:p w14:paraId="788B4582" w14:textId="77777777" w:rsidR="00973B7F" w:rsidRDefault="00973B7F" w:rsidP="005B159D">
      <w:pPr>
        <w:pStyle w:val="Standard"/>
        <w:suppressAutoHyphens/>
        <w:jc w:val="both"/>
        <w:rPr>
          <w:rFonts w:cs="Arial"/>
          <w:color w:val="000000"/>
          <w:lang w:val="en-GB"/>
        </w:rPr>
      </w:pPr>
    </w:p>
    <w:p w14:paraId="5F83F482" w14:textId="11CBC82E" w:rsidR="00973B7F" w:rsidRPr="00973B7F" w:rsidRDefault="00DE4FC8" w:rsidP="00440D5B">
      <w:pPr>
        <w:pStyle w:val="Standard"/>
        <w:tabs>
          <w:tab w:val="left" w:pos="940"/>
          <w:tab w:val="left" w:pos="1440"/>
        </w:tabs>
        <w:suppressAutoHyphens/>
        <w:ind w:left="720"/>
        <w:jc w:val="both"/>
        <w:rPr>
          <w:rFonts w:cs="Arial"/>
          <w:color w:val="000000"/>
          <w:lang w:val="en-GB"/>
        </w:rPr>
      </w:pPr>
      <w:r>
        <w:rPr>
          <w:rFonts w:cs="Arial"/>
          <w:color w:val="000000"/>
          <w:lang w:val="en-GB"/>
        </w:rPr>
        <w:t>92</w:t>
      </w:r>
      <w:r w:rsidR="00973B7F">
        <w:rPr>
          <w:rFonts w:cs="Arial"/>
          <w:color w:val="000000"/>
          <w:lang w:val="en-GB"/>
        </w:rPr>
        <w:t xml:space="preserve">.  </w:t>
      </w:r>
      <w:r w:rsidR="00973B7F" w:rsidRPr="00973B7F">
        <w:rPr>
          <w:rFonts w:cs="Arial"/>
          <w:color w:val="000000"/>
          <w:lang w:val="en-GB"/>
        </w:rPr>
        <w:t xml:space="preserve">To provide the social, recreational and cultural facilities and services the community needs, planning policies and decisions </w:t>
      </w:r>
      <w:commentRangeStart w:id="31"/>
      <w:r w:rsidR="00973B7F" w:rsidRPr="00973B7F">
        <w:rPr>
          <w:rFonts w:cs="Arial"/>
          <w:color w:val="000000"/>
          <w:lang w:val="en-GB"/>
        </w:rPr>
        <w:t>should</w:t>
      </w:r>
      <w:commentRangeEnd w:id="31"/>
      <w:r w:rsidR="002434DA">
        <w:rPr>
          <w:rStyle w:val="CommentReference"/>
          <w:lang w:val="en-GB"/>
        </w:rPr>
        <w:commentReference w:id="31"/>
      </w:r>
      <w:r w:rsidR="00973B7F" w:rsidRPr="00973B7F">
        <w:rPr>
          <w:rFonts w:cs="Arial"/>
          <w:color w:val="000000"/>
          <w:lang w:val="en-GB"/>
        </w:rPr>
        <w:t>:</w:t>
      </w:r>
    </w:p>
    <w:p w14:paraId="6447FA1D" w14:textId="77777777" w:rsidR="00973B7F" w:rsidRPr="00973B7F" w:rsidRDefault="00973B7F" w:rsidP="00440D5B">
      <w:pPr>
        <w:pStyle w:val="Standard"/>
        <w:tabs>
          <w:tab w:val="left" w:pos="940"/>
          <w:tab w:val="left" w:pos="1440"/>
        </w:tabs>
        <w:suppressAutoHyphens/>
        <w:ind w:left="1440"/>
        <w:jc w:val="both"/>
        <w:rPr>
          <w:rFonts w:cs="Arial"/>
          <w:color w:val="000000"/>
          <w:lang w:val="en-GB"/>
        </w:rPr>
      </w:pPr>
      <w:r w:rsidRPr="00973B7F">
        <w:rPr>
          <w:rFonts w:cs="Arial"/>
          <w:color w:val="000000"/>
          <w:lang w:val="en-GB"/>
        </w:rPr>
        <w:t>a) plan positively for the provision and use of shared spaces, community facilities (such as local shops, meeting places, sports venues, open space, cultural buildings, public houses and places of worship) and other local services to enhance the sustainability of communities and residential environments;</w:t>
      </w:r>
    </w:p>
    <w:p w14:paraId="3853110A" w14:textId="77777777" w:rsidR="00973B7F" w:rsidRPr="00973B7F" w:rsidRDefault="00973B7F" w:rsidP="00440D5B">
      <w:pPr>
        <w:pStyle w:val="Standard"/>
        <w:tabs>
          <w:tab w:val="left" w:pos="940"/>
          <w:tab w:val="left" w:pos="1440"/>
        </w:tabs>
        <w:suppressAutoHyphens/>
        <w:ind w:left="1440"/>
        <w:jc w:val="both"/>
        <w:rPr>
          <w:rFonts w:cs="Arial"/>
          <w:color w:val="000000"/>
          <w:lang w:val="en-GB"/>
        </w:rPr>
      </w:pPr>
      <w:r w:rsidRPr="00973B7F">
        <w:rPr>
          <w:rFonts w:cs="Arial"/>
          <w:color w:val="000000"/>
          <w:lang w:val="en-GB"/>
        </w:rPr>
        <w:t>b) take into account and support the delivery of local strategies to improve health, social and cultural well-being for all sections of the community;</w:t>
      </w:r>
    </w:p>
    <w:p w14:paraId="65C172B0" w14:textId="77777777" w:rsidR="00973B7F" w:rsidRPr="00973B7F" w:rsidRDefault="00973B7F" w:rsidP="00440D5B">
      <w:pPr>
        <w:pStyle w:val="Standard"/>
        <w:tabs>
          <w:tab w:val="left" w:pos="940"/>
          <w:tab w:val="left" w:pos="1440"/>
        </w:tabs>
        <w:suppressAutoHyphens/>
        <w:ind w:left="1440"/>
        <w:jc w:val="both"/>
        <w:rPr>
          <w:rFonts w:cs="Arial"/>
          <w:color w:val="000000"/>
          <w:lang w:val="en-GB"/>
        </w:rPr>
      </w:pPr>
      <w:r w:rsidRPr="00973B7F">
        <w:rPr>
          <w:rFonts w:cs="Arial"/>
          <w:color w:val="000000"/>
          <w:lang w:val="en-GB"/>
        </w:rPr>
        <w:t>c) guard against the unnecessary loss of valued facilities and services, particularly where this would reduce the community’s ability to meet its day-to-day needs;</w:t>
      </w:r>
    </w:p>
    <w:p w14:paraId="4959C3C5" w14:textId="77777777" w:rsidR="00973B7F" w:rsidRPr="00973B7F" w:rsidRDefault="00973B7F" w:rsidP="00440D5B">
      <w:pPr>
        <w:pStyle w:val="Standard"/>
        <w:tabs>
          <w:tab w:val="left" w:pos="940"/>
          <w:tab w:val="left" w:pos="1440"/>
        </w:tabs>
        <w:suppressAutoHyphens/>
        <w:ind w:left="1440"/>
        <w:jc w:val="both"/>
        <w:rPr>
          <w:rFonts w:cs="Arial"/>
          <w:color w:val="000000"/>
          <w:lang w:val="en-GB"/>
        </w:rPr>
      </w:pPr>
      <w:r w:rsidRPr="00973B7F">
        <w:rPr>
          <w:rFonts w:cs="Arial"/>
          <w:color w:val="000000"/>
          <w:lang w:val="en-GB"/>
        </w:rPr>
        <w:t>d) ensure that established shops, facilities and services are able to develop and modernise, and are retained for the benefit of the community; and</w:t>
      </w:r>
    </w:p>
    <w:p w14:paraId="13B843BF" w14:textId="77777777" w:rsidR="00973B7F" w:rsidRDefault="00973B7F" w:rsidP="00440D5B">
      <w:pPr>
        <w:pStyle w:val="Standard"/>
        <w:tabs>
          <w:tab w:val="left" w:pos="940"/>
          <w:tab w:val="left" w:pos="1440"/>
        </w:tabs>
        <w:suppressAutoHyphens/>
        <w:ind w:left="1440"/>
        <w:jc w:val="both"/>
        <w:rPr>
          <w:rFonts w:cs="Arial"/>
          <w:color w:val="000000"/>
          <w:lang w:val="en-GB"/>
        </w:rPr>
      </w:pPr>
      <w:r w:rsidRPr="00973B7F">
        <w:rPr>
          <w:rFonts w:cs="Arial"/>
          <w:color w:val="000000"/>
          <w:lang w:val="en-GB"/>
        </w:rPr>
        <w:t>e) ensure an integrated approach to considering the location of housing, economic uses and community facilities and services.</w:t>
      </w:r>
    </w:p>
    <w:p w14:paraId="34725149" w14:textId="77777777" w:rsidR="00973B7F" w:rsidRPr="00973B7F" w:rsidRDefault="00973B7F" w:rsidP="00440D5B">
      <w:pPr>
        <w:pStyle w:val="Standard"/>
        <w:tabs>
          <w:tab w:val="left" w:pos="940"/>
          <w:tab w:val="left" w:pos="1440"/>
        </w:tabs>
        <w:suppressAutoHyphens/>
        <w:ind w:left="1440"/>
        <w:jc w:val="both"/>
        <w:rPr>
          <w:rFonts w:cs="Arial"/>
          <w:color w:val="000000"/>
          <w:lang w:val="en-GB"/>
        </w:rPr>
      </w:pPr>
    </w:p>
    <w:p w14:paraId="1F0BAE6F" w14:textId="77777777" w:rsidR="00973B7F" w:rsidRDefault="00973B7F" w:rsidP="00440D5B">
      <w:pPr>
        <w:pStyle w:val="Standard"/>
        <w:tabs>
          <w:tab w:val="left" w:pos="940"/>
          <w:tab w:val="left" w:pos="1440"/>
        </w:tabs>
        <w:suppressAutoHyphens/>
        <w:ind w:left="720"/>
        <w:jc w:val="both"/>
        <w:rPr>
          <w:rFonts w:cs="Arial"/>
          <w:color w:val="000000"/>
          <w:lang w:val="en-GB"/>
        </w:rPr>
      </w:pPr>
      <w:r w:rsidRPr="00973B7F">
        <w:rPr>
          <w:rFonts w:cs="Arial"/>
          <w:color w:val="000000"/>
          <w:lang w:val="en-GB"/>
        </w:rPr>
        <w:t>93. Planning policies and decisions should consider the social, economic and environmental benefits of estate regeneration. Local planning authorities should use their planning powers to help deliver estate regeneration to a high standard.</w:t>
      </w:r>
    </w:p>
    <w:p w14:paraId="5DBCF83F" w14:textId="77777777" w:rsidR="00A47D79" w:rsidRPr="00973B7F" w:rsidRDefault="00A47D79" w:rsidP="00440D5B">
      <w:pPr>
        <w:pStyle w:val="Standard"/>
        <w:tabs>
          <w:tab w:val="left" w:pos="940"/>
          <w:tab w:val="left" w:pos="1440"/>
        </w:tabs>
        <w:suppressAutoHyphens/>
        <w:ind w:left="720"/>
        <w:jc w:val="both"/>
        <w:rPr>
          <w:rFonts w:cs="Arial"/>
          <w:color w:val="000000"/>
          <w:lang w:val="en-GB"/>
        </w:rPr>
      </w:pPr>
    </w:p>
    <w:p w14:paraId="3A8768EF" w14:textId="1030919A" w:rsidR="00973B7F" w:rsidRDefault="00973B7F" w:rsidP="00440D5B">
      <w:pPr>
        <w:pStyle w:val="Standard"/>
        <w:tabs>
          <w:tab w:val="left" w:pos="940"/>
          <w:tab w:val="left" w:pos="1440"/>
        </w:tabs>
        <w:suppressAutoHyphens/>
        <w:ind w:left="720"/>
        <w:jc w:val="both"/>
        <w:rPr>
          <w:rFonts w:cs="Arial"/>
          <w:color w:val="000000"/>
          <w:lang w:val="en-GB"/>
        </w:rPr>
      </w:pPr>
      <w:r w:rsidRPr="00973B7F">
        <w:rPr>
          <w:rFonts w:cs="Arial"/>
          <w:color w:val="000000"/>
          <w:lang w:val="en-GB"/>
        </w:rPr>
        <w:t xml:space="preserve">94. </w:t>
      </w:r>
      <w:r w:rsidR="00A47D79">
        <w:rPr>
          <w:rFonts w:cs="Arial"/>
          <w:color w:val="000000"/>
          <w:lang w:val="en-GB"/>
        </w:rPr>
        <w:t xml:space="preserve"> </w:t>
      </w:r>
      <w:r w:rsidR="00A47D79" w:rsidRPr="00A47D79">
        <w:rPr>
          <w:rFonts w:cs="Arial"/>
          <w:color w:val="000000"/>
          <w:lang w:val="en-GB"/>
        </w:rPr>
        <w:t>It is important that a sufficient choice of school places is available to meet the needs of existing and new communities. Local planning authorities should take a proactive, positive and collaborative approach to meeting this requirement, and to development that will widen choice in education. They should:</w:t>
      </w:r>
    </w:p>
    <w:p w14:paraId="0CE65AA6" w14:textId="77777777" w:rsidR="00A47D79" w:rsidRPr="00A47D79" w:rsidRDefault="00A47D79" w:rsidP="00440D5B">
      <w:pPr>
        <w:pStyle w:val="Standard"/>
        <w:tabs>
          <w:tab w:val="left" w:pos="940"/>
          <w:tab w:val="left" w:pos="1440"/>
        </w:tabs>
        <w:suppressAutoHyphens/>
        <w:ind w:left="1440"/>
        <w:jc w:val="both"/>
        <w:rPr>
          <w:rFonts w:cs="Arial"/>
          <w:color w:val="000000"/>
          <w:lang w:val="en-GB"/>
        </w:rPr>
      </w:pPr>
      <w:r w:rsidRPr="00A47D79">
        <w:rPr>
          <w:rFonts w:cs="Arial"/>
          <w:color w:val="000000"/>
          <w:lang w:val="en-GB"/>
        </w:rPr>
        <w:t>a) give great weight to the need to create, expand or alter schools through the preparation of plans and decisions on applications; and</w:t>
      </w:r>
    </w:p>
    <w:p w14:paraId="324E8A87" w14:textId="7C3055D0" w:rsidR="00A47D79" w:rsidRDefault="00A47D79" w:rsidP="00440D5B">
      <w:pPr>
        <w:pStyle w:val="Standard"/>
        <w:tabs>
          <w:tab w:val="left" w:pos="940"/>
          <w:tab w:val="left" w:pos="1440"/>
        </w:tabs>
        <w:suppressAutoHyphens/>
        <w:ind w:left="1440"/>
        <w:jc w:val="both"/>
        <w:rPr>
          <w:rFonts w:cs="Arial"/>
          <w:color w:val="000000"/>
          <w:lang w:val="en-GB"/>
        </w:rPr>
      </w:pPr>
      <w:r w:rsidRPr="00A47D79">
        <w:rPr>
          <w:rFonts w:cs="Arial"/>
          <w:color w:val="000000"/>
          <w:lang w:val="en-GB"/>
        </w:rPr>
        <w:t>b) work with schools promoters, delivery partners and statutory bodies to identify and resolve key planning issues before applications are submitted</w:t>
      </w:r>
    </w:p>
    <w:p w14:paraId="77D16074" w14:textId="77777777" w:rsidR="00973B7F" w:rsidRPr="00A47D79" w:rsidRDefault="00973B7F" w:rsidP="004717E9">
      <w:pPr>
        <w:pStyle w:val="Standard"/>
        <w:tabs>
          <w:tab w:val="left" w:pos="940"/>
          <w:tab w:val="left" w:pos="1440"/>
        </w:tabs>
        <w:suppressAutoHyphens/>
        <w:jc w:val="both"/>
        <w:rPr>
          <w:rFonts w:cs="Arial"/>
          <w:color w:val="000000"/>
          <w:sz w:val="32"/>
          <w:szCs w:val="32"/>
          <w:lang w:val="en-GB"/>
        </w:rPr>
      </w:pPr>
    </w:p>
    <w:p w14:paraId="3FFA05A6" w14:textId="77777777" w:rsidR="00B05F8B" w:rsidRPr="00A47D79" w:rsidRDefault="00B05F8B" w:rsidP="005B159D">
      <w:pPr>
        <w:pStyle w:val="Standard"/>
        <w:tabs>
          <w:tab w:val="left" w:pos="940"/>
          <w:tab w:val="left" w:pos="1440"/>
        </w:tabs>
        <w:suppressAutoHyphens/>
        <w:jc w:val="both"/>
        <w:rPr>
          <w:rFonts w:cs="Arial"/>
          <w:color w:val="000000"/>
          <w:sz w:val="32"/>
          <w:szCs w:val="32"/>
          <w:lang w:val="en-GB"/>
        </w:rPr>
      </w:pPr>
    </w:p>
    <w:p w14:paraId="6CE68EC5" w14:textId="422F30B4" w:rsidR="00963E2E" w:rsidRDefault="00974B3D" w:rsidP="005B159D">
      <w:pPr>
        <w:pStyle w:val="Standard"/>
        <w:suppressAutoHyphens/>
        <w:jc w:val="both"/>
        <w:outlineLvl w:val="0"/>
        <w:rPr>
          <w:rFonts w:cs="Arial"/>
          <w:b/>
          <w:color w:val="000000"/>
          <w:sz w:val="32"/>
          <w:szCs w:val="32"/>
          <w:lang w:val="en-GB"/>
        </w:rPr>
      </w:pPr>
      <w:bookmarkStart w:id="32" w:name="_Toc4670471"/>
      <w:r w:rsidRPr="00C47A98">
        <w:rPr>
          <w:rFonts w:cs="Arial"/>
          <w:b/>
          <w:color w:val="000000"/>
          <w:sz w:val="32"/>
          <w:szCs w:val="32"/>
          <w:lang w:val="en-GB"/>
        </w:rPr>
        <w:t xml:space="preserve">Community </w:t>
      </w:r>
      <w:r w:rsidR="001677DD">
        <w:rPr>
          <w:rFonts w:cs="Arial"/>
          <w:b/>
          <w:color w:val="000000"/>
          <w:sz w:val="32"/>
          <w:szCs w:val="32"/>
          <w:lang w:val="en-GB"/>
        </w:rPr>
        <w:t xml:space="preserve">Facilities </w:t>
      </w:r>
      <w:r w:rsidRPr="00C47A98">
        <w:rPr>
          <w:rFonts w:cs="Arial"/>
          <w:b/>
          <w:color w:val="000000"/>
          <w:sz w:val="32"/>
          <w:szCs w:val="32"/>
          <w:lang w:val="en-GB"/>
        </w:rPr>
        <w:t>Policies</w:t>
      </w:r>
      <w:r w:rsidR="006D0773">
        <w:rPr>
          <w:rFonts w:cs="Arial"/>
          <w:b/>
          <w:color w:val="000000"/>
          <w:sz w:val="32"/>
          <w:szCs w:val="32"/>
          <w:lang w:val="en-GB"/>
        </w:rPr>
        <w:t xml:space="preserve"> COM1, COM 2, COM</w:t>
      </w:r>
      <w:r w:rsidR="00B330A1">
        <w:rPr>
          <w:rFonts w:cs="Arial"/>
          <w:b/>
          <w:color w:val="000000"/>
          <w:sz w:val="32"/>
          <w:szCs w:val="32"/>
          <w:lang w:val="en-GB"/>
        </w:rPr>
        <w:t xml:space="preserve"> 3.</w:t>
      </w:r>
      <w:bookmarkEnd w:id="32"/>
    </w:p>
    <w:p w14:paraId="1B540C75" w14:textId="77777777" w:rsidR="00E13A53" w:rsidRPr="00C47A98" w:rsidRDefault="00E13A53" w:rsidP="005B159D">
      <w:pPr>
        <w:pStyle w:val="Standard"/>
        <w:suppressAutoHyphens/>
        <w:jc w:val="both"/>
        <w:outlineLvl w:val="0"/>
        <w:rPr>
          <w:rFonts w:cs="Arial"/>
          <w:b/>
          <w:color w:val="000000"/>
          <w:sz w:val="32"/>
          <w:szCs w:val="32"/>
          <w:lang w:val="en-GB"/>
        </w:rPr>
      </w:pPr>
    </w:p>
    <w:tbl>
      <w:tblPr>
        <w:tblW w:w="9072" w:type="dxa"/>
        <w:tblInd w:w="-6" w:type="dxa"/>
        <w:tblLayout w:type="fixed"/>
        <w:tblCellMar>
          <w:left w:w="0" w:type="dxa"/>
          <w:right w:w="0" w:type="dxa"/>
        </w:tblCellMar>
        <w:tblLook w:val="04A0" w:firstRow="1" w:lastRow="0" w:firstColumn="1" w:lastColumn="0" w:noHBand="0" w:noVBand="1"/>
      </w:tblPr>
      <w:tblGrid>
        <w:gridCol w:w="9072"/>
      </w:tblGrid>
      <w:tr w:rsidR="00E13A53" w14:paraId="642B50FF" w14:textId="77777777" w:rsidTr="00E942A4">
        <w:trPr>
          <w:trHeight w:hRule="exact" w:val="336"/>
        </w:trPr>
        <w:tc>
          <w:tcPr>
            <w:tcW w:w="9072" w:type="dxa"/>
            <w:tcBorders>
              <w:top w:val="single" w:sz="5" w:space="0" w:color="000000"/>
              <w:left w:val="single" w:sz="5" w:space="0" w:color="000000"/>
              <w:bottom w:val="single" w:sz="5" w:space="0" w:color="000000"/>
              <w:right w:val="single" w:sz="5" w:space="0" w:color="000000"/>
            </w:tcBorders>
            <w:vAlign w:val="center"/>
          </w:tcPr>
          <w:p w14:paraId="478C15C0" w14:textId="77777777" w:rsidR="00E13A53" w:rsidRDefault="00E13A53" w:rsidP="00175605">
            <w:pPr>
              <w:ind w:left="144"/>
              <w:textAlignment w:val="baseline"/>
              <w:rPr>
                <w:rFonts w:eastAsia="Arial"/>
                <w:b/>
                <w:color w:val="000000"/>
                <w:sz w:val="28"/>
              </w:rPr>
            </w:pPr>
            <w:r>
              <w:rPr>
                <w:rFonts w:eastAsia="Arial"/>
                <w:b/>
                <w:color w:val="000000"/>
                <w:sz w:val="28"/>
              </w:rPr>
              <w:t>COM1 Safeguarding Community Facilities</w:t>
            </w:r>
          </w:p>
        </w:tc>
      </w:tr>
      <w:tr w:rsidR="00E13A53" w14:paraId="645F547C" w14:textId="77777777" w:rsidTr="001545A9">
        <w:trPr>
          <w:trHeight w:hRule="exact" w:val="1656"/>
        </w:trPr>
        <w:tc>
          <w:tcPr>
            <w:tcW w:w="9072" w:type="dxa"/>
            <w:tcBorders>
              <w:top w:val="single" w:sz="5" w:space="0" w:color="000000"/>
              <w:left w:val="single" w:sz="5" w:space="0" w:color="000000"/>
              <w:bottom w:val="single" w:sz="5" w:space="0" w:color="000000"/>
              <w:right w:val="single" w:sz="5" w:space="0" w:color="000000"/>
            </w:tcBorders>
          </w:tcPr>
          <w:p w14:paraId="1531601C" w14:textId="77777777" w:rsidR="001545A9" w:rsidRDefault="00E13A53" w:rsidP="003728CA">
            <w:pPr>
              <w:ind w:left="144"/>
              <w:textAlignment w:val="baseline"/>
              <w:rPr>
                <w:rFonts w:eastAsia="Arial"/>
                <w:b/>
                <w:color w:val="000000"/>
                <w:spacing w:val="-9"/>
              </w:rPr>
            </w:pPr>
            <w:r>
              <w:rPr>
                <w:rFonts w:eastAsia="Arial"/>
                <w:b/>
                <w:color w:val="000000"/>
                <w:spacing w:val="-9"/>
              </w:rPr>
              <w:t xml:space="preserve">Proposals for the redevelopment or change of use of locally valued </w:t>
            </w:r>
            <w:commentRangeStart w:id="33"/>
            <w:r>
              <w:rPr>
                <w:rFonts w:eastAsia="Arial"/>
                <w:b/>
                <w:color w:val="000000"/>
                <w:spacing w:val="-9"/>
              </w:rPr>
              <w:t>community</w:t>
            </w:r>
            <w:commentRangeEnd w:id="33"/>
            <w:r w:rsidR="002434DA">
              <w:rPr>
                <w:rStyle w:val="CommentReference"/>
              </w:rPr>
              <w:commentReference w:id="33"/>
            </w:r>
            <w:r>
              <w:rPr>
                <w:rFonts w:eastAsia="Arial"/>
                <w:b/>
                <w:color w:val="000000"/>
                <w:spacing w:val="-9"/>
              </w:rPr>
              <w:t xml:space="preserve"> facilities will only be supported where: </w:t>
            </w:r>
          </w:p>
          <w:p w14:paraId="29BD450C" w14:textId="77777777" w:rsidR="001545A9" w:rsidRDefault="00E13A53" w:rsidP="003728CA">
            <w:pPr>
              <w:ind w:left="144"/>
              <w:textAlignment w:val="baseline"/>
              <w:rPr>
                <w:rFonts w:eastAsia="Arial"/>
                <w:b/>
                <w:color w:val="000000"/>
                <w:spacing w:val="-9"/>
              </w:rPr>
            </w:pPr>
            <w:r>
              <w:rPr>
                <w:rFonts w:eastAsia="Arial"/>
                <w:b/>
                <w:color w:val="000000"/>
                <w:spacing w:val="-9"/>
              </w:rPr>
              <w:t xml:space="preserve">a) there is no </w:t>
            </w:r>
            <w:commentRangeStart w:id="34"/>
            <w:r>
              <w:rPr>
                <w:rFonts w:eastAsia="Arial"/>
                <w:b/>
                <w:color w:val="000000"/>
                <w:spacing w:val="-9"/>
              </w:rPr>
              <w:t>reasonable</w:t>
            </w:r>
            <w:commentRangeEnd w:id="34"/>
            <w:r w:rsidR="002434DA">
              <w:rPr>
                <w:rStyle w:val="CommentReference"/>
              </w:rPr>
              <w:commentReference w:id="34"/>
            </w:r>
            <w:r>
              <w:rPr>
                <w:rFonts w:eastAsia="Arial"/>
                <w:b/>
                <w:color w:val="000000"/>
                <w:spacing w:val="-9"/>
              </w:rPr>
              <w:t xml:space="preserve"> prospect of viable continued use of the existing building or facility which will benefit the local community; </w:t>
            </w:r>
          </w:p>
          <w:p w14:paraId="16E7C49A" w14:textId="77777777" w:rsidR="001545A9" w:rsidRDefault="00E13A53" w:rsidP="003728CA">
            <w:pPr>
              <w:ind w:left="144"/>
              <w:textAlignment w:val="baseline"/>
              <w:rPr>
                <w:rFonts w:eastAsia="Arial"/>
                <w:b/>
                <w:color w:val="000000"/>
                <w:spacing w:val="-9"/>
              </w:rPr>
            </w:pPr>
            <w:r>
              <w:rPr>
                <w:rFonts w:eastAsia="Arial"/>
                <w:b/>
                <w:color w:val="000000"/>
                <w:spacing w:val="-9"/>
              </w:rPr>
              <w:t>b) they have been subject to consultation with the local community; an</w:t>
            </w:r>
            <w:r w:rsidR="00E942A4">
              <w:rPr>
                <w:rFonts w:eastAsia="Arial"/>
                <w:b/>
                <w:color w:val="000000"/>
                <w:spacing w:val="-9"/>
              </w:rPr>
              <w:t xml:space="preserve">d, </w:t>
            </w:r>
          </w:p>
          <w:p w14:paraId="6CCF3634" w14:textId="546DFF51" w:rsidR="00E13A53" w:rsidRDefault="00E942A4" w:rsidP="003728CA">
            <w:pPr>
              <w:ind w:left="144"/>
              <w:textAlignment w:val="baseline"/>
              <w:rPr>
                <w:rFonts w:eastAsia="Arial"/>
                <w:b/>
                <w:color w:val="000000"/>
                <w:spacing w:val="-9"/>
              </w:rPr>
            </w:pPr>
            <w:r>
              <w:rPr>
                <w:rFonts w:eastAsia="Arial"/>
                <w:b/>
                <w:color w:val="000000"/>
                <w:spacing w:val="-9"/>
              </w:rPr>
              <w:t>c) it will provide an alternative</w:t>
            </w:r>
            <w:r w:rsidR="00E13A53">
              <w:rPr>
                <w:rFonts w:eastAsia="Arial"/>
                <w:b/>
                <w:color w:val="000000"/>
                <w:spacing w:val="-9"/>
              </w:rPr>
              <w:t xml:space="preserve"> </w:t>
            </w:r>
            <w:r w:rsidR="004C02B5">
              <w:rPr>
                <w:rFonts w:eastAsia="Arial"/>
                <w:b/>
                <w:color w:val="000000"/>
                <w:spacing w:val="-9"/>
              </w:rPr>
              <w:t>Community</w:t>
            </w:r>
            <w:r w:rsidR="00E13A53">
              <w:rPr>
                <w:rFonts w:eastAsia="Arial"/>
                <w:b/>
                <w:color w:val="000000"/>
                <w:spacing w:val="-9"/>
              </w:rPr>
              <w:t xml:space="preserve"> </w:t>
            </w:r>
            <w:commentRangeStart w:id="35"/>
            <w:r w:rsidR="00E13A53">
              <w:rPr>
                <w:rFonts w:eastAsia="Arial"/>
                <w:b/>
                <w:color w:val="000000"/>
                <w:spacing w:val="-9"/>
              </w:rPr>
              <w:t>use</w:t>
            </w:r>
            <w:commentRangeEnd w:id="35"/>
            <w:r w:rsidR="002434DA">
              <w:rPr>
                <w:rStyle w:val="CommentReference"/>
              </w:rPr>
              <w:commentReference w:id="35"/>
            </w:r>
            <w:r w:rsidR="00E13A53">
              <w:rPr>
                <w:rFonts w:eastAsia="Arial"/>
                <w:b/>
                <w:color w:val="000000"/>
                <w:spacing w:val="-9"/>
              </w:rPr>
              <w:t>.</w:t>
            </w:r>
          </w:p>
        </w:tc>
      </w:tr>
      <w:tr w:rsidR="00E13A53" w14:paraId="009908CA" w14:textId="77777777" w:rsidTr="00E942A4">
        <w:trPr>
          <w:trHeight w:hRule="exact" w:val="260"/>
        </w:trPr>
        <w:tc>
          <w:tcPr>
            <w:tcW w:w="9072" w:type="dxa"/>
            <w:tcBorders>
              <w:top w:val="single" w:sz="5" w:space="0" w:color="000000"/>
              <w:left w:val="single" w:sz="5" w:space="0" w:color="000000"/>
              <w:bottom w:val="single" w:sz="5" w:space="0" w:color="000000"/>
              <w:right w:val="single" w:sz="5" w:space="0" w:color="000000"/>
            </w:tcBorders>
            <w:vAlign w:val="center"/>
          </w:tcPr>
          <w:p w14:paraId="383912F5" w14:textId="77777777" w:rsidR="00E13A53" w:rsidRDefault="00E13A53" w:rsidP="00175605">
            <w:pPr>
              <w:ind w:left="144"/>
              <w:textAlignment w:val="baseline"/>
              <w:rPr>
                <w:rFonts w:eastAsia="Arial"/>
                <w:b/>
                <w:i/>
                <w:color w:val="000000"/>
              </w:rPr>
            </w:pPr>
            <w:r>
              <w:rPr>
                <w:rFonts w:eastAsia="Arial"/>
                <w:b/>
                <w:i/>
                <w:color w:val="000000"/>
              </w:rPr>
              <w:t>Interpretation</w:t>
            </w:r>
          </w:p>
        </w:tc>
      </w:tr>
      <w:tr w:rsidR="00E13A53" w14:paraId="45BA68D2" w14:textId="77777777" w:rsidTr="001545A9">
        <w:trPr>
          <w:trHeight w:hRule="exact" w:val="699"/>
        </w:trPr>
        <w:tc>
          <w:tcPr>
            <w:tcW w:w="9072" w:type="dxa"/>
            <w:tcBorders>
              <w:top w:val="single" w:sz="5" w:space="0" w:color="000000"/>
              <w:left w:val="single" w:sz="5" w:space="0" w:color="000000"/>
              <w:bottom w:val="single" w:sz="5" w:space="0" w:color="000000"/>
              <w:right w:val="single" w:sz="5" w:space="0" w:color="000000"/>
            </w:tcBorders>
          </w:tcPr>
          <w:p w14:paraId="40D56378" w14:textId="77777777" w:rsidR="003728CA" w:rsidRDefault="00E13A53" w:rsidP="003728CA">
            <w:pPr>
              <w:ind w:left="144" w:right="141"/>
              <w:textAlignment w:val="baseline"/>
              <w:rPr>
                <w:rFonts w:eastAsia="Arial"/>
                <w:b/>
                <w:i/>
                <w:color w:val="000000"/>
                <w:spacing w:val="-9"/>
              </w:rPr>
            </w:pPr>
            <w:r>
              <w:rPr>
                <w:rFonts w:eastAsia="Arial"/>
                <w:b/>
                <w:i/>
                <w:color w:val="000000"/>
                <w:spacing w:val="-9"/>
              </w:rPr>
              <w:t xml:space="preserve">This policy seeks to ensure that the range of community facilities in the area remains </w:t>
            </w:r>
          </w:p>
          <w:p w14:paraId="09F2E150" w14:textId="743A8D9D" w:rsidR="00E13A53" w:rsidRDefault="00E13A53" w:rsidP="00616563">
            <w:pPr>
              <w:ind w:left="144" w:right="141"/>
              <w:textAlignment w:val="baseline"/>
              <w:rPr>
                <w:rFonts w:eastAsia="Arial"/>
                <w:b/>
                <w:i/>
                <w:color w:val="000000"/>
                <w:spacing w:val="-9"/>
              </w:rPr>
            </w:pPr>
            <w:r>
              <w:rPr>
                <w:rFonts w:eastAsia="Arial"/>
                <w:b/>
                <w:i/>
                <w:color w:val="000000"/>
                <w:spacing w:val="-9"/>
              </w:rPr>
              <w:t>undiminished.  A list of local comm</w:t>
            </w:r>
            <w:r w:rsidR="003728CA">
              <w:rPr>
                <w:rFonts w:eastAsia="Arial"/>
                <w:b/>
                <w:i/>
                <w:color w:val="000000"/>
                <w:spacing w:val="-9"/>
              </w:rPr>
              <w:t>unity</w:t>
            </w:r>
            <w:r w:rsidR="00616563">
              <w:rPr>
                <w:rFonts w:eastAsia="Arial"/>
                <w:b/>
                <w:i/>
                <w:color w:val="000000"/>
                <w:spacing w:val="-9"/>
              </w:rPr>
              <w:t xml:space="preserve"> facilities is included on page</w:t>
            </w:r>
            <w:r w:rsidR="003728CA">
              <w:rPr>
                <w:rFonts w:eastAsia="Arial"/>
                <w:b/>
                <w:i/>
                <w:color w:val="000000"/>
                <w:spacing w:val="-9"/>
              </w:rPr>
              <w:t xml:space="preserve"> </w:t>
            </w:r>
            <w:r w:rsidR="00616563">
              <w:rPr>
                <w:rFonts w:eastAsia="Arial"/>
                <w:b/>
                <w:i/>
                <w:color w:val="000000"/>
                <w:spacing w:val="-9"/>
              </w:rPr>
              <w:t>32</w:t>
            </w:r>
          </w:p>
        </w:tc>
      </w:tr>
    </w:tbl>
    <w:p w14:paraId="75B78D3D" w14:textId="77777777" w:rsidR="00B05F8B" w:rsidRPr="00E13A53" w:rsidRDefault="00B05F8B" w:rsidP="005B159D">
      <w:pPr>
        <w:pStyle w:val="Standard"/>
        <w:suppressAutoHyphens/>
        <w:jc w:val="both"/>
        <w:outlineLvl w:val="0"/>
        <w:rPr>
          <w:rFonts w:cs="Arial"/>
          <w:b/>
          <w:color w:val="000000"/>
          <w:lang w:val="en-GB"/>
        </w:rPr>
      </w:pPr>
    </w:p>
    <w:p w14:paraId="226376AC" w14:textId="77777777" w:rsidR="00D350D9" w:rsidRDefault="00D350D9" w:rsidP="005B159D">
      <w:pPr>
        <w:pStyle w:val="Standard"/>
        <w:suppressAutoHyphens/>
        <w:jc w:val="both"/>
        <w:rPr>
          <w:rFonts w:cs="Arial"/>
          <w:color w:val="000000"/>
          <w:lang w:val="en-GB"/>
        </w:rPr>
      </w:pPr>
    </w:p>
    <w:tbl>
      <w:tblPr>
        <w:tblStyle w:val="TableGrid"/>
        <w:tblW w:w="0" w:type="auto"/>
        <w:tblLook w:val="04A0" w:firstRow="1" w:lastRow="0" w:firstColumn="1" w:lastColumn="0" w:noHBand="0" w:noVBand="1"/>
      </w:tblPr>
      <w:tblGrid>
        <w:gridCol w:w="9017"/>
      </w:tblGrid>
      <w:tr w:rsidR="008D1A31" w14:paraId="3F9C35BD" w14:textId="77777777" w:rsidTr="008D04CA">
        <w:tc>
          <w:tcPr>
            <w:tcW w:w="9017" w:type="dxa"/>
          </w:tcPr>
          <w:p w14:paraId="3F2D1570" w14:textId="215C61DE" w:rsidR="008D1A31" w:rsidRDefault="008D1A31" w:rsidP="005B159D">
            <w:pPr>
              <w:pStyle w:val="Standard"/>
              <w:suppressAutoHyphens/>
              <w:jc w:val="both"/>
              <w:rPr>
                <w:rFonts w:cs="Arial"/>
                <w:b/>
                <w:color w:val="000000"/>
                <w:sz w:val="28"/>
                <w:szCs w:val="28"/>
                <w:lang w:val="en-GB"/>
              </w:rPr>
            </w:pPr>
            <w:r w:rsidRPr="00C47A98">
              <w:rPr>
                <w:rFonts w:cs="Arial"/>
                <w:b/>
                <w:color w:val="000000"/>
                <w:sz w:val="28"/>
                <w:szCs w:val="28"/>
                <w:lang w:val="en-GB"/>
              </w:rPr>
              <w:t>COM2. Public Houses</w:t>
            </w:r>
          </w:p>
        </w:tc>
      </w:tr>
      <w:tr w:rsidR="008D1A31" w14:paraId="677D20FC" w14:textId="77777777" w:rsidTr="008D04CA">
        <w:tc>
          <w:tcPr>
            <w:tcW w:w="9017" w:type="dxa"/>
          </w:tcPr>
          <w:p w14:paraId="20AAABC6" w14:textId="1799FE25" w:rsidR="008D1A31" w:rsidRPr="00C47A98" w:rsidRDefault="008D1A31" w:rsidP="008D1A31">
            <w:pPr>
              <w:pStyle w:val="Standard"/>
              <w:suppressAutoHyphens/>
              <w:jc w:val="both"/>
              <w:rPr>
                <w:rFonts w:cs="Arial"/>
                <w:color w:val="000000"/>
                <w:lang w:val="en-GB"/>
              </w:rPr>
            </w:pPr>
            <w:r w:rsidRPr="00C47A98">
              <w:rPr>
                <w:rFonts w:cs="Arial"/>
                <w:b/>
                <w:color w:val="000000"/>
                <w:lang w:val="en-GB"/>
              </w:rPr>
              <w:t>Development proposals involving the use and development of public houses</w:t>
            </w:r>
            <w:r w:rsidR="00D63D51">
              <w:rPr>
                <w:rFonts w:cs="Arial"/>
                <w:b/>
                <w:color w:val="000000"/>
                <w:lang w:val="en-GB"/>
              </w:rPr>
              <w:t xml:space="preserve"> will be </w:t>
            </w:r>
            <w:r w:rsidR="00741816">
              <w:rPr>
                <w:rFonts w:cs="Arial"/>
                <w:b/>
                <w:color w:val="000000"/>
                <w:lang w:val="en-GB"/>
              </w:rPr>
              <w:lastRenderedPageBreak/>
              <w:t>supported</w:t>
            </w:r>
            <w:r w:rsidRPr="00C47A98">
              <w:rPr>
                <w:rFonts w:cs="Arial"/>
                <w:b/>
                <w:color w:val="000000"/>
                <w:lang w:val="en-GB"/>
              </w:rPr>
              <w:t>, providing:</w:t>
            </w:r>
          </w:p>
          <w:p w14:paraId="4E8C8F7D" w14:textId="77777777" w:rsidR="008D1A31" w:rsidRPr="00C47A98" w:rsidRDefault="008D1A31" w:rsidP="000150E9">
            <w:pPr>
              <w:pStyle w:val="Standard"/>
              <w:numPr>
                <w:ilvl w:val="0"/>
                <w:numId w:val="20"/>
              </w:numPr>
              <w:tabs>
                <w:tab w:val="left" w:pos="940"/>
                <w:tab w:val="left" w:pos="1440"/>
              </w:tabs>
              <w:suppressAutoHyphens/>
              <w:jc w:val="both"/>
              <w:rPr>
                <w:rFonts w:cs="Arial"/>
                <w:color w:val="000000"/>
                <w:lang w:val="en-GB"/>
              </w:rPr>
            </w:pPr>
            <w:r w:rsidRPr="00C47A98">
              <w:rPr>
                <w:rFonts w:cs="Arial"/>
                <w:b/>
                <w:color w:val="000000"/>
                <w:lang w:val="en-GB"/>
              </w:rPr>
              <w:t>the use as a public house continues as part of the scheme;</w:t>
            </w:r>
          </w:p>
          <w:p w14:paraId="01698FF9" w14:textId="77777777" w:rsidR="008D1A31" w:rsidRPr="00C47A98" w:rsidRDefault="008D1A31" w:rsidP="000150E9">
            <w:pPr>
              <w:pStyle w:val="Standard"/>
              <w:numPr>
                <w:ilvl w:val="0"/>
                <w:numId w:val="20"/>
              </w:numPr>
              <w:tabs>
                <w:tab w:val="left" w:pos="940"/>
                <w:tab w:val="left" w:pos="1440"/>
              </w:tabs>
              <w:suppressAutoHyphens/>
              <w:jc w:val="both"/>
              <w:rPr>
                <w:rFonts w:cs="Arial"/>
                <w:color w:val="000000"/>
                <w:lang w:val="en-GB"/>
              </w:rPr>
            </w:pPr>
            <w:r w:rsidRPr="00C47A98">
              <w:rPr>
                <w:rFonts w:cs="Arial"/>
                <w:b/>
                <w:color w:val="000000"/>
                <w:lang w:val="en-GB"/>
              </w:rPr>
              <w:t>there is no significant adverse impact on the amenities of any nearby residential properties;</w:t>
            </w:r>
          </w:p>
          <w:p w14:paraId="66C67B82" w14:textId="40DDB9E5" w:rsidR="008D1A31" w:rsidRPr="008D1A31" w:rsidRDefault="008D1A31" w:rsidP="001545A9">
            <w:pPr>
              <w:pStyle w:val="Standard"/>
              <w:tabs>
                <w:tab w:val="left" w:pos="940"/>
                <w:tab w:val="left" w:pos="1440"/>
              </w:tabs>
              <w:suppressAutoHyphens/>
              <w:ind w:left="540"/>
              <w:jc w:val="both"/>
              <w:rPr>
                <w:rFonts w:cs="Arial"/>
                <w:color w:val="000000"/>
                <w:lang w:val="en-GB"/>
              </w:rPr>
            </w:pPr>
          </w:p>
        </w:tc>
      </w:tr>
      <w:tr w:rsidR="008D1A31" w14:paraId="06D7F505" w14:textId="77777777" w:rsidTr="008D04CA">
        <w:tc>
          <w:tcPr>
            <w:tcW w:w="9017" w:type="dxa"/>
          </w:tcPr>
          <w:p w14:paraId="46675FEE" w14:textId="03D55CD4" w:rsidR="008D1A31" w:rsidRPr="008D1A31" w:rsidRDefault="008D1A31" w:rsidP="005B159D">
            <w:pPr>
              <w:pStyle w:val="Standard"/>
              <w:suppressAutoHyphens/>
              <w:jc w:val="both"/>
              <w:rPr>
                <w:rFonts w:cs="Arial"/>
                <w:color w:val="000000"/>
                <w:lang w:val="en-GB"/>
              </w:rPr>
            </w:pPr>
            <w:r w:rsidRPr="00C47A98">
              <w:rPr>
                <w:rFonts w:cs="Arial"/>
                <w:b/>
                <w:color w:val="000000"/>
                <w:lang w:val="en-GB"/>
              </w:rPr>
              <w:lastRenderedPageBreak/>
              <w:t>Interpretation</w:t>
            </w:r>
          </w:p>
        </w:tc>
      </w:tr>
      <w:tr w:rsidR="008D1A31" w14:paraId="0B2C3403" w14:textId="77777777" w:rsidTr="008D04CA">
        <w:tc>
          <w:tcPr>
            <w:tcW w:w="9017" w:type="dxa"/>
          </w:tcPr>
          <w:p w14:paraId="25DF8634" w14:textId="14EBF160" w:rsidR="008D1A31" w:rsidRPr="008D1A31" w:rsidRDefault="008D1A31" w:rsidP="005B159D">
            <w:pPr>
              <w:pStyle w:val="Standard"/>
              <w:suppressAutoHyphens/>
              <w:jc w:val="both"/>
              <w:rPr>
                <w:rFonts w:cs="Arial"/>
                <w:color w:val="000000"/>
                <w:lang w:val="en-GB"/>
              </w:rPr>
            </w:pPr>
            <w:r w:rsidRPr="00C47A98">
              <w:rPr>
                <w:rFonts w:cs="Arial"/>
                <w:color w:val="000000"/>
                <w:lang w:val="en-GB"/>
              </w:rPr>
              <w:t>This policy allows public houses to expand and diversify, but also ensures that the core use as a public house is not lost.</w:t>
            </w:r>
          </w:p>
        </w:tc>
      </w:tr>
    </w:tbl>
    <w:p w14:paraId="15705981" w14:textId="77777777" w:rsidR="008D1A31" w:rsidRDefault="008D1A31" w:rsidP="005B159D">
      <w:pPr>
        <w:pStyle w:val="Standard"/>
        <w:suppressAutoHyphens/>
        <w:jc w:val="both"/>
        <w:rPr>
          <w:rFonts w:cs="Arial"/>
          <w:color w:val="000000"/>
          <w:lang w:val="en-GB"/>
        </w:rPr>
      </w:pPr>
    </w:p>
    <w:p w14:paraId="694E82D1" w14:textId="77777777" w:rsidR="00E13A53" w:rsidRPr="00E13A53" w:rsidRDefault="00E13A53" w:rsidP="005B159D">
      <w:pPr>
        <w:pStyle w:val="Standard"/>
        <w:suppressAutoHyphens/>
        <w:jc w:val="both"/>
        <w:rPr>
          <w:rFonts w:cs="Arial"/>
          <w:color w:val="000000"/>
          <w:lang w:val="en-GB"/>
        </w:rPr>
      </w:pPr>
    </w:p>
    <w:tbl>
      <w:tblPr>
        <w:tblStyle w:val="TableGrid"/>
        <w:tblW w:w="0" w:type="auto"/>
        <w:tblLook w:val="04A0" w:firstRow="1" w:lastRow="0" w:firstColumn="1" w:lastColumn="0" w:noHBand="0" w:noVBand="1"/>
      </w:tblPr>
      <w:tblGrid>
        <w:gridCol w:w="9017"/>
      </w:tblGrid>
      <w:tr w:rsidR="008D1A31" w14:paraId="143EC580" w14:textId="77777777" w:rsidTr="008D1A31">
        <w:tc>
          <w:tcPr>
            <w:tcW w:w="9017" w:type="dxa"/>
          </w:tcPr>
          <w:p w14:paraId="545D2419" w14:textId="1F94B840" w:rsidR="008D1A31" w:rsidRPr="008D1A31" w:rsidRDefault="008D1A31" w:rsidP="005B159D">
            <w:pPr>
              <w:pStyle w:val="Standard"/>
              <w:suppressAutoHyphens/>
              <w:jc w:val="both"/>
              <w:rPr>
                <w:rFonts w:cs="Arial"/>
                <w:b/>
                <w:color w:val="000000"/>
                <w:sz w:val="28"/>
                <w:szCs w:val="28"/>
                <w:lang w:val="en-GB"/>
              </w:rPr>
            </w:pPr>
            <w:r w:rsidRPr="00C47A98">
              <w:rPr>
                <w:rFonts w:cs="Arial"/>
                <w:b/>
                <w:color w:val="000000"/>
                <w:sz w:val="28"/>
                <w:szCs w:val="28"/>
                <w:lang w:val="en-GB"/>
              </w:rPr>
              <w:t>COM3. New Community Facilitie</w:t>
            </w:r>
            <w:r>
              <w:rPr>
                <w:rFonts w:cs="Arial"/>
                <w:b/>
                <w:color w:val="000000"/>
                <w:sz w:val="28"/>
                <w:szCs w:val="28"/>
                <w:lang w:val="en-GB"/>
              </w:rPr>
              <w:t>s</w:t>
            </w:r>
          </w:p>
        </w:tc>
      </w:tr>
      <w:tr w:rsidR="008D1A31" w14:paraId="6B003A4E" w14:textId="77777777" w:rsidTr="008D1A31">
        <w:tc>
          <w:tcPr>
            <w:tcW w:w="9017" w:type="dxa"/>
          </w:tcPr>
          <w:p w14:paraId="05735AF0" w14:textId="3ADF590D" w:rsidR="008D1A31" w:rsidRPr="00C47A98" w:rsidRDefault="008D1A31" w:rsidP="008D1A31">
            <w:pPr>
              <w:pStyle w:val="Standard"/>
              <w:suppressAutoHyphens/>
              <w:jc w:val="both"/>
              <w:rPr>
                <w:rFonts w:cs="Arial"/>
                <w:color w:val="000000"/>
                <w:lang w:val="en-GB"/>
              </w:rPr>
            </w:pPr>
            <w:r w:rsidRPr="00C47A98">
              <w:rPr>
                <w:rFonts w:cs="Arial"/>
                <w:b/>
                <w:color w:val="000000"/>
                <w:lang w:val="en-GB"/>
              </w:rPr>
              <w:t xml:space="preserve">New community facilities will be </w:t>
            </w:r>
            <w:r w:rsidR="00D63D51">
              <w:rPr>
                <w:rFonts w:cs="Arial"/>
                <w:b/>
                <w:color w:val="000000"/>
                <w:lang w:val="en-GB"/>
              </w:rPr>
              <w:t>approved</w:t>
            </w:r>
            <w:r w:rsidRPr="00C47A98">
              <w:rPr>
                <w:rFonts w:cs="Arial"/>
                <w:b/>
                <w:color w:val="000000"/>
                <w:lang w:val="en-GB"/>
              </w:rPr>
              <w:t xml:space="preserve">, providing there is no significant adverse impact </w:t>
            </w:r>
            <w:commentRangeStart w:id="36"/>
            <w:r w:rsidRPr="00C47A98">
              <w:rPr>
                <w:rFonts w:cs="Arial"/>
                <w:b/>
                <w:color w:val="000000"/>
                <w:lang w:val="en-GB"/>
              </w:rPr>
              <w:t>on</w:t>
            </w:r>
            <w:commentRangeEnd w:id="36"/>
            <w:r w:rsidR="002434DA">
              <w:rPr>
                <w:rStyle w:val="CommentReference"/>
                <w:lang w:val="en-GB"/>
              </w:rPr>
              <w:commentReference w:id="36"/>
            </w:r>
            <w:r w:rsidRPr="00C47A98">
              <w:rPr>
                <w:rFonts w:cs="Arial"/>
                <w:b/>
                <w:color w:val="000000"/>
                <w:lang w:val="en-GB"/>
              </w:rPr>
              <w:t>:</w:t>
            </w:r>
          </w:p>
          <w:p w14:paraId="35745E50" w14:textId="77777777" w:rsidR="008D1A31" w:rsidRPr="00C47A98" w:rsidRDefault="008D1A31" w:rsidP="000150E9">
            <w:pPr>
              <w:pStyle w:val="Standard"/>
              <w:numPr>
                <w:ilvl w:val="0"/>
                <w:numId w:val="21"/>
              </w:numPr>
              <w:tabs>
                <w:tab w:val="left" w:pos="940"/>
                <w:tab w:val="left" w:pos="1440"/>
              </w:tabs>
              <w:suppressAutoHyphens/>
              <w:jc w:val="both"/>
              <w:rPr>
                <w:rFonts w:cs="Arial"/>
                <w:color w:val="000000"/>
                <w:lang w:val="en-GB"/>
              </w:rPr>
            </w:pPr>
            <w:r w:rsidRPr="00C47A98">
              <w:rPr>
                <w:rFonts w:cs="Arial"/>
                <w:b/>
                <w:color w:val="000000"/>
                <w:lang w:val="en-GB"/>
              </w:rPr>
              <w:t>the amenities of any nearby residential properties;</w:t>
            </w:r>
          </w:p>
          <w:p w14:paraId="472B80FD" w14:textId="4C52F496" w:rsidR="008D1A31" w:rsidRDefault="008D1A31" w:rsidP="000150E9">
            <w:pPr>
              <w:pStyle w:val="Standard"/>
              <w:numPr>
                <w:ilvl w:val="0"/>
                <w:numId w:val="21"/>
              </w:numPr>
              <w:suppressAutoHyphens/>
              <w:jc w:val="both"/>
              <w:rPr>
                <w:rFonts w:cs="Arial"/>
                <w:color w:val="000000"/>
                <w:lang w:val="en-GB"/>
              </w:rPr>
            </w:pPr>
            <w:r w:rsidRPr="00C47A98">
              <w:rPr>
                <w:rFonts w:cs="Arial"/>
                <w:b/>
                <w:color w:val="000000"/>
                <w:lang w:val="en-GB"/>
              </w:rPr>
              <w:t>road safety</w:t>
            </w:r>
          </w:p>
        </w:tc>
      </w:tr>
      <w:tr w:rsidR="008D1A31" w14:paraId="10A66067" w14:textId="77777777" w:rsidTr="008D1A31">
        <w:tc>
          <w:tcPr>
            <w:tcW w:w="9017" w:type="dxa"/>
          </w:tcPr>
          <w:p w14:paraId="02C9BEB9" w14:textId="49068C8B" w:rsidR="008D1A31" w:rsidRDefault="008D1A31" w:rsidP="008D1A31">
            <w:pPr>
              <w:pStyle w:val="Standard"/>
              <w:suppressAutoHyphens/>
              <w:jc w:val="both"/>
              <w:rPr>
                <w:rFonts w:cs="Arial"/>
                <w:color w:val="000000"/>
                <w:lang w:val="en-GB"/>
              </w:rPr>
            </w:pPr>
            <w:r w:rsidRPr="00C47A98">
              <w:rPr>
                <w:rFonts w:cs="Arial"/>
                <w:b/>
                <w:color w:val="000000"/>
                <w:lang w:val="en-GB"/>
              </w:rPr>
              <w:t>Interpretation</w:t>
            </w:r>
          </w:p>
        </w:tc>
      </w:tr>
      <w:tr w:rsidR="008D1A31" w14:paraId="2BA3F4F5" w14:textId="77777777" w:rsidTr="008D1A31">
        <w:tc>
          <w:tcPr>
            <w:tcW w:w="9017" w:type="dxa"/>
          </w:tcPr>
          <w:p w14:paraId="59CD14CD" w14:textId="1B4A88D7" w:rsidR="008D1A31" w:rsidRDefault="008D1A31" w:rsidP="005B159D">
            <w:pPr>
              <w:pStyle w:val="Standard"/>
              <w:suppressAutoHyphens/>
              <w:jc w:val="both"/>
              <w:rPr>
                <w:rFonts w:cs="Arial"/>
                <w:color w:val="000000"/>
                <w:lang w:val="en-GB"/>
              </w:rPr>
            </w:pPr>
            <w:r w:rsidRPr="00C47A98">
              <w:rPr>
                <w:rFonts w:cs="Arial"/>
                <w:color w:val="000000"/>
                <w:lang w:val="en-GB"/>
              </w:rPr>
              <w:t>This is an enabling policy for new community facilities. Such facilities could include a school or other educational uses, medical and other community uses.</w:t>
            </w:r>
          </w:p>
        </w:tc>
      </w:tr>
    </w:tbl>
    <w:p w14:paraId="3105F5FB" w14:textId="77777777" w:rsidR="000C789A" w:rsidRPr="00A01C30" w:rsidRDefault="000C789A" w:rsidP="005B159D">
      <w:pPr>
        <w:pStyle w:val="Standard"/>
        <w:suppressAutoHyphens/>
        <w:jc w:val="both"/>
        <w:rPr>
          <w:rFonts w:cs="Arial"/>
          <w:color w:val="000000"/>
          <w:sz w:val="32"/>
          <w:szCs w:val="32"/>
          <w:lang w:val="en-GB"/>
        </w:rPr>
      </w:pPr>
    </w:p>
    <w:p w14:paraId="03FD713C" w14:textId="77777777" w:rsidR="00E13A53" w:rsidRPr="00A01C30" w:rsidRDefault="00E13A53" w:rsidP="005B159D">
      <w:pPr>
        <w:pStyle w:val="Standard"/>
        <w:tabs>
          <w:tab w:val="left" w:pos="2194"/>
        </w:tabs>
        <w:suppressAutoHyphens/>
        <w:jc w:val="both"/>
        <w:outlineLvl w:val="0"/>
        <w:rPr>
          <w:rFonts w:cs="Arial"/>
          <w:color w:val="000000"/>
          <w:sz w:val="32"/>
          <w:szCs w:val="32"/>
          <w:lang w:val="en-GB"/>
        </w:rPr>
      </w:pPr>
    </w:p>
    <w:p w14:paraId="09A22529" w14:textId="158D61ED" w:rsidR="000C789A" w:rsidRPr="00C47A98" w:rsidRDefault="006D5DC6" w:rsidP="005B159D">
      <w:pPr>
        <w:pStyle w:val="Standard"/>
        <w:tabs>
          <w:tab w:val="left" w:pos="2194"/>
        </w:tabs>
        <w:suppressAutoHyphens/>
        <w:jc w:val="both"/>
        <w:outlineLvl w:val="0"/>
        <w:rPr>
          <w:rFonts w:cs="Arial"/>
          <w:b/>
          <w:color w:val="000000"/>
          <w:sz w:val="32"/>
          <w:szCs w:val="32"/>
          <w:lang w:val="en-GB"/>
        </w:rPr>
      </w:pPr>
      <w:bookmarkStart w:id="37" w:name="_Toc4670472"/>
      <w:r w:rsidRPr="00C47A98">
        <w:rPr>
          <w:rFonts w:cs="Arial"/>
          <w:b/>
          <w:color w:val="000000"/>
          <w:sz w:val="32"/>
          <w:szCs w:val="32"/>
          <w:lang w:val="en-GB"/>
        </w:rPr>
        <w:t>Housing</w:t>
      </w:r>
      <w:bookmarkEnd w:id="37"/>
    </w:p>
    <w:p w14:paraId="12266296" w14:textId="77777777" w:rsidR="008D1A31" w:rsidRPr="00C47A98" w:rsidRDefault="008D1A31" w:rsidP="005B159D">
      <w:pPr>
        <w:pStyle w:val="Standard"/>
        <w:tabs>
          <w:tab w:val="left" w:pos="2194"/>
        </w:tabs>
        <w:suppressAutoHyphens/>
        <w:jc w:val="both"/>
        <w:outlineLvl w:val="0"/>
        <w:rPr>
          <w:rFonts w:cs="Arial"/>
          <w:b/>
          <w:color w:val="000000"/>
          <w:sz w:val="32"/>
          <w:szCs w:val="32"/>
          <w:lang w:val="en-GB"/>
        </w:rPr>
      </w:pPr>
    </w:p>
    <w:p w14:paraId="2C7847B9" w14:textId="77777777" w:rsidR="000C789A" w:rsidRPr="00C47A98" w:rsidRDefault="006D5DC6"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Purpose</w:t>
      </w:r>
    </w:p>
    <w:p w14:paraId="38DBF4FA" w14:textId="77777777" w:rsidR="00B05F8B" w:rsidRPr="00C47A98" w:rsidRDefault="00B05F8B" w:rsidP="005B159D">
      <w:pPr>
        <w:pStyle w:val="Standard"/>
        <w:suppressAutoHyphens/>
        <w:jc w:val="both"/>
        <w:rPr>
          <w:rFonts w:cs="Arial"/>
          <w:b/>
          <w:color w:val="000000"/>
          <w:lang w:val="en-GB"/>
        </w:rPr>
      </w:pPr>
    </w:p>
    <w:p w14:paraId="1D645608"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To enable and ensure a balanced mix of housing in Milton, to meet local need and to address deficiencies in existing provision.</w:t>
      </w:r>
    </w:p>
    <w:p w14:paraId="2D4531DF" w14:textId="77777777" w:rsidR="000C789A" w:rsidRPr="00C47A98" w:rsidRDefault="000C789A" w:rsidP="005B159D">
      <w:pPr>
        <w:pStyle w:val="Standard"/>
        <w:suppressAutoHyphens/>
        <w:jc w:val="both"/>
        <w:rPr>
          <w:rFonts w:cs="Arial"/>
          <w:color w:val="000000"/>
          <w:lang w:val="en-GB"/>
        </w:rPr>
      </w:pPr>
    </w:p>
    <w:p w14:paraId="437820C1" w14:textId="77777777" w:rsidR="00FA0B2E" w:rsidRDefault="006D5DC6"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 xml:space="preserve">Rationale </w:t>
      </w:r>
    </w:p>
    <w:p w14:paraId="33766B5E" w14:textId="77777777" w:rsidR="00FA0B2E" w:rsidRDefault="00FA0B2E" w:rsidP="005B159D">
      <w:pPr>
        <w:pStyle w:val="Standard"/>
        <w:suppressAutoHyphens/>
        <w:jc w:val="both"/>
        <w:rPr>
          <w:rFonts w:cs="Arial"/>
          <w:b/>
          <w:i/>
          <w:color w:val="000000"/>
          <w:sz w:val="28"/>
          <w:szCs w:val="28"/>
          <w:lang w:val="en-GB"/>
        </w:rPr>
      </w:pPr>
    </w:p>
    <w:p w14:paraId="059AEC24" w14:textId="728D5803" w:rsidR="000C789A" w:rsidRPr="00C47A98" w:rsidRDefault="006D5DC6" w:rsidP="005B159D">
      <w:pPr>
        <w:pStyle w:val="Standard"/>
        <w:suppressAutoHyphens/>
        <w:jc w:val="both"/>
        <w:rPr>
          <w:rFonts w:cs="Arial"/>
          <w:color w:val="000000"/>
          <w:lang w:val="en-GB"/>
        </w:rPr>
      </w:pPr>
      <w:r w:rsidRPr="00C47A98">
        <w:rPr>
          <w:rFonts w:cs="Arial"/>
          <w:color w:val="000000"/>
          <w:lang w:val="en-GB"/>
        </w:rPr>
        <w:t xml:space="preserve">Paragraph </w:t>
      </w:r>
      <w:r w:rsidR="001C120D">
        <w:rPr>
          <w:rFonts w:cs="Arial"/>
          <w:color w:val="000000"/>
          <w:lang w:val="en-GB"/>
        </w:rPr>
        <w:t>61</w:t>
      </w:r>
      <w:r w:rsidRPr="00C47A98">
        <w:rPr>
          <w:rFonts w:cs="Arial"/>
          <w:color w:val="000000"/>
          <w:lang w:val="en-GB"/>
        </w:rPr>
        <w:t xml:space="preserve"> of the National Planning Policy Framework seeks to</w:t>
      </w:r>
    </w:p>
    <w:p w14:paraId="2361E604" w14:textId="77777777" w:rsidR="000C789A" w:rsidRPr="00C47A98" w:rsidRDefault="000C789A" w:rsidP="005B159D">
      <w:pPr>
        <w:pStyle w:val="Standard"/>
        <w:suppressAutoHyphens/>
        <w:jc w:val="both"/>
        <w:rPr>
          <w:rFonts w:cs="Arial"/>
          <w:color w:val="000000"/>
          <w:lang w:val="en-GB"/>
        </w:rPr>
      </w:pPr>
    </w:p>
    <w:p w14:paraId="2E8A1813" w14:textId="4C62063D" w:rsidR="007069A9" w:rsidRDefault="001C120D" w:rsidP="001C120D">
      <w:pPr>
        <w:pStyle w:val="Standard"/>
        <w:suppressAutoHyphens/>
        <w:ind w:left="720"/>
        <w:jc w:val="both"/>
        <w:rPr>
          <w:rFonts w:cs="Arial"/>
          <w:color w:val="000000"/>
          <w:lang w:val="en-GB"/>
        </w:rPr>
      </w:pPr>
      <w:r>
        <w:rPr>
          <w:rFonts w:cs="Arial"/>
          <w:color w:val="000000"/>
          <w:lang w:val="en-GB"/>
        </w:rPr>
        <w:t>“</w:t>
      </w:r>
      <w:r w:rsidRPr="001C120D">
        <w:rPr>
          <w:rFonts w:cs="Arial"/>
          <w:color w:val="000000"/>
          <w:lang w:val="en-GB"/>
        </w:rPr>
        <w:t>Within this context, the size, type and tenure of housing needed for different groups in the community should be assessed and reflected in planning policies (including, but not limited to, those who require affordable housing, families with children, older people, students, people with disabilities</w:t>
      </w:r>
      <w:r>
        <w:rPr>
          <w:rFonts w:cs="Arial"/>
          <w:color w:val="000000"/>
          <w:lang w:val="en-GB"/>
        </w:rPr>
        <w:t>, service families, travellers</w:t>
      </w:r>
      <w:r w:rsidRPr="001C120D">
        <w:rPr>
          <w:rFonts w:cs="Arial"/>
          <w:color w:val="000000"/>
          <w:lang w:val="en-GB"/>
        </w:rPr>
        <w:t>, people who rent their homes and people wishing to commi</w:t>
      </w:r>
      <w:r>
        <w:rPr>
          <w:rFonts w:cs="Arial"/>
          <w:color w:val="000000"/>
          <w:lang w:val="en-GB"/>
        </w:rPr>
        <w:t>ssion or build their own homes”</w:t>
      </w:r>
      <w:r w:rsidRPr="001C120D">
        <w:rPr>
          <w:rFonts w:cs="Arial"/>
          <w:color w:val="000000"/>
          <w:lang w:val="en-GB"/>
        </w:rPr>
        <w:t>.</w:t>
      </w:r>
    </w:p>
    <w:p w14:paraId="11511E8D" w14:textId="77777777" w:rsidR="001C120D" w:rsidRPr="003D3652" w:rsidRDefault="001C120D" w:rsidP="001C120D">
      <w:pPr>
        <w:pStyle w:val="Standard"/>
        <w:suppressAutoHyphens/>
        <w:ind w:left="720"/>
        <w:jc w:val="both"/>
        <w:rPr>
          <w:rFonts w:cs="Arial"/>
          <w:lang w:val="en-GB"/>
        </w:rPr>
      </w:pPr>
    </w:p>
    <w:p w14:paraId="02CA5611" w14:textId="6130447C" w:rsidR="007069A9" w:rsidRPr="00C47A98" w:rsidRDefault="007069A9" w:rsidP="007069A9">
      <w:pPr>
        <w:pStyle w:val="Standard"/>
        <w:suppressAutoHyphens/>
        <w:jc w:val="both"/>
        <w:rPr>
          <w:rFonts w:cs="Arial"/>
          <w:color w:val="000000"/>
          <w:lang w:val="en-GB"/>
        </w:rPr>
      </w:pPr>
      <w:r>
        <w:rPr>
          <w:rFonts w:cs="Arial"/>
          <w:color w:val="000000"/>
          <w:lang w:val="en-GB"/>
        </w:rPr>
        <w:t>T</w:t>
      </w:r>
      <w:r w:rsidRPr="00C47A98">
        <w:rPr>
          <w:rFonts w:cs="Arial"/>
          <w:color w:val="000000"/>
          <w:lang w:val="en-GB"/>
        </w:rPr>
        <w:t>here are insufficient homes of 3</w:t>
      </w:r>
      <w:r w:rsidR="00B40777">
        <w:rPr>
          <w:rFonts w:cs="Arial"/>
          <w:color w:val="000000"/>
          <w:lang w:val="en-GB"/>
        </w:rPr>
        <w:t xml:space="preserve"> bed </w:t>
      </w:r>
      <w:r>
        <w:rPr>
          <w:rFonts w:cs="Arial"/>
          <w:color w:val="000000"/>
          <w:lang w:val="en-GB"/>
        </w:rPr>
        <w:t xml:space="preserve">rooms, and </w:t>
      </w:r>
      <w:r w:rsidRPr="00C47A98">
        <w:rPr>
          <w:rFonts w:cs="Arial"/>
          <w:color w:val="000000"/>
          <w:lang w:val="en-GB"/>
        </w:rPr>
        <w:t>young families are being priced out of the market. An entry level property</w:t>
      </w:r>
      <w:r w:rsidR="00B40777">
        <w:rPr>
          <w:rFonts w:cs="Arial"/>
          <w:color w:val="000000"/>
          <w:lang w:val="en-GB"/>
        </w:rPr>
        <w:t xml:space="preserve"> in Milton is valued at £154,000, </w:t>
      </w:r>
      <w:r w:rsidR="00E9471B">
        <w:rPr>
          <w:rFonts w:cs="Arial"/>
          <w:color w:val="000000"/>
          <w:lang w:val="en-GB"/>
        </w:rPr>
        <w:t xml:space="preserve">which </w:t>
      </w:r>
      <w:r w:rsidR="00E9471B" w:rsidRPr="00C47A98">
        <w:rPr>
          <w:rFonts w:cs="Arial"/>
          <w:color w:val="000000"/>
          <w:lang w:val="en-GB"/>
        </w:rPr>
        <w:t>excludes</w:t>
      </w:r>
      <w:r w:rsidRPr="00C47A98">
        <w:rPr>
          <w:rFonts w:cs="Arial"/>
          <w:color w:val="000000"/>
          <w:lang w:val="en-GB"/>
        </w:rPr>
        <w:t xml:space="preserve"> roughly 70% of the local demographic. </w:t>
      </w:r>
    </w:p>
    <w:p w14:paraId="27547064" w14:textId="77777777" w:rsidR="007069A9" w:rsidRPr="00C47A98" w:rsidRDefault="007069A9" w:rsidP="007069A9">
      <w:pPr>
        <w:pStyle w:val="Textbody"/>
        <w:suppressAutoHyphens/>
        <w:spacing w:after="0" w:line="240" w:lineRule="auto"/>
        <w:rPr>
          <w:rFonts w:ascii="Arial" w:hAnsi="Arial" w:cs="Arial"/>
          <w:color w:val="000000"/>
        </w:rPr>
      </w:pPr>
    </w:p>
    <w:p w14:paraId="6D68783B" w14:textId="5EDF86A1" w:rsidR="007069A9" w:rsidRDefault="007069A9" w:rsidP="007069A9">
      <w:pPr>
        <w:pStyle w:val="Standard"/>
        <w:suppressAutoHyphens/>
        <w:jc w:val="both"/>
        <w:rPr>
          <w:rFonts w:cs="Arial"/>
          <w:color w:val="000000"/>
          <w:lang w:val="en-GB"/>
        </w:rPr>
      </w:pPr>
      <w:r w:rsidRPr="00C47A98">
        <w:rPr>
          <w:rFonts w:cs="Arial"/>
          <w:color w:val="000000"/>
          <w:lang w:val="en-GB"/>
        </w:rPr>
        <w:t xml:space="preserve">Milton </w:t>
      </w:r>
      <w:r w:rsidR="00C52637">
        <w:rPr>
          <w:rFonts w:cs="Arial"/>
          <w:color w:val="000000"/>
          <w:lang w:val="en-GB"/>
        </w:rPr>
        <w:t xml:space="preserve">has </w:t>
      </w:r>
      <w:r w:rsidRPr="00C47A98">
        <w:rPr>
          <w:rFonts w:cs="Arial"/>
          <w:color w:val="000000"/>
          <w:lang w:val="en-GB"/>
        </w:rPr>
        <w:t>experienced a 10.3%</w:t>
      </w:r>
      <w:r w:rsidR="004007D9">
        <w:rPr>
          <w:rStyle w:val="FootnoteReference"/>
          <w:rFonts w:cs="Arial"/>
          <w:color w:val="000000"/>
          <w:lang w:val="en-GB"/>
        </w:rPr>
        <w:footnoteReference w:id="16"/>
      </w:r>
      <w:r w:rsidRPr="00C47A98">
        <w:rPr>
          <w:rFonts w:cs="Arial"/>
          <w:color w:val="000000"/>
          <w:lang w:val="en-GB"/>
        </w:rPr>
        <w:t xml:space="preserve"> increase in one-person households, indicating demand shifting towards smaller housing, both for older households who wish to downsize, and to house the growing numbers of people living on their own. A 1 bedroom flat priced at £105,000 is unaffordable to those </w:t>
      </w:r>
      <w:r w:rsidR="00E9471B">
        <w:rPr>
          <w:rFonts w:cs="Arial"/>
          <w:color w:val="000000"/>
          <w:lang w:val="en-GB"/>
        </w:rPr>
        <w:t>on an income lower than £30,000, especially given the proportio</w:t>
      </w:r>
      <w:r w:rsidR="00EE3941">
        <w:rPr>
          <w:rFonts w:cs="Arial"/>
          <w:color w:val="000000"/>
          <w:lang w:val="en-GB"/>
        </w:rPr>
        <w:t>n of low wage earners in Milton</w:t>
      </w:r>
      <w:r w:rsidR="00773110">
        <w:rPr>
          <w:rFonts w:cs="Arial"/>
          <w:color w:val="000000"/>
          <w:lang w:val="en-GB"/>
        </w:rPr>
        <w:t>, as noted in prior pages</w:t>
      </w:r>
      <w:r w:rsidR="00EE3941">
        <w:rPr>
          <w:rFonts w:cs="Arial"/>
          <w:color w:val="000000"/>
          <w:lang w:val="en-GB"/>
        </w:rPr>
        <w:t>.</w:t>
      </w:r>
    </w:p>
    <w:p w14:paraId="4051B795" w14:textId="77777777" w:rsidR="00D63D51" w:rsidRDefault="00D63D51" w:rsidP="007069A9">
      <w:pPr>
        <w:pStyle w:val="Standard"/>
        <w:suppressAutoHyphens/>
        <w:jc w:val="both"/>
        <w:rPr>
          <w:rFonts w:cs="Arial"/>
          <w:color w:val="000000"/>
          <w:lang w:val="en-GB"/>
        </w:rPr>
      </w:pPr>
    </w:p>
    <w:p w14:paraId="0AE2BB2D" w14:textId="19969A76" w:rsidR="00D63D51" w:rsidRPr="00C47A98" w:rsidRDefault="00D63D51" w:rsidP="00D63D51">
      <w:pPr>
        <w:pStyle w:val="Standard"/>
        <w:tabs>
          <w:tab w:val="left" w:pos="0"/>
        </w:tabs>
        <w:suppressAutoHyphens/>
        <w:jc w:val="both"/>
        <w:rPr>
          <w:rFonts w:cs="Arial"/>
          <w:color w:val="000000"/>
          <w:lang w:val="en-GB"/>
        </w:rPr>
      </w:pPr>
      <w:r>
        <w:rPr>
          <w:rFonts w:cs="Arial"/>
          <w:color w:val="000000"/>
          <w:lang w:val="en-GB"/>
        </w:rPr>
        <w:t>Elderly people would prefer to remain in the local area among their friends and family</w:t>
      </w:r>
      <w:r w:rsidR="004007D9">
        <w:rPr>
          <w:rStyle w:val="FootnoteReference"/>
          <w:rFonts w:cs="Arial"/>
          <w:color w:val="000000"/>
          <w:lang w:val="en-GB"/>
        </w:rPr>
        <w:footnoteReference w:id="17"/>
      </w:r>
      <w:r>
        <w:rPr>
          <w:rFonts w:cs="Arial"/>
          <w:color w:val="000000"/>
          <w:lang w:val="en-GB"/>
        </w:rPr>
        <w:t>.  This contributes to improving health outcomes.</w:t>
      </w:r>
    </w:p>
    <w:p w14:paraId="5BD96059" w14:textId="77777777" w:rsidR="007069A9" w:rsidRDefault="007069A9" w:rsidP="007069A9">
      <w:pPr>
        <w:pStyle w:val="Standard"/>
        <w:suppressAutoHyphens/>
        <w:jc w:val="both"/>
        <w:rPr>
          <w:rFonts w:cs="Arial"/>
          <w:color w:val="000000"/>
          <w:lang w:val="en-GB"/>
        </w:rPr>
      </w:pPr>
    </w:p>
    <w:p w14:paraId="3D522C58" w14:textId="77777777" w:rsidR="007069A9" w:rsidRPr="00C47A98" w:rsidRDefault="007069A9" w:rsidP="007069A9">
      <w:pPr>
        <w:pStyle w:val="Standard"/>
        <w:suppressAutoHyphens/>
        <w:jc w:val="both"/>
        <w:rPr>
          <w:rFonts w:cs="Arial"/>
          <w:b/>
          <w:color w:val="000000"/>
          <w:sz w:val="32"/>
          <w:szCs w:val="32"/>
          <w:lang w:val="en-GB"/>
        </w:rPr>
      </w:pPr>
      <w:r>
        <w:rPr>
          <w:rFonts w:cs="Arial"/>
          <w:color w:val="000000"/>
          <w:lang w:val="en-GB"/>
        </w:rPr>
        <w:t>These policies seek to help to redress the balance and support the aims of:</w:t>
      </w:r>
    </w:p>
    <w:p w14:paraId="147C0908" w14:textId="77777777" w:rsidR="007069A9" w:rsidRPr="00C47A98" w:rsidRDefault="007069A9" w:rsidP="007069A9">
      <w:pPr>
        <w:pStyle w:val="Standard"/>
        <w:numPr>
          <w:ilvl w:val="0"/>
          <w:numId w:val="62"/>
        </w:numPr>
        <w:suppressAutoHyphens/>
        <w:rPr>
          <w:color w:val="000000"/>
          <w:lang w:val="en-GB"/>
        </w:rPr>
      </w:pPr>
      <w:r w:rsidRPr="00C47A98">
        <w:rPr>
          <w:color w:val="000000"/>
          <w:lang w:val="en-GB"/>
        </w:rPr>
        <w:lastRenderedPageBreak/>
        <w:t>To promote and balance the social, economic and environmental wellbeing of the area.</w:t>
      </w:r>
    </w:p>
    <w:p w14:paraId="7573424F" w14:textId="77777777" w:rsidR="007069A9" w:rsidRDefault="007069A9" w:rsidP="007069A9">
      <w:pPr>
        <w:pStyle w:val="Standard"/>
        <w:numPr>
          <w:ilvl w:val="0"/>
          <w:numId w:val="62"/>
        </w:numPr>
        <w:tabs>
          <w:tab w:val="left" w:pos="940"/>
          <w:tab w:val="left" w:pos="1440"/>
        </w:tabs>
        <w:suppressAutoHyphens/>
        <w:jc w:val="both"/>
        <w:rPr>
          <w:rFonts w:cs="Arial"/>
          <w:color w:val="000000"/>
          <w:lang w:val="en-GB"/>
        </w:rPr>
      </w:pPr>
      <w:r w:rsidRPr="00C47A98">
        <w:rPr>
          <w:rFonts w:cs="Arial"/>
          <w:color w:val="000000"/>
          <w:lang w:val="en-GB"/>
        </w:rPr>
        <w:t xml:space="preserve">To meet the needs of current and future generations, including a range of housing, employment and community facilities.  </w:t>
      </w:r>
    </w:p>
    <w:p w14:paraId="484A2E42" w14:textId="77777777" w:rsidR="00C52637" w:rsidRDefault="00C52637" w:rsidP="003E692D">
      <w:pPr>
        <w:pStyle w:val="Standard"/>
        <w:suppressAutoHyphens/>
        <w:jc w:val="both"/>
        <w:rPr>
          <w:rFonts w:cs="Arial"/>
          <w:color w:val="000000"/>
          <w:lang w:val="en-GB"/>
        </w:rPr>
      </w:pPr>
    </w:p>
    <w:p w14:paraId="0928598C" w14:textId="790DB0E7" w:rsidR="007069A9" w:rsidRPr="00D90A71" w:rsidRDefault="00D90A71" w:rsidP="003E692D">
      <w:pPr>
        <w:pStyle w:val="Standard"/>
        <w:suppressAutoHyphens/>
        <w:jc w:val="both"/>
        <w:rPr>
          <w:rFonts w:cs="Arial"/>
          <w:sz w:val="24"/>
          <w:szCs w:val="24"/>
          <w:lang w:val="en-GB"/>
        </w:rPr>
      </w:pPr>
      <w:r w:rsidRPr="00D90A71">
        <w:rPr>
          <w:rFonts w:cs="Arial"/>
          <w:sz w:val="24"/>
          <w:szCs w:val="24"/>
          <w:lang w:val="en-GB"/>
        </w:rPr>
        <w:t>These policies are co</w:t>
      </w:r>
      <w:r>
        <w:rPr>
          <w:rFonts w:cs="Arial"/>
          <w:sz w:val="24"/>
          <w:szCs w:val="24"/>
          <w:lang w:val="en-GB"/>
        </w:rPr>
        <w:t>mpliant with existing PCC policies</w:t>
      </w:r>
      <w:r w:rsidRPr="00D90A71">
        <w:rPr>
          <w:rFonts w:cs="Arial"/>
          <w:sz w:val="24"/>
          <w:szCs w:val="24"/>
          <w:lang w:val="en-GB"/>
        </w:rPr>
        <w:t xml:space="preserve"> PCS10, PCS19 and PCS21.</w:t>
      </w:r>
    </w:p>
    <w:p w14:paraId="17817FE5" w14:textId="77777777" w:rsidR="00B40777" w:rsidRDefault="00B40777" w:rsidP="005B159D">
      <w:pPr>
        <w:pStyle w:val="Standard"/>
        <w:suppressAutoHyphens/>
        <w:jc w:val="both"/>
        <w:outlineLvl w:val="0"/>
        <w:rPr>
          <w:rFonts w:cs="Arial"/>
          <w:b/>
          <w:color w:val="000000"/>
          <w:sz w:val="32"/>
          <w:szCs w:val="32"/>
          <w:lang w:val="en-GB"/>
        </w:rPr>
      </w:pPr>
    </w:p>
    <w:p w14:paraId="5E142DA9" w14:textId="77777777" w:rsidR="00B40777" w:rsidRDefault="00B40777" w:rsidP="005B159D">
      <w:pPr>
        <w:pStyle w:val="Standard"/>
        <w:suppressAutoHyphens/>
        <w:jc w:val="both"/>
        <w:outlineLvl w:val="0"/>
        <w:rPr>
          <w:rFonts w:cs="Arial"/>
          <w:b/>
          <w:color w:val="000000"/>
          <w:sz w:val="32"/>
          <w:szCs w:val="32"/>
          <w:lang w:val="en-GB"/>
        </w:rPr>
      </w:pPr>
    </w:p>
    <w:p w14:paraId="4EE80917" w14:textId="235A8DC9" w:rsidR="000C789A" w:rsidRPr="00C47A98" w:rsidRDefault="00B82CD7" w:rsidP="005B159D">
      <w:pPr>
        <w:pStyle w:val="Standard"/>
        <w:suppressAutoHyphens/>
        <w:jc w:val="both"/>
        <w:outlineLvl w:val="0"/>
        <w:rPr>
          <w:rFonts w:cs="Arial"/>
          <w:b/>
          <w:color w:val="000000"/>
          <w:sz w:val="32"/>
          <w:szCs w:val="32"/>
          <w:lang w:val="en-GB"/>
        </w:rPr>
      </w:pPr>
      <w:bookmarkStart w:id="38" w:name="_Toc4670473"/>
      <w:r w:rsidRPr="00C47A98">
        <w:rPr>
          <w:rFonts w:cs="Arial"/>
          <w:b/>
          <w:color w:val="000000"/>
          <w:sz w:val="32"/>
          <w:szCs w:val="32"/>
          <w:lang w:val="en-GB"/>
        </w:rPr>
        <w:t xml:space="preserve">Housing </w:t>
      </w:r>
      <w:r w:rsidR="006D5DC6" w:rsidRPr="00C47A98">
        <w:rPr>
          <w:rFonts w:cs="Arial"/>
          <w:b/>
          <w:color w:val="000000"/>
          <w:sz w:val="32"/>
          <w:szCs w:val="32"/>
          <w:lang w:val="en-GB"/>
        </w:rPr>
        <w:t>Policies</w:t>
      </w:r>
      <w:r w:rsidR="00B330A1">
        <w:rPr>
          <w:rFonts w:cs="Arial"/>
          <w:b/>
          <w:color w:val="000000"/>
          <w:sz w:val="32"/>
          <w:szCs w:val="32"/>
          <w:lang w:val="en-GB"/>
        </w:rPr>
        <w:t xml:space="preserve"> HSG1, HSG2, HSG3, HSG4.</w:t>
      </w:r>
      <w:bookmarkEnd w:id="38"/>
    </w:p>
    <w:p w14:paraId="70EF3267" w14:textId="77777777" w:rsidR="0044410C" w:rsidRPr="00C47A98" w:rsidRDefault="0044410C" w:rsidP="005B159D">
      <w:pPr>
        <w:pStyle w:val="Standard"/>
        <w:suppressAutoHyphens/>
        <w:jc w:val="both"/>
        <w:outlineLvl w:val="0"/>
        <w:rPr>
          <w:rFonts w:cs="Arial"/>
          <w:b/>
          <w:color w:val="000000"/>
          <w:sz w:val="32"/>
          <w:szCs w:val="32"/>
          <w:lang w:val="en-GB"/>
        </w:rPr>
      </w:pPr>
    </w:p>
    <w:tbl>
      <w:tblPr>
        <w:tblStyle w:val="TableGrid"/>
        <w:tblW w:w="0" w:type="auto"/>
        <w:tblLook w:val="04A0" w:firstRow="1" w:lastRow="0" w:firstColumn="1" w:lastColumn="0" w:noHBand="0" w:noVBand="1"/>
      </w:tblPr>
      <w:tblGrid>
        <w:gridCol w:w="9017"/>
      </w:tblGrid>
      <w:tr w:rsidR="0044410C" w14:paraId="676AEC06" w14:textId="77777777" w:rsidTr="0044410C">
        <w:tc>
          <w:tcPr>
            <w:tcW w:w="9017" w:type="dxa"/>
          </w:tcPr>
          <w:p w14:paraId="58484424" w14:textId="76F60B16" w:rsidR="0044410C" w:rsidRDefault="0044410C"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HSG1. Housing Mix</w:t>
            </w:r>
          </w:p>
        </w:tc>
      </w:tr>
      <w:tr w:rsidR="0044410C" w14:paraId="312BB872" w14:textId="77777777" w:rsidTr="0044410C">
        <w:tc>
          <w:tcPr>
            <w:tcW w:w="9017" w:type="dxa"/>
          </w:tcPr>
          <w:p w14:paraId="6E0D3A87" w14:textId="03B13931" w:rsidR="0044410C" w:rsidRPr="00C47A98" w:rsidRDefault="0044410C" w:rsidP="0044410C">
            <w:pPr>
              <w:pStyle w:val="Standard"/>
              <w:suppressAutoHyphens/>
              <w:jc w:val="both"/>
              <w:rPr>
                <w:rFonts w:cs="Arial"/>
                <w:color w:val="000000"/>
                <w:lang w:val="en-GB"/>
              </w:rPr>
            </w:pPr>
            <w:r w:rsidRPr="00C47A98">
              <w:rPr>
                <w:rFonts w:cs="Arial"/>
                <w:b/>
                <w:color w:val="000000"/>
                <w:lang w:val="en-GB"/>
              </w:rPr>
              <w:t xml:space="preserve">Residential development must include a balanced mix of house types to meet </w:t>
            </w:r>
            <w:r w:rsidR="008C5816">
              <w:rPr>
                <w:rFonts w:cs="Arial"/>
                <w:b/>
                <w:color w:val="000000"/>
                <w:lang w:val="en-GB"/>
              </w:rPr>
              <w:t xml:space="preserve">documented </w:t>
            </w:r>
            <w:r w:rsidRPr="00C47A98">
              <w:rPr>
                <w:rFonts w:cs="Arial"/>
                <w:b/>
                <w:color w:val="000000"/>
                <w:lang w:val="en-GB"/>
              </w:rPr>
              <w:t>local need. The mix of housing should include:</w:t>
            </w:r>
          </w:p>
          <w:p w14:paraId="0C8B3439" w14:textId="6177A08A" w:rsidR="0044410C" w:rsidRPr="00C47A98" w:rsidRDefault="008C5816" w:rsidP="0044410C">
            <w:pPr>
              <w:pStyle w:val="Standard"/>
              <w:numPr>
                <w:ilvl w:val="0"/>
                <w:numId w:val="3"/>
              </w:numPr>
              <w:tabs>
                <w:tab w:val="left" w:pos="940"/>
                <w:tab w:val="left" w:pos="1440"/>
              </w:tabs>
              <w:suppressAutoHyphens/>
              <w:ind w:hanging="720"/>
              <w:jc w:val="both"/>
              <w:rPr>
                <w:rFonts w:cs="Arial"/>
                <w:color w:val="000000"/>
                <w:lang w:val="en-GB"/>
              </w:rPr>
            </w:pPr>
            <w:r>
              <w:rPr>
                <w:rFonts w:cs="Arial"/>
                <w:b/>
                <w:color w:val="000000"/>
                <w:lang w:val="en-GB"/>
              </w:rPr>
              <w:t>3 bed,</w:t>
            </w:r>
            <w:r w:rsidRPr="00C47A98">
              <w:rPr>
                <w:rFonts w:cs="Arial"/>
                <w:b/>
                <w:color w:val="000000"/>
                <w:lang w:val="en-GB"/>
              </w:rPr>
              <w:t xml:space="preserve"> family</w:t>
            </w:r>
            <w:r w:rsidR="0044410C" w:rsidRPr="00C47A98">
              <w:rPr>
                <w:rFonts w:cs="Arial"/>
                <w:b/>
                <w:color w:val="000000"/>
                <w:lang w:val="en-GB"/>
              </w:rPr>
              <w:t xml:space="preserve"> houses suitable for local families to move into;</w:t>
            </w:r>
          </w:p>
          <w:p w14:paraId="535F26D4" w14:textId="42AE67B2" w:rsidR="0044410C" w:rsidRPr="00C47A98" w:rsidRDefault="008C5816" w:rsidP="0044410C">
            <w:pPr>
              <w:pStyle w:val="Standard"/>
              <w:numPr>
                <w:ilvl w:val="0"/>
                <w:numId w:val="2"/>
              </w:numPr>
              <w:tabs>
                <w:tab w:val="left" w:pos="940"/>
                <w:tab w:val="left" w:pos="1440"/>
              </w:tabs>
              <w:suppressAutoHyphens/>
              <w:ind w:hanging="720"/>
              <w:jc w:val="both"/>
              <w:rPr>
                <w:rFonts w:cs="Arial"/>
                <w:color w:val="000000"/>
                <w:lang w:val="en-GB"/>
              </w:rPr>
            </w:pPr>
            <w:r>
              <w:rPr>
                <w:rFonts w:cs="Arial"/>
                <w:b/>
                <w:color w:val="000000"/>
                <w:lang w:val="en-GB"/>
              </w:rPr>
              <w:t>1 and 2 bed homes</w:t>
            </w:r>
            <w:r w:rsidR="0044410C" w:rsidRPr="00C47A98">
              <w:rPr>
                <w:rFonts w:cs="Arial"/>
                <w:b/>
                <w:color w:val="000000"/>
                <w:lang w:val="en-GB"/>
              </w:rPr>
              <w:t xml:space="preserve"> suitable for first-time buyers and those wishing to downsize;</w:t>
            </w:r>
          </w:p>
          <w:p w14:paraId="04616EBB" w14:textId="5AA15DB8" w:rsidR="0044410C" w:rsidRPr="00C47A98" w:rsidRDefault="0044410C" w:rsidP="0044410C">
            <w:pPr>
              <w:pStyle w:val="Standard"/>
              <w:numPr>
                <w:ilvl w:val="0"/>
                <w:numId w:val="2"/>
              </w:numPr>
              <w:tabs>
                <w:tab w:val="left" w:pos="940"/>
                <w:tab w:val="left" w:pos="1440"/>
              </w:tabs>
              <w:suppressAutoHyphens/>
              <w:ind w:hanging="720"/>
              <w:jc w:val="both"/>
              <w:rPr>
                <w:rFonts w:cs="Arial"/>
                <w:color w:val="000000"/>
                <w:lang w:val="en-GB"/>
              </w:rPr>
            </w:pPr>
            <w:r w:rsidRPr="00C47A98">
              <w:rPr>
                <w:rFonts w:cs="Arial"/>
                <w:b/>
                <w:color w:val="000000"/>
                <w:lang w:val="en-GB"/>
              </w:rPr>
              <w:t>specialist accommodation suitable for the elderly, vulnerable or disabled persons</w:t>
            </w:r>
            <w:r w:rsidR="008C5816">
              <w:rPr>
                <w:rFonts w:cs="Arial"/>
                <w:b/>
                <w:color w:val="000000"/>
                <w:lang w:val="en-GB"/>
              </w:rPr>
              <w:t xml:space="preserve"> conforming to Lifetime homes </w:t>
            </w:r>
            <w:r w:rsidR="00BB2543">
              <w:rPr>
                <w:rFonts w:cs="Arial"/>
                <w:b/>
                <w:color w:val="000000"/>
                <w:lang w:val="en-GB"/>
              </w:rPr>
              <w:t>standards</w:t>
            </w:r>
          </w:p>
          <w:p w14:paraId="0BED7EF2" w14:textId="28E62605" w:rsidR="0044410C" w:rsidRPr="0044410C" w:rsidRDefault="0044410C" w:rsidP="005B159D">
            <w:pPr>
              <w:pStyle w:val="Standard"/>
              <w:suppressAutoHyphens/>
              <w:jc w:val="both"/>
              <w:rPr>
                <w:rFonts w:cs="Arial"/>
                <w:color w:val="000000"/>
                <w:lang w:val="en-GB"/>
              </w:rPr>
            </w:pPr>
            <w:r w:rsidRPr="00C47A98">
              <w:rPr>
                <w:rFonts w:cs="Arial"/>
                <w:b/>
                <w:color w:val="000000"/>
                <w:lang w:val="en-GB"/>
              </w:rPr>
              <w:t xml:space="preserve">The proportions of each will need to be based on evidence of </w:t>
            </w:r>
            <w:r w:rsidR="008C5816">
              <w:rPr>
                <w:rFonts w:cs="Arial"/>
                <w:b/>
                <w:color w:val="000000"/>
                <w:lang w:val="en-GB"/>
              </w:rPr>
              <w:t xml:space="preserve">documented </w:t>
            </w:r>
            <w:r w:rsidRPr="00C47A98">
              <w:rPr>
                <w:rFonts w:cs="Arial"/>
                <w:b/>
                <w:color w:val="000000"/>
                <w:lang w:val="en-GB"/>
              </w:rPr>
              <w:t>local housing need</w:t>
            </w:r>
            <w:r w:rsidR="004007D9">
              <w:rPr>
                <w:rFonts w:cs="Arial"/>
                <w:b/>
                <w:color w:val="000000"/>
                <w:lang w:val="en-GB"/>
              </w:rPr>
              <w:t xml:space="preserve"> such as our AECOM HNA</w:t>
            </w:r>
          </w:p>
        </w:tc>
      </w:tr>
      <w:tr w:rsidR="0044410C" w14:paraId="0F73C79C" w14:textId="77777777" w:rsidTr="0044410C">
        <w:tc>
          <w:tcPr>
            <w:tcW w:w="9017" w:type="dxa"/>
          </w:tcPr>
          <w:p w14:paraId="754FBF88" w14:textId="4013443B" w:rsidR="0044410C" w:rsidRPr="0044410C" w:rsidRDefault="0044410C" w:rsidP="005B159D">
            <w:pPr>
              <w:pStyle w:val="Standard"/>
              <w:suppressAutoHyphens/>
              <w:jc w:val="both"/>
              <w:rPr>
                <w:rFonts w:cs="Arial"/>
                <w:i/>
                <w:color w:val="000000"/>
                <w:sz w:val="28"/>
                <w:szCs w:val="28"/>
                <w:lang w:val="en-GB"/>
              </w:rPr>
            </w:pPr>
            <w:r w:rsidRPr="00C47A98">
              <w:rPr>
                <w:rFonts w:cs="Arial"/>
                <w:b/>
                <w:i/>
                <w:color w:val="000000"/>
                <w:sz w:val="28"/>
                <w:szCs w:val="28"/>
                <w:lang w:val="en-GB"/>
              </w:rPr>
              <w:t>Interpretation</w:t>
            </w:r>
          </w:p>
        </w:tc>
      </w:tr>
      <w:tr w:rsidR="0044410C" w14:paraId="674882DA" w14:textId="77777777" w:rsidTr="0044410C">
        <w:tc>
          <w:tcPr>
            <w:tcW w:w="9017" w:type="dxa"/>
          </w:tcPr>
          <w:p w14:paraId="7A5D10B4" w14:textId="77777777" w:rsidR="0044410C" w:rsidRPr="00C47A98" w:rsidRDefault="0044410C" w:rsidP="0044410C">
            <w:pPr>
              <w:pStyle w:val="Standard"/>
              <w:suppressAutoHyphens/>
              <w:jc w:val="both"/>
              <w:rPr>
                <w:rFonts w:cs="Arial"/>
                <w:color w:val="000000"/>
                <w:lang w:val="en-GB"/>
              </w:rPr>
            </w:pPr>
            <w:r w:rsidRPr="00C47A98">
              <w:rPr>
                <w:rFonts w:cs="Arial"/>
                <w:color w:val="000000"/>
                <w:lang w:val="en-GB"/>
              </w:rPr>
              <w:t>Developers will need to demonstrate that the mix of house types included in new residential development help to address local need. Evidence of such need will need to be referenced to support planning applications.</w:t>
            </w:r>
          </w:p>
          <w:p w14:paraId="5F56C1A6" w14:textId="77777777" w:rsidR="0044410C" w:rsidRPr="00C47A98" w:rsidRDefault="0044410C" w:rsidP="0044410C">
            <w:pPr>
              <w:pStyle w:val="Standard"/>
              <w:suppressAutoHyphens/>
              <w:jc w:val="both"/>
              <w:rPr>
                <w:rFonts w:cs="Arial"/>
                <w:color w:val="000000"/>
                <w:lang w:val="en-GB"/>
              </w:rPr>
            </w:pPr>
          </w:p>
          <w:p w14:paraId="67BD613E" w14:textId="7B1114AD" w:rsidR="0044410C" w:rsidRPr="0044410C" w:rsidRDefault="0044410C" w:rsidP="005B159D">
            <w:pPr>
              <w:pStyle w:val="Standard"/>
              <w:suppressAutoHyphens/>
              <w:jc w:val="both"/>
              <w:rPr>
                <w:rFonts w:cs="Arial"/>
                <w:color w:val="000000"/>
                <w:lang w:val="en-GB"/>
              </w:rPr>
            </w:pPr>
            <w:r w:rsidRPr="00C47A98">
              <w:rPr>
                <w:rFonts w:cs="Arial"/>
                <w:color w:val="000000"/>
                <w:lang w:val="en-GB"/>
              </w:rPr>
              <w:t xml:space="preserve">In considering housing mix, the requirements for room sizes and storage are set out in the Government’s </w:t>
            </w:r>
            <w:r w:rsidRPr="00C47A98">
              <w:rPr>
                <w:i/>
                <w:iCs/>
                <w:lang w:val="en-GB"/>
              </w:rPr>
              <w:t>Technical housing standards – nationally described space standard</w:t>
            </w:r>
            <w:r w:rsidRPr="00C47A98">
              <w:rPr>
                <w:rFonts w:cs="Arial"/>
                <w:color w:val="000000"/>
                <w:lang w:val="en-GB"/>
              </w:rPr>
              <w:t>, March 2015 (or any equivalent standard superseding and replacing that document).</w:t>
            </w:r>
          </w:p>
        </w:tc>
      </w:tr>
    </w:tbl>
    <w:p w14:paraId="6F7CFEBE" w14:textId="77777777" w:rsidR="000C789A" w:rsidRDefault="000C789A" w:rsidP="005B159D">
      <w:pPr>
        <w:pStyle w:val="Standard"/>
        <w:suppressAutoHyphens/>
        <w:jc w:val="both"/>
        <w:rPr>
          <w:rFonts w:cs="Arial"/>
          <w:color w:val="000000"/>
          <w:lang w:val="en-GB"/>
        </w:rPr>
      </w:pPr>
    </w:p>
    <w:p w14:paraId="236D7E80" w14:textId="77777777" w:rsidR="0044410C" w:rsidRPr="00C47A98" w:rsidRDefault="0044410C" w:rsidP="005B159D">
      <w:pPr>
        <w:pStyle w:val="Standard"/>
        <w:suppressAutoHyphens/>
        <w:jc w:val="both"/>
        <w:rPr>
          <w:rFonts w:cs="Arial"/>
          <w:color w:val="000000"/>
          <w:lang w:val="en-GB"/>
        </w:rPr>
      </w:pPr>
    </w:p>
    <w:tbl>
      <w:tblPr>
        <w:tblStyle w:val="TableGrid"/>
        <w:tblW w:w="0" w:type="auto"/>
        <w:tblLook w:val="04A0" w:firstRow="1" w:lastRow="0" w:firstColumn="1" w:lastColumn="0" w:noHBand="0" w:noVBand="1"/>
      </w:tblPr>
      <w:tblGrid>
        <w:gridCol w:w="9017"/>
      </w:tblGrid>
      <w:tr w:rsidR="0044410C" w14:paraId="065C39E2" w14:textId="77777777" w:rsidTr="0044410C">
        <w:tc>
          <w:tcPr>
            <w:tcW w:w="9017" w:type="dxa"/>
          </w:tcPr>
          <w:p w14:paraId="64FE2EF4" w14:textId="4AF73513" w:rsidR="0044410C" w:rsidRPr="0044410C" w:rsidRDefault="0044410C"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HSG2. Affordable Housing</w:t>
            </w:r>
          </w:p>
        </w:tc>
      </w:tr>
      <w:tr w:rsidR="0044410C" w14:paraId="02281563" w14:textId="77777777" w:rsidTr="0044410C">
        <w:tc>
          <w:tcPr>
            <w:tcW w:w="9017" w:type="dxa"/>
          </w:tcPr>
          <w:p w14:paraId="1B255484" w14:textId="08BC0115" w:rsidR="0044410C" w:rsidRDefault="0044410C" w:rsidP="005B159D">
            <w:pPr>
              <w:pStyle w:val="Standard"/>
              <w:suppressAutoHyphens/>
              <w:jc w:val="both"/>
              <w:rPr>
                <w:rFonts w:cs="Arial"/>
                <w:color w:val="000000"/>
                <w:lang w:val="en-GB"/>
              </w:rPr>
            </w:pPr>
            <w:r w:rsidRPr="00C47A98">
              <w:rPr>
                <w:rFonts w:cs="Arial"/>
                <w:b/>
                <w:color w:val="000000"/>
                <w:lang w:val="en-GB"/>
              </w:rPr>
              <w:t>Affordable housing provided as part of development proposals should be interspersed with open market housing.</w:t>
            </w:r>
          </w:p>
        </w:tc>
      </w:tr>
      <w:tr w:rsidR="0044410C" w14:paraId="7E798234" w14:textId="77777777" w:rsidTr="0044410C">
        <w:tc>
          <w:tcPr>
            <w:tcW w:w="9017" w:type="dxa"/>
          </w:tcPr>
          <w:p w14:paraId="56C92ABD" w14:textId="2F823AAD" w:rsidR="0044410C" w:rsidRPr="0044410C" w:rsidRDefault="0044410C" w:rsidP="005B159D">
            <w:pPr>
              <w:pStyle w:val="Standard"/>
              <w:suppressAutoHyphens/>
              <w:jc w:val="both"/>
              <w:rPr>
                <w:rFonts w:cs="Arial"/>
                <w:i/>
                <w:color w:val="000000"/>
                <w:sz w:val="28"/>
                <w:szCs w:val="28"/>
                <w:lang w:val="en-GB"/>
              </w:rPr>
            </w:pPr>
            <w:r w:rsidRPr="00C47A98">
              <w:rPr>
                <w:rFonts w:cs="Arial"/>
                <w:b/>
                <w:i/>
                <w:color w:val="000000"/>
                <w:sz w:val="28"/>
                <w:szCs w:val="28"/>
                <w:lang w:val="en-GB"/>
              </w:rPr>
              <w:t>Interpretation</w:t>
            </w:r>
          </w:p>
        </w:tc>
      </w:tr>
      <w:tr w:rsidR="0044410C" w14:paraId="090A10EB" w14:textId="77777777" w:rsidTr="00D350D9">
        <w:trPr>
          <w:trHeight w:val="589"/>
        </w:trPr>
        <w:tc>
          <w:tcPr>
            <w:tcW w:w="9017" w:type="dxa"/>
          </w:tcPr>
          <w:p w14:paraId="16850B2A" w14:textId="3211D398" w:rsidR="0044410C" w:rsidRDefault="0044410C" w:rsidP="005B159D">
            <w:pPr>
              <w:pStyle w:val="Standard"/>
              <w:suppressAutoHyphens/>
              <w:jc w:val="both"/>
              <w:rPr>
                <w:rFonts w:cs="Arial"/>
                <w:color w:val="000000"/>
                <w:lang w:val="en-GB"/>
              </w:rPr>
            </w:pPr>
            <w:r w:rsidRPr="00C47A98">
              <w:rPr>
                <w:rFonts w:cs="Arial"/>
                <w:color w:val="000000"/>
                <w:lang w:val="en-GB"/>
              </w:rPr>
              <w:t>This policy seeks to encourage integrated communities by requiring development to be tenure ‘blind’, with affordable provision mixed in with standard accommodation.</w:t>
            </w:r>
          </w:p>
        </w:tc>
      </w:tr>
    </w:tbl>
    <w:p w14:paraId="76AE12E8" w14:textId="77777777" w:rsidR="00B05F8B" w:rsidRPr="00C47A98" w:rsidRDefault="00B05F8B" w:rsidP="005B159D">
      <w:pPr>
        <w:pStyle w:val="Standard"/>
        <w:suppressAutoHyphens/>
        <w:jc w:val="both"/>
        <w:rPr>
          <w:rFonts w:cs="Arial"/>
          <w:color w:val="000000"/>
          <w:lang w:val="en-GB"/>
        </w:rPr>
      </w:pPr>
    </w:p>
    <w:p w14:paraId="5A5EB12A" w14:textId="77777777" w:rsidR="0044410C" w:rsidRPr="00C47A98" w:rsidRDefault="0044410C" w:rsidP="005B159D">
      <w:pPr>
        <w:pStyle w:val="Standard"/>
        <w:suppressAutoHyphens/>
        <w:jc w:val="both"/>
        <w:rPr>
          <w:rFonts w:cs="Arial"/>
          <w:b/>
          <w:color w:val="000000"/>
          <w:lang w:val="en-GB"/>
        </w:rPr>
      </w:pPr>
    </w:p>
    <w:tbl>
      <w:tblPr>
        <w:tblStyle w:val="TableGrid"/>
        <w:tblW w:w="4994" w:type="pct"/>
        <w:tblLook w:val="04A0" w:firstRow="1" w:lastRow="0" w:firstColumn="1" w:lastColumn="0" w:noHBand="0" w:noVBand="1"/>
      </w:tblPr>
      <w:tblGrid>
        <w:gridCol w:w="9232"/>
      </w:tblGrid>
      <w:tr w:rsidR="0044410C" w:rsidRPr="0044410C" w14:paraId="3728E403" w14:textId="77777777" w:rsidTr="0044410C">
        <w:tc>
          <w:tcPr>
            <w:tcW w:w="5000" w:type="pct"/>
          </w:tcPr>
          <w:p w14:paraId="0E4CE639" w14:textId="77777777" w:rsidR="0044410C" w:rsidRPr="0044410C" w:rsidRDefault="0044410C" w:rsidP="00590785">
            <w:pPr>
              <w:pStyle w:val="Standard"/>
              <w:suppressAutoHyphens/>
              <w:jc w:val="both"/>
              <w:rPr>
                <w:rFonts w:cs="Arial"/>
                <w:b/>
                <w:i/>
                <w:color w:val="000000"/>
                <w:sz w:val="28"/>
                <w:szCs w:val="28"/>
                <w:lang w:val="en-GB"/>
              </w:rPr>
            </w:pPr>
            <w:r w:rsidRPr="0044410C">
              <w:rPr>
                <w:rFonts w:cs="Arial"/>
                <w:b/>
                <w:i/>
                <w:color w:val="000000"/>
                <w:sz w:val="28"/>
                <w:szCs w:val="28"/>
                <w:lang w:val="en-GB"/>
              </w:rPr>
              <w:t>HSG3. Housing Standards</w:t>
            </w:r>
          </w:p>
        </w:tc>
      </w:tr>
      <w:tr w:rsidR="0044410C" w:rsidRPr="0044410C" w14:paraId="01241A03" w14:textId="77777777" w:rsidTr="0044410C">
        <w:tc>
          <w:tcPr>
            <w:tcW w:w="5000" w:type="pct"/>
          </w:tcPr>
          <w:p w14:paraId="4F82577F" w14:textId="77777777" w:rsidR="0044410C" w:rsidRDefault="0044410C" w:rsidP="0044410C">
            <w:pPr>
              <w:pStyle w:val="Standard"/>
              <w:suppressAutoHyphens/>
              <w:jc w:val="both"/>
              <w:rPr>
                <w:rFonts w:cs="Arial"/>
                <w:b/>
                <w:color w:val="000000"/>
                <w:lang w:val="en-GB"/>
              </w:rPr>
            </w:pPr>
            <w:r w:rsidRPr="0044410C">
              <w:rPr>
                <w:rFonts w:cs="Arial"/>
                <w:b/>
                <w:color w:val="000000"/>
                <w:lang w:val="en-GB"/>
              </w:rPr>
              <w:t xml:space="preserve">New housing development must include: </w:t>
            </w:r>
          </w:p>
          <w:p w14:paraId="6DA33AFC" w14:textId="77777777" w:rsidR="0044410C" w:rsidRPr="0044410C" w:rsidRDefault="0044410C" w:rsidP="000150E9">
            <w:pPr>
              <w:pStyle w:val="Standard"/>
              <w:numPr>
                <w:ilvl w:val="0"/>
                <w:numId w:val="43"/>
              </w:numPr>
              <w:suppressAutoHyphens/>
              <w:jc w:val="both"/>
              <w:rPr>
                <w:rFonts w:cs="Arial"/>
                <w:color w:val="000000"/>
                <w:lang w:val="en-GB"/>
              </w:rPr>
            </w:pPr>
            <w:r w:rsidRPr="0044410C">
              <w:rPr>
                <w:rFonts w:cs="Arial"/>
                <w:b/>
                <w:color w:val="000000"/>
                <w:lang w:val="en-GB"/>
              </w:rPr>
              <w:t>secure, covered storage for cycles;</w:t>
            </w:r>
          </w:p>
          <w:p w14:paraId="054BD29C" w14:textId="77777777" w:rsidR="0044410C" w:rsidRPr="0044410C" w:rsidRDefault="0044410C" w:rsidP="000150E9">
            <w:pPr>
              <w:pStyle w:val="Standard"/>
              <w:numPr>
                <w:ilvl w:val="0"/>
                <w:numId w:val="43"/>
              </w:numPr>
              <w:suppressAutoHyphens/>
              <w:jc w:val="both"/>
              <w:rPr>
                <w:rFonts w:cs="Arial"/>
                <w:color w:val="000000"/>
                <w:lang w:val="en-GB"/>
              </w:rPr>
            </w:pPr>
            <w:r w:rsidRPr="0044410C">
              <w:rPr>
                <w:rFonts w:cs="Arial"/>
                <w:b/>
                <w:color w:val="000000"/>
                <w:lang w:val="en-GB"/>
              </w:rPr>
              <w:t>screened storage space for bins and recycling;</w:t>
            </w:r>
          </w:p>
          <w:p w14:paraId="7BD3BF02" w14:textId="77777777" w:rsidR="0044410C" w:rsidRPr="00D73923" w:rsidRDefault="0044410C" w:rsidP="000150E9">
            <w:pPr>
              <w:pStyle w:val="Standard"/>
              <w:numPr>
                <w:ilvl w:val="0"/>
                <w:numId w:val="43"/>
              </w:numPr>
              <w:suppressAutoHyphens/>
              <w:jc w:val="both"/>
              <w:rPr>
                <w:rFonts w:cs="Arial"/>
                <w:color w:val="000000"/>
                <w:lang w:val="en-GB"/>
              </w:rPr>
            </w:pPr>
            <w:r w:rsidRPr="0044410C">
              <w:rPr>
                <w:rFonts w:cs="Arial"/>
                <w:b/>
                <w:color w:val="000000"/>
                <w:lang w:val="en-GB"/>
              </w:rPr>
              <w:t>access to active outdoor space, whether in the form of gardens or shared open space near to the housing that it serves.</w:t>
            </w:r>
          </w:p>
          <w:p w14:paraId="36C00F9F" w14:textId="05539974" w:rsidR="00D73923" w:rsidRPr="0044410C" w:rsidRDefault="00D73923" w:rsidP="000150E9">
            <w:pPr>
              <w:pStyle w:val="Standard"/>
              <w:numPr>
                <w:ilvl w:val="0"/>
                <w:numId w:val="43"/>
              </w:numPr>
              <w:suppressAutoHyphens/>
              <w:jc w:val="both"/>
              <w:rPr>
                <w:rFonts w:cs="Arial"/>
                <w:color w:val="000000"/>
                <w:lang w:val="en-GB"/>
              </w:rPr>
            </w:pPr>
            <w:r w:rsidRPr="0044410C">
              <w:rPr>
                <w:rFonts w:cs="Arial"/>
                <w:b/>
                <w:color w:val="000000"/>
                <w:lang w:val="en-GB"/>
              </w:rPr>
              <w:t>Innovative schemes that incorporate sustainable construction and low carbon use.</w:t>
            </w:r>
          </w:p>
        </w:tc>
      </w:tr>
      <w:tr w:rsidR="0044410C" w:rsidRPr="0044410C" w14:paraId="229EA62B" w14:textId="77777777" w:rsidTr="0044410C">
        <w:tc>
          <w:tcPr>
            <w:tcW w:w="5000" w:type="pct"/>
          </w:tcPr>
          <w:p w14:paraId="0A0CA83B" w14:textId="5D3D7913" w:rsidR="0044410C" w:rsidRPr="0044410C" w:rsidRDefault="0044410C" w:rsidP="0044410C">
            <w:pPr>
              <w:pStyle w:val="Standard"/>
              <w:tabs>
                <w:tab w:val="left" w:pos="940"/>
                <w:tab w:val="left" w:pos="1440"/>
              </w:tabs>
              <w:suppressAutoHyphens/>
              <w:jc w:val="both"/>
              <w:rPr>
                <w:rFonts w:cs="Arial"/>
                <w:color w:val="000000"/>
                <w:lang w:val="en-GB"/>
              </w:rPr>
            </w:pPr>
            <w:r w:rsidRPr="0044410C">
              <w:rPr>
                <w:rFonts w:cs="Arial"/>
                <w:b/>
                <w:color w:val="000000"/>
                <w:lang w:val="en-GB"/>
              </w:rPr>
              <w:t>Where possible, schemes should include scope for adaptation and extension, to meet changing needs.</w:t>
            </w:r>
          </w:p>
        </w:tc>
      </w:tr>
      <w:tr w:rsidR="0044410C" w:rsidRPr="0044410C" w14:paraId="289E0063" w14:textId="77777777" w:rsidTr="0044410C">
        <w:tc>
          <w:tcPr>
            <w:tcW w:w="5000" w:type="pct"/>
          </w:tcPr>
          <w:p w14:paraId="2308EDF8" w14:textId="77777777" w:rsidR="0044410C" w:rsidRPr="0044410C" w:rsidRDefault="0044410C" w:rsidP="0044410C">
            <w:pPr>
              <w:pStyle w:val="Standard"/>
              <w:suppressAutoHyphens/>
              <w:jc w:val="both"/>
              <w:rPr>
                <w:rFonts w:cs="Arial"/>
                <w:i/>
                <w:color w:val="000000"/>
                <w:sz w:val="28"/>
                <w:szCs w:val="28"/>
                <w:lang w:val="en-GB"/>
              </w:rPr>
            </w:pPr>
            <w:r w:rsidRPr="0044410C">
              <w:rPr>
                <w:rFonts w:cs="Arial"/>
                <w:b/>
                <w:i/>
                <w:color w:val="000000"/>
                <w:sz w:val="28"/>
                <w:szCs w:val="28"/>
                <w:lang w:val="en-GB"/>
              </w:rPr>
              <w:t>Interpretation</w:t>
            </w:r>
          </w:p>
        </w:tc>
      </w:tr>
      <w:tr w:rsidR="0044410C" w:rsidRPr="0044410C" w14:paraId="17DB1F30" w14:textId="77777777" w:rsidTr="0044410C">
        <w:tc>
          <w:tcPr>
            <w:tcW w:w="5000" w:type="pct"/>
          </w:tcPr>
          <w:p w14:paraId="4E26BF6E" w14:textId="5828F616" w:rsidR="00D73923" w:rsidRDefault="00D73923" w:rsidP="0044410C">
            <w:pPr>
              <w:pStyle w:val="Standard"/>
              <w:suppressAutoHyphens/>
              <w:jc w:val="both"/>
              <w:rPr>
                <w:rFonts w:cs="Arial"/>
                <w:color w:val="000000"/>
                <w:lang w:val="en-GB"/>
              </w:rPr>
            </w:pPr>
            <w:r>
              <w:rPr>
                <w:rFonts w:cs="Arial"/>
                <w:color w:val="000000"/>
                <w:lang w:val="en-GB"/>
              </w:rPr>
              <w:t xml:space="preserve">This policy seeks to encourage the </w:t>
            </w:r>
            <w:r w:rsidRPr="0044410C">
              <w:rPr>
                <w:rFonts w:cs="Arial"/>
                <w:color w:val="000000"/>
                <w:lang w:val="en-GB"/>
              </w:rPr>
              <w:t>use of high-performance and low-carbon design and construction.</w:t>
            </w:r>
          </w:p>
          <w:p w14:paraId="0908D7AC" w14:textId="77777777" w:rsidR="004007D9" w:rsidRDefault="004007D9" w:rsidP="0044410C">
            <w:pPr>
              <w:pStyle w:val="Standard"/>
              <w:suppressAutoHyphens/>
              <w:jc w:val="both"/>
              <w:rPr>
                <w:rFonts w:cs="Arial"/>
                <w:color w:val="000000"/>
                <w:lang w:val="en-GB"/>
              </w:rPr>
            </w:pPr>
          </w:p>
          <w:p w14:paraId="50819FC5" w14:textId="3F8AB55B" w:rsidR="0044410C" w:rsidRPr="0044410C" w:rsidRDefault="0044410C" w:rsidP="0044410C">
            <w:pPr>
              <w:pStyle w:val="Standard"/>
              <w:suppressAutoHyphens/>
              <w:jc w:val="both"/>
              <w:rPr>
                <w:rFonts w:cs="Arial"/>
                <w:color w:val="000000"/>
                <w:lang w:val="en-GB"/>
              </w:rPr>
            </w:pPr>
            <w:r w:rsidRPr="0044410C">
              <w:rPr>
                <w:rFonts w:cs="Arial"/>
                <w:color w:val="000000"/>
                <w:lang w:val="en-GB"/>
              </w:rPr>
              <w:t>Storage for cycles and bins may be provided for each property or as a shared facility, depending on the nature of the development.</w:t>
            </w:r>
          </w:p>
        </w:tc>
      </w:tr>
    </w:tbl>
    <w:p w14:paraId="6A078075" w14:textId="77777777" w:rsidR="000C789A" w:rsidRPr="00C47A98" w:rsidRDefault="000C789A" w:rsidP="005B159D">
      <w:pPr>
        <w:pStyle w:val="Standard"/>
        <w:suppressAutoHyphens/>
        <w:jc w:val="both"/>
        <w:rPr>
          <w:rFonts w:cs="Arial"/>
          <w:color w:val="000000"/>
          <w:lang w:val="en-GB"/>
        </w:rPr>
      </w:pPr>
    </w:p>
    <w:p w14:paraId="2AABE07F" w14:textId="77777777" w:rsidR="00B05F8B" w:rsidRDefault="00B05F8B" w:rsidP="005B159D">
      <w:pPr>
        <w:pStyle w:val="Standard"/>
        <w:suppressAutoHyphens/>
        <w:jc w:val="both"/>
        <w:rPr>
          <w:rFonts w:cs="Arial"/>
          <w:color w:val="000000"/>
          <w:lang w:val="en-GB"/>
        </w:rPr>
      </w:pPr>
    </w:p>
    <w:p w14:paraId="4DCE93CC" w14:textId="77777777" w:rsidR="004007D9" w:rsidRPr="00C47A98" w:rsidRDefault="004007D9" w:rsidP="005B159D">
      <w:pPr>
        <w:pStyle w:val="Standard"/>
        <w:suppressAutoHyphens/>
        <w:jc w:val="both"/>
        <w:rPr>
          <w:rFonts w:cs="Arial"/>
          <w:color w:val="000000"/>
          <w:lang w:val="en-GB"/>
        </w:rPr>
      </w:pPr>
    </w:p>
    <w:tbl>
      <w:tblPr>
        <w:tblStyle w:val="TableGrid"/>
        <w:tblW w:w="0" w:type="auto"/>
        <w:tblLook w:val="04A0" w:firstRow="1" w:lastRow="0" w:firstColumn="1" w:lastColumn="0" w:noHBand="0" w:noVBand="1"/>
      </w:tblPr>
      <w:tblGrid>
        <w:gridCol w:w="9017"/>
      </w:tblGrid>
      <w:tr w:rsidR="0044410C" w:rsidRPr="0044410C" w14:paraId="68CA1EE1" w14:textId="77777777" w:rsidTr="0044410C">
        <w:tc>
          <w:tcPr>
            <w:tcW w:w="9017" w:type="dxa"/>
          </w:tcPr>
          <w:p w14:paraId="6629B322" w14:textId="77777777" w:rsidR="0044410C" w:rsidRPr="0044410C" w:rsidRDefault="0044410C" w:rsidP="00590785">
            <w:pPr>
              <w:pStyle w:val="Standard"/>
              <w:suppressAutoHyphens/>
              <w:jc w:val="both"/>
              <w:rPr>
                <w:rFonts w:cs="Arial"/>
                <w:b/>
                <w:i/>
                <w:color w:val="000000"/>
                <w:sz w:val="28"/>
                <w:szCs w:val="28"/>
                <w:lang w:val="en-GB"/>
              </w:rPr>
            </w:pPr>
            <w:r w:rsidRPr="0044410C">
              <w:rPr>
                <w:rFonts w:cs="Arial"/>
                <w:b/>
                <w:i/>
                <w:color w:val="000000"/>
                <w:sz w:val="28"/>
                <w:szCs w:val="28"/>
                <w:lang w:val="en-GB"/>
              </w:rPr>
              <w:t>HSG4. Small Housing Schemes</w:t>
            </w:r>
          </w:p>
        </w:tc>
      </w:tr>
      <w:tr w:rsidR="0044410C" w:rsidRPr="0044410C" w14:paraId="464B705A" w14:textId="77777777" w:rsidTr="0044410C">
        <w:tc>
          <w:tcPr>
            <w:tcW w:w="9017" w:type="dxa"/>
          </w:tcPr>
          <w:p w14:paraId="4F414643" w14:textId="77777777" w:rsidR="0044410C" w:rsidRDefault="0044410C" w:rsidP="0044410C">
            <w:pPr>
              <w:pStyle w:val="Standard"/>
              <w:suppressAutoHyphens/>
              <w:jc w:val="both"/>
              <w:rPr>
                <w:rFonts w:cs="Arial"/>
                <w:b/>
                <w:color w:val="000000"/>
                <w:lang w:val="en-GB"/>
              </w:rPr>
            </w:pPr>
            <w:r w:rsidRPr="0044410C">
              <w:rPr>
                <w:rFonts w:cs="Arial"/>
                <w:b/>
                <w:color w:val="000000"/>
                <w:lang w:val="en-GB"/>
              </w:rPr>
              <w:t xml:space="preserve">The following types of housing are especially supported: </w:t>
            </w:r>
          </w:p>
          <w:p w14:paraId="035CAA6E" w14:textId="77777777" w:rsidR="0044410C" w:rsidRDefault="0044410C" w:rsidP="000150E9">
            <w:pPr>
              <w:pStyle w:val="Standard"/>
              <w:numPr>
                <w:ilvl w:val="0"/>
                <w:numId w:val="44"/>
              </w:numPr>
              <w:suppressAutoHyphens/>
              <w:jc w:val="both"/>
              <w:rPr>
                <w:rFonts w:cs="Arial"/>
                <w:b/>
                <w:color w:val="000000"/>
                <w:lang w:val="en-GB"/>
              </w:rPr>
            </w:pPr>
            <w:r w:rsidRPr="0044410C">
              <w:rPr>
                <w:rFonts w:cs="Arial"/>
                <w:b/>
                <w:color w:val="000000"/>
                <w:lang w:val="en-GB"/>
              </w:rPr>
              <w:t>Self-build schemes</w:t>
            </w:r>
            <w:r>
              <w:rPr>
                <w:rFonts w:cs="Arial"/>
                <w:b/>
                <w:color w:val="000000"/>
                <w:lang w:val="en-GB"/>
              </w:rPr>
              <w:t>.</w:t>
            </w:r>
          </w:p>
          <w:p w14:paraId="2D0F7D6C" w14:textId="45918CCF" w:rsidR="0044410C" w:rsidRPr="0044410C" w:rsidRDefault="0044410C" w:rsidP="000150E9">
            <w:pPr>
              <w:pStyle w:val="Standard"/>
              <w:numPr>
                <w:ilvl w:val="0"/>
                <w:numId w:val="44"/>
              </w:numPr>
              <w:suppressAutoHyphens/>
              <w:jc w:val="both"/>
              <w:rPr>
                <w:rFonts w:cs="Arial"/>
                <w:b/>
                <w:color w:val="000000"/>
                <w:lang w:val="en-GB"/>
              </w:rPr>
            </w:pPr>
          </w:p>
        </w:tc>
      </w:tr>
      <w:tr w:rsidR="0044410C" w:rsidRPr="0044410C" w14:paraId="77DC4994" w14:textId="77777777" w:rsidTr="0044410C">
        <w:tc>
          <w:tcPr>
            <w:tcW w:w="9017" w:type="dxa"/>
          </w:tcPr>
          <w:p w14:paraId="390E6242" w14:textId="58FFA2A2" w:rsidR="0044410C" w:rsidRPr="0044410C" w:rsidRDefault="0044410C" w:rsidP="0044410C">
            <w:pPr>
              <w:pStyle w:val="Standard"/>
              <w:suppressAutoHyphens/>
              <w:jc w:val="both"/>
              <w:rPr>
                <w:rFonts w:cs="Arial"/>
                <w:b/>
                <w:color w:val="000000"/>
                <w:lang w:val="en-GB"/>
              </w:rPr>
            </w:pPr>
            <w:r w:rsidRPr="0044410C">
              <w:rPr>
                <w:rFonts w:cs="Arial"/>
                <w:b/>
                <w:color w:val="000000"/>
                <w:lang w:val="en-GB"/>
              </w:rPr>
              <w:t>Interpretation</w:t>
            </w:r>
          </w:p>
        </w:tc>
      </w:tr>
      <w:tr w:rsidR="0044410C" w:rsidRPr="0044410C" w14:paraId="10FFE507" w14:textId="77777777" w:rsidTr="004007D9">
        <w:trPr>
          <w:trHeight w:val="620"/>
        </w:trPr>
        <w:tc>
          <w:tcPr>
            <w:tcW w:w="9017" w:type="dxa"/>
          </w:tcPr>
          <w:p w14:paraId="3C6BDCBC" w14:textId="01DF0ECC" w:rsidR="0044410C" w:rsidRPr="0044410C" w:rsidRDefault="0044410C" w:rsidP="00D73923">
            <w:pPr>
              <w:pStyle w:val="Standard"/>
              <w:suppressAutoHyphens/>
              <w:jc w:val="both"/>
              <w:rPr>
                <w:rFonts w:cs="Arial"/>
                <w:color w:val="000000"/>
                <w:lang w:val="en-GB"/>
              </w:rPr>
            </w:pPr>
            <w:r w:rsidRPr="0044410C">
              <w:rPr>
                <w:rFonts w:cs="Arial"/>
                <w:color w:val="000000"/>
                <w:lang w:val="en-GB"/>
              </w:rPr>
              <w:t>This policy seeks to enable individual and innovative designs through self-</w:t>
            </w:r>
            <w:r w:rsidR="004007D9" w:rsidRPr="0044410C">
              <w:rPr>
                <w:rFonts w:cs="Arial"/>
                <w:color w:val="000000"/>
                <w:lang w:val="en-GB"/>
              </w:rPr>
              <w:t>build.</w:t>
            </w:r>
            <w:r w:rsidR="004007D9">
              <w:rPr>
                <w:rFonts w:cs="Arial"/>
                <w:color w:val="000000"/>
                <w:lang w:val="en-GB"/>
              </w:rPr>
              <w:t xml:space="preserve">  PCC maintains a register where people can register an interest.</w:t>
            </w:r>
          </w:p>
        </w:tc>
      </w:tr>
    </w:tbl>
    <w:p w14:paraId="7CC988F2" w14:textId="77777777" w:rsidR="000C789A" w:rsidRPr="005A222C" w:rsidRDefault="000C789A" w:rsidP="005B159D">
      <w:pPr>
        <w:pStyle w:val="Standard"/>
        <w:tabs>
          <w:tab w:val="left" w:pos="2194"/>
        </w:tabs>
        <w:suppressAutoHyphens/>
        <w:jc w:val="both"/>
        <w:rPr>
          <w:rFonts w:cs="Arial"/>
          <w:color w:val="000000"/>
          <w:sz w:val="32"/>
          <w:szCs w:val="32"/>
          <w:lang w:val="en-GB"/>
        </w:rPr>
      </w:pPr>
    </w:p>
    <w:p w14:paraId="31EDFA21" w14:textId="77777777" w:rsidR="00B05F8B" w:rsidRPr="005A222C" w:rsidRDefault="00B05F8B" w:rsidP="005B159D">
      <w:pPr>
        <w:pStyle w:val="Standard"/>
        <w:tabs>
          <w:tab w:val="left" w:pos="2194"/>
        </w:tabs>
        <w:suppressAutoHyphens/>
        <w:jc w:val="both"/>
        <w:rPr>
          <w:rFonts w:cs="Arial"/>
          <w:color w:val="000000"/>
          <w:sz w:val="32"/>
          <w:szCs w:val="32"/>
          <w:lang w:val="en-GB"/>
        </w:rPr>
      </w:pPr>
    </w:p>
    <w:p w14:paraId="5A9795DD" w14:textId="11A192AB" w:rsidR="000C789A" w:rsidRPr="00C47A98" w:rsidRDefault="006D5DC6" w:rsidP="005B159D">
      <w:pPr>
        <w:pStyle w:val="Standard"/>
        <w:tabs>
          <w:tab w:val="left" w:pos="2194"/>
        </w:tabs>
        <w:suppressAutoHyphens/>
        <w:jc w:val="both"/>
        <w:outlineLvl w:val="0"/>
        <w:rPr>
          <w:rFonts w:cs="Arial"/>
          <w:b/>
          <w:color w:val="000000"/>
          <w:sz w:val="32"/>
          <w:szCs w:val="32"/>
          <w:lang w:val="en-GB"/>
        </w:rPr>
      </w:pPr>
      <w:bookmarkStart w:id="39" w:name="_Toc4670474"/>
      <w:r w:rsidRPr="00C47A98">
        <w:rPr>
          <w:rFonts w:cs="Arial"/>
          <w:b/>
          <w:color w:val="000000"/>
          <w:sz w:val="32"/>
          <w:szCs w:val="32"/>
          <w:lang w:val="en-GB"/>
        </w:rPr>
        <w:t>Economy, Employment and Retail</w:t>
      </w:r>
      <w:bookmarkEnd w:id="39"/>
    </w:p>
    <w:p w14:paraId="356F5A9E" w14:textId="77777777" w:rsidR="00B05F8B" w:rsidRPr="00C47A98" w:rsidRDefault="00B05F8B" w:rsidP="005B159D">
      <w:pPr>
        <w:pStyle w:val="Standard"/>
        <w:tabs>
          <w:tab w:val="left" w:pos="2194"/>
        </w:tabs>
        <w:suppressAutoHyphens/>
        <w:jc w:val="both"/>
        <w:outlineLvl w:val="0"/>
        <w:rPr>
          <w:rFonts w:cs="Arial"/>
          <w:b/>
          <w:color w:val="000000"/>
          <w:sz w:val="32"/>
          <w:szCs w:val="32"/>
          <w:lang w:val="en-GB"/>
        </w:rPr>
      </w:pPr>
    </w:p>
    <w:p w14:paraId="045D1322" w14:textId="77777777" w:rsidR="000C789A" w:rsidRPr="00C47A98" w:rsidRDefault="006D5DC6"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Purpose</w:t>
      </w:r>
    </w:p>
    <w:p w14:paraId="0BF44288" w14:textId="77777777" w:rsidR="00B05F8B" w:rsidRPr="00C47A98" w:rsidRDefault="00B05F8B" w:rsidP="005B159D">
      <w:pPr>
        <w:pStyle w:val="Standard"/>
        <w:suppressAutoHyphens/>
        <w:jc w:val="both"/>
        <w:rPr>
          <w:rFonts w:cs="Arial"/>
          <w:b/>
          <w:i/>
          <w:color w:val="000000"/>
          <w:sz w:val="28"/>
          <w:szCs w:val="28"/>
          <w:lang w:val="en-GB"/>
        </w:rPr>
      </w:pPr>
    </w:p>
    <w:p w14:paraId="01B3BCA6"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To enable and promote sustainable economic development in Milton and to protect and enhance retail provision, in the interests of maintaining and providing a balanced mix of uses in Milton.</w:t>
      </w:r>
    </w:p>
    <w:p w14:paraId="6758CFBE" w14:textId="77777777" w:rsidR="000C789A" w:rsidRPr="00C47A98" w:rsidRDefault="000C789A" w:rsidP="005B159D">
      <w:pPr>
        <w:pStyle w:val="Standard"/>
        <w:suppressAutoHyphens/>
        <w:jc w:val="both"/>
        <w:rPr>
          <w:rFonts w:cs="Arial"/>
          <w:color w:val="000000"/>
          <w:lang w:val="en-GB"/>
        </w:rPr>
      </w:pPr>
    </w:p>
    <w:p w14:paraId="5526A901" w14:textId="6101CDC9" w:rsidR="000C789A" w:rsidRDefault="006D5DC6" w:rsidP="005B159D">
      <w:pPr>
        <w:pStyle w:val="Standard"/>
        <w:suppressAutoHyphens/>
        <w:jc w:val="both"/>
        <w:rPr>
          <w:rFonts w:cs="Arial"/>
          <w:b/>
          <w:color w:val="000000"/>
          <w:sz w:val="28"/>
          <w:szCs w:val="28"/>
          <w:lang w:val="en-GB"/>
        </w:rPr>
      </w:pPr>
      <w:r w:rsidRPr="00762FF5">
        <w:rPr>
          <w:rFonts w:cs="Arial"/>
          <w:b/>
          <w:color w:val="000000"/>
          <w:sz w:val="28"/>
          <w:szCs w:val="28"/>
          <w:lang w:val="en-GB"/>
        </w:rPr>
        <w:t>R</w:t>
      </w:r>
      <w:r w:rsidR="006A04BF" w:rsidRPr="00762FF5">
        <w:rPr>
          <w:rFonts w:cs="Arial"/>
          <w:b/>
          <w:color w:val="000000"/>
          <w:sz w:val="28"/>
          <w:szCs w:val="28"/>
          <w:lang w:val="en-GB"/>
        </w:rPr>
        <w:t>a</w:t>
      </w:r>
      <w:r w:rsidRPr="00762FF5">
        <w:rPr>
          <w:rFonts w:cs="Arial"/>
          <w:b/>
          <w:color w:val="000000"/>
          <w:sz w:val="28"/>
          <w:szCs w:val="28"/>
          <w:lang w:val="en-GB"/>
        </w:rPr>
        <w:t xml:space="preserve">tionale </w:t>
      </w:r>
    </w:p>
    <w:p w14:paraId="1D4093A7" w14:textId="77777777" w:rsidR="00FA0B2E" w:rsidRPr="00762FF5" w:rsidRDefault="00FA0B2E" w:rsidP="005B159D">
      <w:pPr>
        <w:pStyle w:val="Standard"/>
        <w:suppressAutoHyphens/>
        <w:jc w:val="both"/>
        <w:rPr>
          <w:rFonts w:cs="Arial"/>
          <w:b/>
          <w:color w:val="000000"/>
          <w:sz w:val="28"/>
          <w:szCs w:val="28"/>
          <w:lang w:val="en-GB"/>
        </w:rPr>
      </w:pPr>
    </w:p>
    <w:p w14:paraId="472E7B4E"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To remain a sustainable neighbourhood, Milton must maintain a balanced mix of uses, reducing need for travel. This includes local employment opportunities and retail facilities. Change of use of commercial, industrial and retail areas to housing would create a mono-use area. In some instances, it could cause conflict by introducing incompatibles uses in close proximity. The viability of retail areas requires retention of a core of retail facilities, together with compatible uses, such as cafes, restaurants and recreational facilities.</w:t>
      </w:r>
    </w:p>
    <w:p w14:paraId="5D3D4769" w14:textId="77777777" w:rsidR="000C789A" w:rsidRPr="00C47A98" w:rsidRDefault="000C789A" w:rsidP="005B159D">
      <w:pPr>
        <w:pStyle w:val="Standard"/>
        <w:suppressAutoHyphens/>
        <w:jc w:val="both"/>
        <w:rPr>
          <w:rFonts w:cs="Arial"/>
          <w:color w:val="000000"/>
          <w:lang w:val="en-GB"/>
        </w:rPr>
      </w:pPr>
    </w:p>
    <w:p w14:paraId="40D0EF8C" w14:textId="5191527B" w:rsidR="000C789A" w:rsidRPr="00C47A98" w:rsidRDefault="006D5DC6" w:rsidP="005B159D">
      <w:pPr>
        <w:pStyle w:val="Standard"/>
        <w:suppressAutoHyphens/>
        <w:jc w:val="both"/>
        <w:rPr>
          <w:rFonts w:cs="Arial"/>
          <w:color w:val="000000"/>
          <w:lang w:val="en-GB"/>
        </w:rPr>
      </w:pPr>
      <w:r w:rsidRPr="00C47A98">
        <w:rPr>
          <w:rFonts w:cs="Arial"/>
          <w:color w:val="000000"/>
          <w:lang w:val="en-GB"/>
        </w:rPr>
        <w:t>The National P</w:t>
      </w:r>
      <w:r w:rsidR="00893912">
        <w:rPr>
          <w:rFonts w:cs="Arial"/>
          <w:color w:val="000000"/>
          <w:lang w:val="en-GB"/>
        </w:rPr>
        <w:t>lanning Policy Framework states that:</w:t>
      </w:r>
    </w:p>
    <w:p w14:paraId="10369215" w14:textId="77777777" w:rsidR="007069A9" w:rsidRPr="00C47A98" w:rsidRDefault="007069A9" w:rsidP="005B159D">
      <w:pPr>
        <w:pStyle w:val="Standard"/>
        <w:suppressAutoHyphens/>
        <w:ind w:left="567"/>
        <w:jc w:val="both"/>
        <w:rPr>
          <w:rFonts w:cs="Arial"/>
          <w:color w:val="000000"/>
          <w:lang w:val="en-GB"/>
        </w:rPr>
      </w:pPr>
    </w:p>
    <w:p w14:paraId="5530DA0F" w14:textId="719FEDF9" w:rsidR="00893912" w:rsidRPr="00893912" w:rsidRDefault="00893912" w:rsidP="00893912">
      <w:pPr>
        <w:pStyle w:val="Standard"/>
        <w:suppressAutoHyphens/>
        <w:ind w:left="567"/>
        <w:jc w:val="both"/>
        <w:rPr>
          <w:rFonts w:cs="Arial"/>
          <w:color w:val="000000"/>
          <w:lang w:val="en-GB"/>
        </w:rPr>
      </w:pPr>
      <w:r>
        <w:rPr>
          <w:rFonts w:cs="Arial"/>
          <w:color w:val="000000"/>
          <w:lang w:val="en-GB"/>
        </w:rPr>
        <w:t xml:space="preserve">85.  </w:t>
      </w:r>
      <w:r w:rsidRPr="00893912">
        <w:rPr>
          <w:rFonts w:cs="Arial"/>
          <w:color w:val="000000"/>
          <w:lang w:val="en-GB"/>
        </w:rPr>
        <w:t>Planning policies and decisions should support the role that town centres play at the heart of local communities, by taking a positive approach to their growth, management and adaptation. Planning policies should:</w:t>
      </w:r>
    </w:p>
    <w:p w14:paraId="304765CF" w14:textId="77777777" w:rsidR="00893912" w:rsidRPr="00893912" w:rsidRDefault="00893912" w:rsidP="00893912">
      <w:pPr>
        <w:pStyle w:val="Standard"/>
        <w:suppressAutoHyphens/>
        <w:ind w:left="567"/>
        <w:jc w:val="both"/>
        <w:rPr>
          <w:rFonts w:cs="Arial"/>
          <w:color w:val="000000"/>
          <w:lang w:val="en-GB"/>
        </w:rPr>
      </w:pPr>
    </w:p>
    <w:p w14:paraId="4E2A503C"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t>a) define a network and hierarchy of town centres and promote their long-term vitality and viability – by allowing them to grow and diversify in a way that can respond to rapid changes in the retail and leisure industries, allows a suitable mix of uses (including housing) and reflects their distinctive characters;</w:t>
      </w:r>
    </w:p>
    <w:p w14:paraId="3E197B5C" w14:textId="77777777" w:rsidR="00893912" w:rsidRPr="00893912" w:rsidRDefault="00893912" w:rsidP="00893912">
      <w:pPr>
        <w:pStyle w:val="Standard"/>
        <w:suppressAutoHyphens/>
        <w:ind w:left="1440"/>
        <w:jc w:val="both"/>
        <w:rPr>
          <w:rFonts w:cs="Arial"/>
          <w:color w:val="000000"/>
          <w:lang w:val="en-GB"/>
        </w:rPr>
      </w:pPr>
    </w:p>
    <w:p w14:paraId="4854DF05" w14:textId="77777777" w:rsidR="00893912" w:rsidRDefault="00893912" w:rsidP="00893912">
      <w:pPr>
        <w:pStyle w:val="Standard"/>
        <w:suppressAutoHyphens/>
        <w:ind w:left="1440"/>
        <w:jc w:val="both"/>
        <w:rPr>
          <w:rFonts w:cs="Arial"/>
          <w:color w:val="000000"/>
          <w:lang w:val="en-GB"/>
        </w:rPr>
      </w:pPr>
      <w:r w:rsidRPr="00893912">
        <w:rPr>
          <w:rFonts w:cs="Arial"/>
          <w:color w:val="000000"/>
          <w:lang w:val="en-GB"/>
        </w:rPr>
        <w:t>b) define the extent of town centres and primary shopping areas, and make clear the range of uses permitted in such locations, as part of a positive strategy for the future of each centre;</w:t>
      </w:r>
    </w:p>
    <w:p w14:paraId="3154174E" w14:textId="77777777" w:rsidR="00893912" w:rsidRPr="00893912" w:rsidRDefault="00893912" w:rsidP="00893912">
      <w:pPr>
        <w:pStyle w:val="Standard"/>
        <w:suppressAutoHyphens/>
        <w:ind w:left="1440"/>
        <w:jc w:val="both"/>
        <w:rPr>
          <w:rFonts w:cs="Arial"/>
          <w:color w:val="000000"/>
          <w:lang w:val="en-GB"/>
        </w:rPr>
      </w:pPr>
    </w:p>
    <w:p w14:paraId="7AFC98C2"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t>c) retain and enhance existing markets and, where appropriate, re-introduce or create new ones;</w:t>
      </w:r>
    </w:p>
    <w:p w14:paraId="729E44FF" w14:textId="77777777" w:rsidR="00893912" w:rsidRPr="00893912" w:rsidRDefault="00893912" w:rsidP="00893912">
      <w:pPr>
        <w:pStyle w:val="Standard"/>
        <w:suppressAutoHyphens/>
        <w:ind w:left="1440"/>
        <w:jc w:val="both"/>
        <w:rPr>
          <w:rFonts w:cs="Arial"/>
          <w:color w:val="000000"/>
          <w:lang w:val="en-GB"/>
        </w:rPr>
      </w:pPr>
    </w:p>
    <w:p w14:paraId="477D316E"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t>d) allocate a range of suitable sites in town centres to meet the scale and type of development likely to be needed, looking at least ten years ahead. Meeting anticipated needs for retail, leisure, office and other main town centre uses over this period should not be compromised by limited site availability, so town centre boundaries should be kept under review where necessary;</w:t>
      </w:r>
    </w:p>
    <w:p w14:paraId="3CC9DCE7" w14:textId="77777777" w:rsidR="00893912" w:rsidRPr="00893912" w:rsidRDefault="00893912" w:rsidP="00893912">
      <w:pPr>
        <w:pStyle w:val="Standard"/>
        <w:suppressAutoHyphens/>
        <w:ind w:left="1440"/>
        <w:jc w:val="both"/>
        <w:rPr>
          <w:rFonts w:cs="Arial"/>
          <w:color w:val="000000"/>
          <w:lang w:val="en-GB"/>
        </w:rPr>
      </w:pPr>
    </w:p>
    <w:p w14:paraId="28DE129E"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lastRenderedPageBreak/>
        <w:t>e) where suitable and viable town centre sites are not available for main town centre uses, allocate appropriate edge of centre sites that are well connected to the town centre. If sufficient edge of centre sites cannot be identified, policies should explain how identified needs can be met in other accessible locations that are well connected to the town centre; and</w:t>
      </w:r>
    </w:p>
    <w:p w14:paraId="272C63E9" w14:textId="77777777" w:rsidR="00893912" w:rsidRPr="00893912" w:rsidRDefault="00893912" w:rsidP="00893912">
      <w:pPr>
        <w:pStyle w:val="Standard"/>
        <w:suppressAutoHyphens/>
        <w:ind w:left="1440"/>
        <w:jc w:val="both"/>
        <w:rPr>
          <w:rFonts w:cs="Arial"/>
          <w:color w:val="000000"/>
          <w:lang w:val="en-GB"/>
        </w:rPr>
      </w:pPr>
    </w:p>
    <w:p w14:paraId="6A7D0014"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t>f) recognise that residential development often plays an important role in ensuring the vitality of centres and encourage residential development on appropriate sites.</w:t>
      </w:r>
    </w:p>
    <w:p w14:paraId="5669BBBD" w14:textId="77777777" w:rsidR="00893912" w:rsidRDefault="00893912" w:rsidP="00893912">
      <w:pPr>
        <w:pStyle w:val="Standard"/>
        <w:suppressAutoHyphens/>
        <w:jc w:val="both"/>
        <w:rPr>
          <w:rFonts w:cs="Arial"/>
          <w:color w:val="000000"/>
          <w:lang w:val="en-GB"/>
        </w:rPr>
      </w:pPr>
    </w:p>
    <w:p w14:paraId="47016027" w14:textId="468CE657" w:rsidR="00D90A71" w:rsidRPr="00D90A71" w:rsidRDefault="00D90A71" w:rsidP="00D90A71">
      <w:pPr>
        <w:pStyle w:val="Standard"/>
        <w:suppressAutoHyphens/>
        <w:jc w:val="both"/>
        <w:rPr>
          <w:rFonts w:cs="Arial"/>
          <w:sz w:val="24"/>
          <w:szCs w:val="24"/>
          <w:lang w:val="en-GB"/>
        </w:rPr>
      </w:pPr>
      <w:r w:rsidRPr="00D90A71">
        <w:rPr>
          <w:rFonts w:cs="Arial"/>
          <w:sz w:val="24"/>
          <w:szCs w:val="24"/>
          <w:lang w:val="en-GB"/>
        </w:rPr>
        <w:t>These policies are complia</w:t>
      </w:r>
      <w:r>
        <w:rPr>
          <w:rFonts w:cs="Arial"/>
          <w:sz w:val="24"/>
          <w:szCs w:val="24"/>
          <w:lang w:val="en-GB"/>
        </w:rPr>
        <w:t>nt with existing PCC policies PCS11</w:t>
      </w:r>
      <w:r w:rsidRPr="00D90A71">
        <w:rPr>
          <w:rFonts w:cs="Arial"/>
          <w:sz w:val="24"/>
          <w:szCs w:val="24"/>
          <w:lang w:val="en-GB"/>
        </w:rPr>
        <w:t xml:space="preserve">, </w:t>
      </w:r>
      <w:r>
        <w:rPr>
          <w:rFonts w:cs="Arial"/>
          <w:sz w:val="24"/>
          <w:szCs w:val="24"/>
          <w:lang w:val="en-GB"/>
        </w:rPr>
        <w:t>and PCS18</w:t>
      </w:r>
      <w:r w:rsidRPr="00D90A71">
        <w:rPr>
          <w:rFonts w:cs="Arial"/>
          <w:sz w:val="24"/>
          <w:szCs w:val="24"/>
          <w:lang w:val="en-GB"/>
        </w:rPr>
        <w:t>.</w:t>
      </w:r>
    </w:p>
    <w:p w14:paraId="7C2BC20A" w14:textId="77777777" w:rsidR="00144AC8" w:rsidRPr="0013683E" w:rsidRDefault="00144AC8" w:rsidP="005B159D">
      <w:pPr>
        <w:suppressAutoHyphens/>
        <w:adjustRightInd w:val="0"/>
        <w:rPr>
          <w:rFonts w:cs="Arial"/>
          <w:kern w:val="0"/>
        </w:rPr>
      </w:pPr>
    </w:p>
    <w:p w14:paraId="03A3B0EC" w14:textId="77777777" w:rsidR="00424E13" w:rsidRPr="0013683E" w:rsidRDefault="00424E13" w:rsidP="005B159D">
      <w:pPr>
        <w:pStyle w:val="Standard"/>
        <w:suppressAutoHyphens/>
        <w:jc w:val="both"/>
        <w:rPr>
          <w:rFonts w:cs="Arial"/>
          <w:lang w:val="en-GB"/>
        </w:rPr>
      </w:pPr>
    </w:p>
    <w:p w14:paraId="50CA60D0" w14:textId="247BF3C4" w:rsidR="000C789A" w:rsidRPr="00C47A98" w:rsidRDefault="00974B3D" w:rsidP="005B159D">
      <w:pPr>
        <w:pStyle w:val="Standard"/>
        <w:tabs>
          <w:tab w:val="left" w:pos="2194"/>
        </w:tabs>
        <w:suppressAutoHyphens/>
        <w:jc w:val="both"/>
        <w:outlineLvl w:val="0"/>
        <w:rPr>
          <w:rFonts w:cs="Arial"/>
          <w:b/>
          <w:color w:val="000000"/>
          <w:sz w:val="32"/>
          <w:szCs w:val="32"/>
          <w:lang w:val="en-GB"/>
        </w:rPr>
      </w:pPr>
      <w:bookmarkStart w:id="40" w:name="_Toc4670475"/>
      <w:r w:rsidRPr="00C47A98">
        <w:rPr>
          <w:rFonts w:cs="Arial"/>
          <w:b/>
          <w:color w:val="000000"/>
          <w:sz w:val="32"/>
          <w:szCs w:val="32"/>
          <w:lang w:val="en-GB"/>
        </w:rPr>
        <w:t>Economy, Employment and Retail</w:t>
      </w:r>
      <w:r w:rsidR="00B82CD7" w:rsidRPr="00C47A98">
        <w:rPr>
          <w:rFonts w:cs="Arial"/>
          <w:b/>
          <w:color w:val="000000"/>
          <w:sz w:val="32"/>
          <w:szCs w:val="32"/>
          <w:lang w:val="en-GB"/>
        </w:rPr>
        <w:t xml:space="preserve"> </w:t>
      </w:r>
      <w:r w:rsidR="006D5DC6" w:rsidRPr="00C47A98">
        <w:rPr>
          <w:rFonts w:cs="Arial"/>
          <w:b/>
          <w:color w:val="000000"/>
          <w:sz w:val="32"/>
          <w:szCs w:val="32"/>
          <w:lang w:val="en-GB"/>
        </w:rPr>
        <w:t>Policies</w:t>
      </w:r>
      <w:r w:rsidR="00B330A1">
        <w:rPr>
          <w:rFonts w:cs="Arial"/>
          <w:b/>
          <w:color w:val="000000"/>
          <w:sz w:val="32"/>
          <w:szCs w:val="32"/>
          <w:lang w:val="en-GB"/>
        </w:rPr>
        <w:t xml:space="preserve"> EER1, EER2, EER3, EER4</w:t>
      </w:r>
      <w:bookmarkEnd w:id="40"/>
    </w:p>
    <w:p w14:paraId="3BEC4DD2" w14:textId="77777777" w:rsidR="00B05F8B" w:rsidRPr="00C47A98" w:rsidRDefault="00B05F8B" w:rsidP="005B159D">
      <w:pPr>
        <w:pStyle w:val="Standard"/>
        <w:tabs>
          <w:tab w:val="left" w:pos="2194"/>
        </w:tabs>
        <w:suppressAutoHyphens/>
        <w:jc w:val="both"/>
        <w:outlineLvl w:val="0"/>
        <w:rPr>
          <w:rFonts w:cs="Arial"/>
          <w:b/>
          <w:color w:val="000000"/>
          <w:lang w:val="en-GB"/>
        </w:rPr>
      </w:pPr>
    </w:p>
    <w:tbl>
      <w:tblPr>
        <w:tblStyle w:val="TableGrid"/>
        <w:tblW w:w="0" w:type="auto"/>
        <w:tblLook w:val="04A0" w:firstRow="1" w:lastRow="0" w:firstColumn="1" w:lastColumn="0" w:noHBand="0" w:noVBand="1"/>
      </w:tblPr>
      <w:tblGrid>
        <w:gridCol w:w="9017"/>
      </w:tblGrid>
      <w:tr w:rsidR="0044410C" w:rsidRPr="0044410C" w14:paraId="200E0D98" w14:textId="77777777" w:rsidTr="0044410C">
        <w:tc>
          <w:tcPr>
            <w:tcW w:w="9017" w:type="dxa"/>
          </w:tcPr>
          <w:p w14:paraId="05A1823D" w14:textId="77777777" w:rsidR="0044410C" w:rsidRPr="0044410C" w:rsidRDefault="0044410C" w:rsidP="00590785">
            <w:pPr>
              <w:pStyle w:val="Standard"/>
              <w:suppressAutoHyphens/>
              <w:jc w:val="both"/>
              <w:rPr>
                <w:rFonts w:cs="Arial"/>
                <w:b/>
                <w:i/>
                <w:color w:val="000000"/>
                <w:sz w:val="28"/>
                <w:szCs w:val="28"/>
                <w:lang w:val="en-GB"/>
              </w:rPr>
            </w:pPr>
            <w:r w:rsidRPr="0044410C">
              <w:rPr>
                <w:rFonts w:cs="Arial"/>
                <w:b/>
                <w:i/>
                <w:color w:val="000000"/>
                <w:sz w:val="28"/>
                <w:szCs w:val="28"/>
                <w:lang w:val="en-GB"/>
              </w:rPr>
              <w:t xml:space="preserve">EER1. Warren Avenue and Mallard Road Industrial </w:t>
            </w:r>
            <w:commentRangeStart w:id="41"/>
            <w:r w:rsidRPr="0044410C">
              <w:rPr>
                <w:rFonts w:cs="Arial"/>
                <w:b/>
                <w:i/>
                <w:color w:val="000000"/>
                <w:sz w:val="28"/>
                <w:szCs w:val="28"/>
                <w:lang w:val="en-GB"/>
              </w:rPr>
              <w:t>Estate</w:t>
            </w:r>
            <w:commentRangeEnd w:id="41"/>
            <w:r w:rsidR="00BA5FE2">
              <w:rPr>
                <w:rStyle w:val="CommentReference"/>
                <w:lang w:val="en-GB"/>
              </w:rPr>
              <w:commentReference w:id="41"/>
            </w:r>
          </w:p>
        </w:tc>
      </w:tr>
      <w:tr w:rsidR="0044410C" w:rsidRPr="0044410C" w14:paraId="13298B55" w14:textId="77777777" w:rsidTr="00590785">
        <w:tc>
          <w:tcPr>
            <w:tcW w:w="9017" w:type="dxa"/>
          </w:tcPr>
          <w:p w14:paraId="253C3E2A" w14:textId="65DC0FBF" w:rsidR="0044410C" w:rsidRPr="0044410C" w:rsidRDefault="0044410C" w:rsidP="00590785">
            <w:pPr>
              <w:pStyle w:val="Standard"/>
              <w:suppressAutoHyphens/>
              <w:jc w:val="both"/>
              <w:rPr>
                <w:rFonts w:cs="Arial"/>
                <w:color w:val="000000"/>
                <w:lang w:val="en-GB"/>
              </w:rPr>
            </w:pPr>
            <w:r w:rsidRPr="0044410C">
              <w:rPr>
                <w:rFonts w:cs="Arial"/>
                <w:b/>
                <w:color w:val="000000"/>
                <w:lang w:val="en-GB"/>
              </w:rPr>
              <w:t>Planning permission for the development of land and buildings in the Warren Avenue and Mallard Road Industrial Estate (see p</w:t>
            </w:r>
            <w:r w:rsidR="003B18A1">
              <w:rPr>
                <w:rFonts w:cs="Arial"/>
                <w:b/>
                <w:color w:val="000000"/>
                <w:lang w:val="en-GB"/>
              </w:rPr>
              <w:t>roposals map</w:t>
            </w:r>
            <w:r w:rsidRPr="0044410C">
              <w:rPr>
                <w:rFonts w:cs="Arial"/>
                <w:b/>
                <w:color w:val="000000"/>
                <w:lang w:val="en-GB"/>
              </w:rPr>
              <w:t>) will be considered for approval where the proposed uses are compatible with other commercial and industrial uses. Compatible uses would include those falling in Use Classes B1, B2 and B8.</w:t>
            </w:r>
          </w:p>
        </w:tc>
      </w:tr>
      <w:tr w:rsidR="0044410C" w:rsidRPr="0044410C" w14:paraId="416BA989" w14:textId="77777777" w:rsidTr="0044410C">
        <w:tc>
          <w:tcPr>
            <w:tcW w:w="9017" w:type="dxa"/>
          </w:tcPr>
          <w:p w14:paraId="5E997D60" w14:textId="77777777" w:rsidR="0044410C" w:rsidRPr="0044410C" w:rsidRDefault="0044410C" w:rsidP="00590785">
            <w:pPr>
              <w:pStyle w:val="Standard"/>
              <w:suppressAutoHyphens/>
              <w:jc w:val="both"/>
              <w:rPr>
                <w:rFonts w:cs="Arial"/>
                <w:color w:val="000000"/>
                <w:lang w:val="en-GB"/>
              </w:rPr>
            </w:pPr>
            <w:r w:rsidRPr="0044410C">
              <w:rPr>
                <w:rFonts w:cs="Arial"/>
                <w:b/>
                <w:color w:val="000000"/>
                <w:lang w:val="en-GB"/>
              </w:rPr>
              <w:t>Interpretation</w:t>
            </w:r>
          </w:p>
        </w:tc>
      </w:tr>
      <w:tr w:rsidR="0044410C" w:rsidRPr="0044410C" w14:paraId="5B41DCFB" w14:textId="77777777" w:rsidTr="0044410C">
        <w:tc>
          <w:tcPr>
            <w:tcW w:w="9017" w:type="dxa"/>
          </w:tcPr>
          <w:p w14:paraId="5A53C88E" w14:textId="77777777" w:rsidR="0044410C" w:rsidRPr="0044410C" w:rsidRDefault="0044410C" w:rsidP="00590785">
            <w:pPr>
              <w:pStyle w:val="Standard"/>
              <w:suppressAutoHyphens/>
              <w:jc w:val="both"/>
              <w:rPr>
                <w:rFonts w:cs="Arial"/>
                <w:color w:val="000000"/>
                <w:lang w:val="en-GB"/>
              </w:rPr>
            </w:pPr>
            <w:r w:rsidRPr="0044410C">
              <w:rPr>
                <w:rFonts w:cs="Arial"/>
                <w:color w:val="000000"/>
                <w:lang w:val="en-GB"/>
              </w:rPr>
              <w:t>Development means both operational development and material changes of use. Residential uses would be likely to cause conflict with established industrial and commercial uses.</w:t>
            </w:r>
          </w:p>
        </w:tc>
      </w:tr>
    </w:tbl>
    <w:p w14:paraId="73383CB9" w14:textId="77777777" w:rsidR="000C789A" w:rsidRDefault="000C789A" w:rsidP="005B159D">
      <w:pPr>
        <w:pStyle w:val="Standard"/>
        <w:suppressAutoHyphens/>
        <w:jc w:val="both"/>
        <w:rPr>
          <w:rFonts w:cs="Arial"/>
          <w:color w:val="000000"/>
          <w:lang w:val="en-GB"/>
        </w:rPr>
      </w:pPr>
    </w:p>
    <w:p w14:paraId="45174A58" w14:textId="77777777" w:rsidR="0044410C" w:rsidRPr="00C47A98" w:rsidRDefault="0044410C" w:rsidP="005B159D">
      <w:pPr>
        <w:pStyle w:val="Standard"/>
        <w:suppressAutoHyphens/>
        <w:jc w:val="both"/>
        <w:rPr>
          <w:rFonts w:cs="Arial"/>
          <w:color w:val="000000"/>
          <w:lang w:val="en-GB"/>
        </w:rPr>
      </w:pPr>
    </w:p>
    <w:tbl>
      <w:tblPr>
        <w:tblStyle w:val="TableGrid"/>
        <w:tblW w:w="0" w:type="auto"/>
        <w:tblLook w:val="04A0" w:firstRow="1" w:lastRow="0" w:firstColumn="1" w:lastColumn="0" w:noHBand="0" w:noVBand="1"/>
      </w:tblPr>
      <w:tblGrid>
        <w:gridCol w:w="9017"/>
      </w:tblGrid>
      <w:tr w:rsidR="0044410C" w:rsidRPr="0044410C" w14:paraId="5B8AAC11" w14:textId="77777777" w:rsidTr="0044410C">
        <w:tc>
          <w:tcPr>
            <w:tcW w:w="9017" w:type="dxa"/>
          </w:tcPr>
          <w:p w14:paraId="6F34E6E4" w14:textId="77777777" w:rsidR="0044410C" w:rsidRPr="0044410C" w:rsidRDefault="0044410C" w:rsidP="00590785">
            <w:pPr>
              <w:pStyle w:val="Standard"/>
              <w:suppressAutoHyphens/>
              <w:jc w:val="both"/>
              <w:rPr>
                <w:rFonts w:cs="Arial"/>
                <w:b/>
                <w:i/>
                <w:color w:val="000000"/>
                <w:sz w:val="28"/>
                <w:szCs w:val="28"/>
                <w:lang w:val="en-GB"/>
              </w:rPr>
            </w:pPr>
            <w:r w:rsidRPr="0044410C">
              <w:rPr>
                <w:rFonts w:cs="Arial"/>
                <w:b/>
                <w:i/>
                <w:color w:val="000000"/>
                <w:sz w:val="28"/>
                <w:szCs w:val="28"/>
                <w:lang w:val="en-GB"/>
              </w:rPr>
              <w:t>EER2. Employment</w:t>
            </w:r>
          </w:p>
        </w:tc>
      </w:tr>
      <w:tr w:rsidR="0044410C" w:rsidRPr="0044410C" w14:paraId="0F9AEA32" w14:textId="77777777" w:rsidTr="00590785">
        <w:tc>
          <w:tcPr>
            <w:tcW w:w="9017" w:type="dxa"/>
          </w:tcPr>
          <w:p w14:paraId="298BE511" w14:textId="77777777" w:rsidR="0044410C" w:rsidRPr="0044410C" w:rsidRDefault="0044410C" w:rsidP="00590785">
            <w:pPr>
              <w:pStyle w:val="Standard"/>
              <w:suppressAutoHyphens/>
              <w:jc w:val="both"/>
              <w:rPr>
                <w:rFonts w:cs="Arial"/>
                <w:b/>
                <w:color w:val="000000"/>
                <w:lang w:val="en-GB"/>
              </w:rPr>
            </w:pPr>
            <w:r w:rsidRPr="0044410C">
              <w:rPr>
                <w:rFonts w:cs="Arial"/>
                <w:b/>
                <w:color w:val="000000"/>
                <w:lang w:val="en-GB"/>
              </w:rPr>
              <w:t>New development or changes of use to create light industry or office uses will be approved within the Milton area, subject to:</w:t>
            </w:r>
          </w:p>
          <w:p w14:paraId="65190BD2" w14:textId="368A14E3" w:rsidR="0044410C" w:rsidRPr="0044410C" w:rsidRDefault="0044410C" w:rsidP="000150E9">
            <w:pPr>
              <w:pStyle w:val="Standard"/>
              <w:numPr>
                <w:ilvl w:val="0"/>
                <w:numId w:val="45"/>
              </w:numPr>
              <w:suppressAutoHyphens/>
              <w:jc w:val="both"/>
              <w:rPr>
                <w:rFonts w:cs="Arial"/>
                <w:b/>
                <w:color w:val="000000"/>
                <w:lang w:val="en-GB"/>
              </w:rPr>
            </w:pPr>
            <w:r w:rsidRPr="0044410C">
              <w:rPr>
                <w:rFonts w:cs="Arial"/>
                <w:b/>
                <w:color w:val="000000"/>
                <w:lang w:val="en-GB"/>
              </w:rPr>
              <w:t xml:space="preserve">Causing no significant adverse impact on traffic </w:t>
            </w:r>
            <w:commentRangeStart w:id="42"/>
            <w:r w:rsidRPr="0044410C">
              <w:rPr>
                <w:rFonts w:cs="Arial"/>
                <w:b/>
                <w:color w:val="000000"/>
                <w:lang w:val="en-GB"/>
              </w:rPr>
              <w:t>congestion</w:t>
            </w:r>
            <w:commentRangeEnd w:id="42"/>
            <w:r w:rsidR="009D7C8E">
              <w:rPr>
                <w:rStyle w:val="CommentReference"/>
                <w:lang w:val="en-GB"/>
              </w:rPr>
              <w:commentReference w:id="42"/>
            </w:r>
            <w:r w:rsidRPr="0044410C">
              <w:rPr>
                <w:rFonts w:cs="Arial"/>
                <w:b/>
                <w:color w:val="000000"/>
                <w:lang w:val="en-GB"/>
              </w:rPr>
              <w:t xml:space="preserve"> and safety;</w:t>
            </w:r>
          </w:p>
          <w:p w14:paraId="0CE76BA8" w14:textId="1282057E" w:rsidR="0044410C" w:rsidRPr="0044410C" w:rsidRDefault="0044410C" w:rsidP="000150E9">
            <w:pPr>
              <w:pStyle w:val="Standard"/>
              <w:numPr>
                <w:ilvl w:val="0"/>
                <w:numId w:val="45"/>
              </w:numPr>
              <w:suppressAutoHyphens/>
              <w:jc w:val="both"/>
              <w:rPr>
                <w:rFonts w:cs="Arial"/>
                <w:b/>
                <w:color w:val="000000"/>
                <w:lang w:val="en-GB"/>
              </w:rPr>
            </w:pPr>
            <w:r w:rsidRPr="0044410C">
              <w:rPr>
                <w:rFonts w:cs="Arial"/>
                <w:b/>
                <w:color w:val="000000"/>
                <w:lang w:val="en-GB"/>
              </w:rPr>
              <w:t>Causing no significant adverse impact on the amenities of nearby residents;</w:t>
            </w:r>
          </w:p>
          <w:p w14:paraId="54AD18BD" w14:textId="6AA5BDA2" w:rsidR="0044410C" w:rsidRPr="0044410C" w:rsidRDefault="0044410C" w:rsidP="000150E9">
            <w:pPr>
              <w:pStyle w:val="Standard"/>
              <w:numPr>
                <w:ilvl w:val="0"/>
                <w:numId w:val="45"/>
              </w:numPr>
              <w:suppressAutoHyphens/>
              <w:jc w:val="both"/>
              <w:rPr>
                <w:rFonts w:cs="Arial"/>
                <w:b/>
                <w:color w:val="000000"/>
                <w:lang w:val="en-GB"/>
              </w:rPr>
            </w:pPr>
            <w:r w:rsidRPr="0044410C">
              <w:rPr>
                <w:rFonts w:cs="Arial"/>
                <w:b/>
                <w:color w:val="000000"/>
                <w:lang w:val="en-GB"/>
              </w:rPr>
              <w:t>Locating loading and service areas away from road frontages and providing suitable screening and landscaping.</w:t>
            </w:r>
          </w:p>
        </w:tc>
      </w:tr>
      <w:tr w:rsidR="0044410C" w:rsidRPr="0044410C" w14:paraId="7137CCC2" w14:textId="77777777" w:rsidTr="0044410C">
        <w:tc>
          <w:tcPr>
            <w:tcW w:w="9017" w:type="dxa"/>
          </w:tcPr>
          <w:p w14:paraId="0EE13841" w14:textId="77777777" w:rsidR="0044410C" w:rsidRPr="0044410C" w:rsidRDefault="0044410C" w:rsidP="00590785">
            <w:pPr>
              <w:pStyle w:val="Standard"/>
              <w:suppressAutoHyphens/>
              <w:jc w:val="both"/>
              <w:rPr>
                <w:rFonts w:cs="Arial"/>
                <w:color w:val="000000"/>
                <w:lang w:val="en-GB"/>
              </w:rPr>
            </w:pPr>
            <w:r w:rsidRPr="0044410C">
              <w:rPr>
                <w:rFonts w:cs="Arial"/>
                <w:b/>
                <w:color w:val="000000"/>
                <w:lang w:val="en-GB"/>
              </w:rPr>
              <w:t>Interpretation</w:t>
            </w:r>
          </w:p>
        </w:tc>
      </w:tr>
      <w:tr w:rsidR="0044410C" w:rsidRPr="0044410C" w14:paraId="00BAAFA7" w14:textId="77777777" w:rsidTr="0044410C">
        <w:tc>
          <w:tcPr>
            <w:tcW w:w="9017" w:type="dxa"/>
          </w:tcPr>
          <w:p w14:paraId="04B722B2" w14:textId="06490058" w:rsidR="0044410C" w:rsidRPr="0044410C" w:rsidRDefault="0044410C" w:rsidP="00590785">
            <w:pPr>
              <w:pStyle w:val="Standard"/>
              <w:suppressAutoHyphens/>
              <w:jc w:val="both"/>
              <w:rPr>
                <w:rFonts w:cs="Arial"/>
                <w:color w:val="000000"/>
                <w:lang w:val="en-GB"/>
              </w:rPr>
            </w:pPr>
            <w:r w:rsidRPr="0044410C">
              <w:rPr>
                <w:rFonts w:cs="Arial"/>
                <w:color w:val="000000"/>
                <w:lang w:val="en-GB"/>
              </w:rPr>
              <w:t>This is an enabling policy for employment uses, subject to impacts (environment, residential, traffic safety and capacity).  Require</w:t>
            </w:r>
            <w:r w:rsidR="002C5B87">
              <w:rPr>
                <w:rFonts w:cs="Arial"/>
                <w:color w:val="000000"/>
                <w:lang w:val="en-GB"/>
              </w:rPr>
              <w:t>s</w:t>
            </w:r>
            <w:r w:rsidRPr="0044410C">
              <w:rPr>
                <w:rFonts w:cs="Arial"/>
                <w:color w:val="000000"/>
                <w:lang w:val="en-GB"/>
              </w:rPr>
              <w:t xml:space="preserve"> active frontages to street (service areas to the rear).</w:t>
            </w:r>
          </w:p>
        </w:tc>
      </w:tr>
    </w:tbl>
    <w:p w14:paraId="6DE0823B" w14:textId="77777777" w:rsidR="00F66AFB" w:rsidRPr="00C47A98" w:rsidRDefault="00F66AFB" w:rsidP="005B159D">
      <w:pPr>
        <w:pStyle w:val="Standard"/>
        <w:suppressAutoHyphens/>
        <w:jc w:val="both"/>
        <w:rPr>
          <w:rFonts w:cs="Arial"/>
          <w:color w:val="000000"/>
          <w:lang w:val="en-GB"/>
        </w:rPr>
      </w:pPr>
    </w:p>
    <w:p w14:paraId="55CC796F" w14:textId="77777777" w:rsidR="00B05F8B" w:rsidRPr="00C47A98" w:rsidRDefault="00B05F8B" w:rsidP="005B159D">
      <w:pPr>
        <w:pStyle w:val="Standard"/>
        <w:suppressAutoHyphens/>
        <w:jc w:val="both"/>
        <w:rPr>
          <w:rFonts w:cs="Arial"/>
          <w:color w:val="000000"/>
          <w:lang w:val="en-GB"/>
        </w:rPr>
      </w:pPr>
    </w:p>
    <w:tbl>
      <w:tblPr>
        <w:tblStyle w:val="TableGrid"/>
        <w:tblW w:w="0" w:type="auto"/>
        <w:tblLook w:val="04A0" w:firstRow="1" w:lastRow="0" w:firstColumn="1" w:lastColumn="0" w:noHBand="0" w:noVBand="1"/>
      </w:tblPr>
      <w:tblGrid>
        <w:gridCol w:w="9017"/>
      </w:tblGrid>
      <w:tr w:rsidR="002C5B87" w:rsidRPr="002C5B87" w14:paraId="36AC0284" w14:textId="77777777" w:rsidTr="002C5B87">
        <w:tc>
          <w:tcPr>
            <w:tcW w:w="9017" w:type="dxa"/>
          </w:tcPr>
          <w:p w14:paraId="2F49A0D6" w14:textId="77777777" w:rsidR="002C5B87" w:rsidRPr="002C5B87" w:rsidRDefault="002C5B87" w:rsidP="00590785">
            <w:pPr>
              <w:pStyle w:val="Standard"/>
              <w:tabs>
                <w:tab w:val="left" w:pos="2194"/>
              </w:tabs>
              <w:suppressAutoHyphens/>
              <w:jc w:val="both"/>
              <w:rPr>
                <w:rFonts w:cs="Arial"/>
                <w:b/>
                <w:i/>
                <w:color w:val="000000"/>
                <w:sz w:val="28"/>
                <w:szCs w:val="28"/>
                <w:lang w:val="en-GB"/>
              </w:rPr>
            </w:pPr>
            <w:r w:rsidRPr="002C5B87">
              <w:rPr>
                <w:rFonts w:cs="Arial"/>
                <w:b/>
                <w:i/>
                <w:color w:val="000000"/>
                <w:sz w:val="28"/>
                <w:szCs w:val="28"/>
                <w:lang w:val="en-GB"/>
              </w:rPr>
              <w:t xml:space="preserve">EER3. Eastney Road Retail </w:t>
            </w:r>
            <w:commentRangeStart w:id="43"/>
            <w:r w:rsidRPr="002C5B87">
              <w:rPr>
                <w:rFonts w:cs="Arial"/>
                <w:b/>
                <w:i/>
                <w:color w:val="000000"/>
                <w:sz w:val="28"/>
                <w:szCs w:val="28"/>
                <w:lang w:val="en-GB"/>
              </w:rPr>
              <w:t>Area</w:t>
            </w:r>
            <w:commentRangeEnd w:id="43"/>
            <w:r w:rsidR="009D7C8E">
              <w:rPr>
                <w:rStyle w:val="CommentReference"/>
                <w:lang w:val="en-GB"/>
              </w:rPr>
              <w:commentReference w:id="43"/>
            </w:r>
          </w:p>
        </w:tc>
      </w:tr>
      <w:tr w:rsidR="002C5B87" w:rsidRPr="002C5B87" w14:paraId="0E8CEAB2" w14:textId="77777777" w:rsidTr="002C5B87">
        <w:tc>
          <w:tcPr>
            <w:tcW w:w="9017" w:type="dxa"/>
          </w:tcPr>
          <w:p w14:paraId="4952F4FA" w14:textId="44E12DF6" w:rsidR="002C5B87" w:rsidRPr="002C5B87" w:rsidRDefault="002C5B87" w:rsidP="00590785">
            <w:pPr>
              <w:pStyle w:val="Standard"/>
              <w:tabs>
                <w:tab w:val="left" w:pos="2194"/>
              </w:tabs>
              <w:suppressAutoHyphens/>
              <w:jc w:val="both"/>
              <w:rPr>
                <w:rFonts w:cs="Arial"/>
                <w:color w:val="000000"/>
                <w:lang w:val="en-GB"/>
              </w:rPr>
            </w:pPr>
            <w:r w:rsidRPr="002C5B87">
              <w:rPr>
                <w:rFonts w:cs="Arial"/>
                <w:b/>
                <w:color w:val="000000"/>
                <w:lang w:val="en-GB"/>
              </w:rPr>
              <w:t>Planning permission for change of use and adaptation of retail and other premises in the Eastney Road Retail Area (see P</w:t>
            </w:r>
            <w:r w:rsidR="003B18A1">
              <w:rPr>
                <w:rFonts w:cs="Arial"/>
                <w:b/>
                <w:color w:val="000000"/>
                <w:lang w:val="en-GB"/>
              </w:rPr>
              <w:t>roposals map</w:t>
            </w:r>
            <w:r w:rsidRPr="002C5B87">
              <w:rPr>
                <w:rFonts w:cs="Arial"/>
                <w:b/>
                <w:color w:val="000000"/>
                <w:lang w:val="en-GB"/>
              </w:rPr>
              <w:t>) will be considered for approval where the proposed uses would complement or enhance and not harm the viability of the area as a retail centre. Complementary uses could include cafes, restaurants and cultural and recreational uses that are freely open to the general public.</w:t>
            </w:r>
          </w:p>
        </w:tc>
      </w:tr>
      <w:tr w:rsidR="002C5B87" w:rsidRPr="002C5B87" w14:paraId="5FA3671B" w14:textId="77777777" w:rsidTr="002C5B87">
        <w:tc>
          <w:tcPr>
            <w:tcW w:w="9017" w:type="dxa"/>
          </w:tcPr>
          <w:p w14:paraId="408DE7A6" w14:textId="77777777" w:rsidR="002C5B87" w:rsidRDefault="002C5B87" w:rsidP="00590785">
            <w:pPr>
              <w:pStyle w:val="Standard"/>
              <w:tabs>
                <w:tab w:val="left" w:pos="2194"/>
              </w:tabs>
              <w:suppressAutoHyphens/>
              <w:jc w:val="both"/>
              <w:rPr>
                <w:rFonts w:cs="Arial"/>
                <w:b/>
                <w:color w:val="000000"/>
                <w:lang w:val="en-GB"/>
              </w:rPr>
            </w:pPr>
            <w:r w:rsidRPr="002C5B87">
              <w:rPr>
                <w:rFonts w:cs="Arial"/>
                <w:b/>
                <w:color w:val="000000"/>
                <w:lang w:val="en-GB"/>
              </w:rPr>
              <w:t>Betting shops and takeaways will only be approved where:</w:t>
            </w:r>
          </w:p>
          <w:p w14:paraId="5706349C" w14:textId="77777777" w:rsidR="002C5B87" w:rsidRPr="00AC6F2E" w:rsidRDefault="002C5B87" w:rsidP="000150E9">
            <w:pPr>
              <w:pStyle w:val="Standard"/>
              <w:numPr>
                <w:ilvl w:val="0"/>
                <w:numId w:val="46"/>
              </w:numPr>
              <w:tabs>
                <w:tab w:val="left" w:pos="2194"/>
              </w:tabs>
              <w:suppressAutoHyphens/>
              <w:jc w:val="both"/>
              <w:rPr>
                <w:rFonts w:cs="Arial"/>
                <w:color w:val="000000"/>
                <w:lang w:val="en-GB"/>
              </w:rPr>
            </w:pPr>
            <w:r w:rsidRPr="002C5B87">
              <w:rPr>
                <w:rFonts w:cs="Arial"/>
                <w:b/>
                <w:color w:val="000000"/>
                <w:lang w:val="en-GB"/>
              </w:rPr>
              <w:t>there is no loss of retail street frontages within the retail area;</w:t>
            </w:r>
          </w:p>
          <w:p w14:paraId="241D2615" w14:textId="147012BB" w:rsidR="00AC6F2E" w:rsidRDefault="00AC6F2E" w:rsidP="000150E9">
            <w:pPr>
              <w:pStyle w:val="Standard"/>
              <w:numPr>
                <w:ilvl w:val="0"/>
                <w:numId w:val="46"/>
              </w:numPr>
              <w:tabs>
                <w:tab w:val="left" w:pos="2194"/>
              </w:tabs>
              <w:suppressAutoHyphens/>
              <w:jc w:val="both"/>
              <w:rPr>
                <w:rFonts w:cs="Arial"/>
                <w:b/>
                <w:color w:val="000000"/>
                <w:lang w:val="en-GB"/>
              </w:rPr>
            </w:pPr>
            <w:r w:rsidRPr="002C5B87">
              <w:rPr>
                <w:rFonts w:cs="Arial"/>
                <w:b/>
                <w:color w:val="000000"/>
                <w:lang w:val="en-GB"/>
              </w:rPr>
              <w:t>there is no significant adverse impact on amenity;</w:t>
            </w:r>
          </w:p>
          <w:p w14:paraId="4F147A44" w14:textId="581D6FBD" w:rsidR="00AC6F2E" w:rsidRPr="00AC6F2E" w:rsidRDefault="00AC6F2E" w:rsidP="000150E9">
            <w:pPr>
              <w:pStyle w:val="Standard"/>
              <w:numPr>
                <w:ilvl w:val="0"/>
                <w:numId w:val="46"/>
              </w:numPr>
              <w:tabs>
                <w:tab w:val="left" w:pos="2194"/>
              </w:tabs>
              <w:suppressAutoHyphens/>
              <w:jc w:val="both"/>
              <w:rPr>
                <w:rFonts w:cs="Arial"/>
                <w:b/>
                <w:color w:val="000000"/>
                <w:lang w:val="en-GB"/>
              </w:rPr>
            </w:pPr>
            <w:r w:rsidRPr="002C5B87">
              <w:rPr>
                <w:rFonts w:cs="Arial"/>
                <w:b/>
                <w:color w:val="000000"/>
                <w:lang w:val="en-GB"/>
              </w:rPr>
              <w:t xml:space="preserve">there are no adverse impacts on highway safety or </w:t>
            </w:r>
            <w:commentRangeStart w:id="44"/>
            <w:r w:rsidRPr="002C5B87">
              <w:rPr>
                <w:rFonts w:cs="Arial"/>
                <w:b/>
                <w:color w:val="000000"/>
                <w:lang w:val="en-GB"/>
              </w:rPr>
              <w:t>capacity</w:t>
            </w:r>
            <w:commentRangeEnd w:id="44"/>
            <w:r w:rsidR="009D7C8E">
              <w:rPr>
                <w:rStyle w:val="CommentReference"/>
                <w:lang w:val="en-GB"/>
              </w:rPr>
              <w:commentReference w:id="44"/>
            </w:r>
            <w:r w:rsidRPr="002C5B87">
              <w:rPr>
                <w:rFonts w:cs="Arial"/>
                <w:b/>
                <w:color w:val="000000"/>
                <w:lang w:val="en-GB"/>
              </w:rPr>
              <w:t>.</w:t>
            </w:r>
          </w:p>
        </w:tc>
      </w:tr>
      <w:tr w:rsidR="002C5B87" w:rsidRPr="002C5B87" w14:paraId="183F1E08" w14:textId="77777777" w:rsidTr="002C5B87">
        <w:tc>
          <w:tcPr>
            <w:tcW w:w="9017" w:type="dxa"/>
          </w:tcPr>
          <w:p w14:paraId="66B065D2" w14:textId="77777777" w:rsidR="002C5B87" w:rsidRPr="002C5B87" w:rsidRDefault="002C5B87" w:rsidP="00590785">
            <w:pPr>
              <w:pStyle w:val="Standard"/>
              <w:tabs>
                <w:tab w:val="left" w:pos="2194"/>
              </w:tabs>
              <w:suppressAutoHyphens/>
              <w:jc w:val="both"/>
              <w:rPr>
                <w:rFonts w:cs="Arial"/>
                <w:color w:val="000000"/>
                <w:lang w:val="en-GB"/>
              </w:rPr>
            </w:pPr>
            <w:r w:rsidRPr="002C5B87">
              <w:rPr>
                <w:rFonts w:cs="Arial"/>
                <w:b/>
                <w:color w:val="000000"/>
                <w:lang w:val="en-GB"/>
              </w:rPr>
              <w:t>Interpretation</w:t>
            </w:r>
          </w:p>
        </w:tc>
      </w:tr>
      <w:tr w:rsidR="002C5B87" w:rsidRPr="002C5B87" w14:paraId="03FADD89" w14:textId="77777777" w:rsidTr="002C5B87">
        <w:tc>
          <w:tcPr>
            <w:tcW w:w="9017" w:type="dxa"/>
          </w:tcPr>
          <w:p w14:paraId="486FCC3B" w14:textId="77777777" w:rsidR="002C5B87" w:rsidRPr="002C5B87" w:rsidRDefault="002C5B87" w:rsidP="00590785">
            <w:pPr>
              <w:pStyle w:val="Standard"/>
              <w:tabs>
                <w:tab w:val="left" w:pos="2194"/>
              </w:tabs>
              <w:suppressAutoHyphens/>
              <w:jc w:val="both"/>
              <w:rPr>
                <w:rFonts w:cs="Arial"/>
                <w:color w:val="000000"/>
                <w:lang w:val="en-GB"/>
              </w:rPr>
            </w:pPr>
            <w:r w:rsidRPr="002C5B87">
              <w:rPr>
                <w:rFonts w:cs="Arial"/>
                <w:color w:val="000000"/>
                <w:lang w:val="en-GB"/>
              </w:rPr>
              <w:t xml:space="preserve">The policy enables diversification of the retail centre and recognises the importance of complementary uses. At the same time, it recognises that loss of retail frontages to betting </w:t>
            </w:r>
            <w:r w:rsidRPr="002C5B87">
              <w:rPr>
                <w:rFonts w:cs="Arial"/>
                <w:color w:val="000000"/>
                <w:lang w:val="en-GB"/>
              </w:rPr>
              <w:lastRenderedPageBreak/>
              <w:t>shops and takeaways can undermine the viability of the retail area, making it less sustainable.</w:t>
            </w:r>
          </w:p>
        </w:tc>
      </w:tr>
    </w:tbl>
    <w:p w14:paraId="4FE7D4AA" w14:textId="77777777" w:rsidR="000C789A" w:rsidRDefault="000C789A" w:rsidP="005B159D">
      <w:pPr>
        <w:pStyle w:val="Standard"/>
        <w:tabs>
          <w:tab w:val="left" w:pos="2194"/>
        </w:tabs>
        <w:suppressAutoHyphens/>
        <w:jc w:val="both"/>
        <w:rPr>
          <w:rFonts w:cs="Arial"/>
          <w:color w:val="000000"/>
          <w:lang w:val="en-GB"/>
        </w:rPr>
      </w:pPr>
    </w:p>
    <w:p w14:paraId="7EF68F98" w14:textId="77777777" w:rsidR="00974AF6" w:rsidRPr="00C47A98" w:rsidRDefault="00974AF6" w:rsidP="005B159D">
      <w:pPr>
        <w:pStyle w:val="Standard"/>
        <w:tabs>
          <w:tab w:val="left" w:pos="2194"/>
        </w:tabs>
        <w:suppressAutoHyphens/>
        <w:jc w:val="both"/>
        <w:rPr>
          <w:rFonts w:cs="Arial"/>
          <w:color w:val="000000"/>
          <w:lang w:val="en-GB"/>
        </w:rPr>
      </w:pPr>
    </w:p>
    <w:tbl>
      <w:tblPr>
        <w:tblStyle w:val="TableGrid"/>
        <w:tblW w:w="0" w:type="auto"/>
        <w:tblLook w:val="04A0" w:firstRow="1" w:lastRow="0" w:firstColumn="1" w:lastColumn="0" w:noHBand="0" w:noVBand="1"/>
      </w:tblPr>
      <w:tblGrid>
        <w:gridCol w:w="9017"/>
      </w:tblGrid>
      <w:tr w:rsidR="00974AF6" w:rsidRPr="00974AF6" w14:paraId="4DD75842" w14:textId="77777777" w:rsidTr="00974AF6">
        <w:tc>
          <w:tcPr>
            <w:tcW w:w="9017" w:type="dxa"/>
          </w:tcPr>
          <w:p w14:paraId="02749727" w14:textId="77777777" w:rsidR="00974AF6" w:rsidRPr="00974AF6" w:rsidRDefault="00974AF6" w:rsidP="00590785">
            <w:pPr>
              <w:pStyle w:val="Standard"/>
              <w:tabs>
                <w:tab w:val="left" w:pos="2194"/>
              </w:tabs>
              <w:suppressAutoHyphens/>
              <w:jc w:val="both"/>
              <w:rPr>
                <w:rFonts w:cs="Arial"/>
                <w:i/>
                <w:color w:val="000000"/>
                <w:sz w:val="28"/>
                <w:szCs w:val="28"/>
                <w:lang w:val="en-GB"/>
              </w:rPr>
            </w:pPr>
            <w:r w:rsidRPr="00974AF6">
              <w:rPr>
                <w:rFonts w:cs="Arial"/>
                <w:b/>
                <w:i/>
                <w:color w:val="000000"/>
                <w:sz w:val="28"/>
                <w:szCs w:val="28"/>
                <w:lang w:val="en-GB"/>
              </w:rPr>
              <w:t>EER4 Connectivity</w:t>
            </w:r>
          </w:p>
        </w:tc>
      </w:tr>
      <w:tr w:rsidR="00974AF6" w:rsidRPr="00974AF6" w14:paraId="1407A16C" w14:textId="77777777" w:rsidTr="00974AF6">
        <w:tc>
          <w:tcPr>
            <w:tcW w:w="9017" w:type="dxa"/>
          </w:tcPr>
          <w:p w14:paraId="5961B272" w14:textId="05BACA67" w:rsidR="00974AF6" w:rsidRPr="00974AF6" w:rsidRDefault="00974AF6" w:rsidP="00A16724">
            <w:pPr>
              <w:pStyle w:val="Standard"/>
              <w:suppressAutoHyphens/>
              <w:jc w:val="both"/>
              <w:rPr>
                <w:rFonts w:cs="Arial"/>
                <w:color w:val="000000"/>
                <w:lang w:val="en-GB"/>
              </w:rPr>
            </w:pPr>
            <w:r w:rsidRPr="00974AF6">
              <w:rPr>
                <w:rFonts w:cs="Arial"/>
                <w:color w:val="000000"/>
                <w:lang w:val="en-GB"/>
              </w:rPr>
              <w:t xml:space="preserve">New development must incorporate </w:t>
            </w:r>
            <w:r w:rsidR="00A16724">
              <w:rPr>
                <w:rFonts w:cs="Arial"/>
                <w:color w:val="000000"/>
                <w:lang w:val="en-GB"/>
              </w:rPr>
              <w:t xml:space="preserve">the ability to accommodate </w:t>
            </w:r>
            <w:r w:rsidRPr="00974AF6">
              <w:rPr>
                <w:rFonts w:cs="Arial"/>
                <w:color w:val="000000"/>
                <w:lang w:val="en-GB"/>
              </w:rPr>
              <w:t>supe</w:t>
            </w:r>
            <w:r w:rsidR="00A16724">
              <w:rPr>
                <w:rFonts w:cs="Arial"/>
                <w:color w:val="000000"/>
                <w:lang w:val="en-GB"/>
              </w:rPr>
              <w:t>rfast-speed broadband Internet</w:t>
            </w:r>
          </w:p>
        </w:tc>
      </w:tr>
      <w:tr w:rsidR="00974AF6" w:rsidRPr="00974AF6" w14:paraId="3C4D46FC" w14:textId="77777777" w:rsidTr="00974AF6">
        <w:tc>
          <w:tcPr>
            <w:tcW w:w="9017" w:type="dxa"/>
          </w:tcPr>
          <w:p w14:paraId="6E1F27F8" w14:textId="77777777" w:rsidR="00974AF6" w:rsidRPr="00974AF6" w:rsidRDefault="00974AF6" w:rsidP="00590785">
            <w:pPr>
              <w:pStyle w:val="Standard"/>
              <w:suppressAutoHyphens/>
              <w:jc w:val="both"/>
              <w:rPr>
                <w:rFonts w:cs="Arial"/>
                <w:color w:val="000000"/>
                <w:lang w:val="en-GB"/>
              </w:rPr>
            </w:pPr>
            <w:r w:rsidRPr="00974AF6">
              <w:rPr>
                <w:rFonts w:cs="Arial"/>
                <w:b/>
                <w:color w:val="000000"/>
                <w:lang w:val="en-GB"/>
              </w:rPr>
              <w:t>Interpretation</w:t>
            </w:r>
          </w:p>
        </w:tc>
      </w:tr>
      <w:tr w:rsidR="00974AF6" w:rsidRPr="00974AF6" w14:paraId="1FB0A06E" w14:textId="77777777" w:rsidTr="00974AF6">
        <w:tc>
          <w:tcPr>
            <w:tcW w:w="9017" w:type="dxa"/>
          </w:tcPr>
          <w:p w14:paraId="7BA90EFB" w14:textId="77777777" w:rsidR="00974AF6" w:rsidRPr="00974AF6" w:rsidRDefault="00974AF6" w:rsidP="00590785">
            <w:pPr>
              <w:pStyle w:val="Standard"/>
              <w:suppressAutoHyphens/>
              <w:jc w:val="both"/>
              <w:rPr>
                <w:rFonts w:cs="Arial"/>
                <w:color w:val="000000"/>
                <w:lang w:val="en-GB"/>
              </w:rPr>
            </w:pPr>
            <w:r w:rsidRPr="00974AF6">
              <w:rPr>
                <w:rFonts w:cs="Arial"/>
                <w:color w:val="000000"/>
                <w:lang w:val="en-GB"/>
              </w:rPr>
              <w:t>This policy ensures that development is sustainable, recognising the importance of Internet connectivity to supporting economic development and home-based working.</w:t>
            </w:r>
          </w:p>
        </w:tc>
      </w:tr>
    </w:tbl>
    <w:p w14:paraId="0890D873" w14:textId="77777777" w:rsidR="000C789A" w:rsidRPr="005A222C" w:rsidRDefault="000C789A" w:rsidP="005B159D">
      <w:pPr>
        <w:pStyle w:val="Standard"/>
        <w:suppressAutoHyphens/>
        <w:jc w:val="both"/>
        <w:rPr>
          <w:rFonts w:cs="Arial"/>
          <w:color w:val="000000"/>
          <w:sz w:val="32"/>
          <w:szCs w:val="32"/>
          <w:lang w:val="en-GB"/>
        </w:rPr>
      </w:pPr>
    </w:p>
    <w:p w14:paraId="6EBFB2BF" w14:textId="77777777" w:rsidR="005A222C" w:rsidRPr="00C47A98" w:rsidRDefault="005A222C" w:rsidP="005B159D">
      <w:pPr>
        <w:pStyle w:val="Standard"/>
        <w:tabs>
          <w:tab w:val="left" w:pos="2194"/>
        </w:tabs>
        <w:suppressAutoHyphens/>
        <w:jc w:val="both"/>
        <w:outlineLvl w:val="0"/>
        <w:rPr>
          <w:rFonts w:cs="Arial"/>
          <w:b/>
          <w:color w:val="000000"/>
          <w:sz w:val="32"/>
          <w:szCs w:val="32"/>
          <w:lang w:val="en-GB"/>
        </w:rPr>
      </w:pPr>
    </w:p>
    <w:p w14:paraId="37CC57AB" w14:textId="615F1F24" w:rsidR="000C789A" w:rsidRPr="00C47A98" w:rsidRDefault="006D5DC6" w:rsidP="005B159D">
      <w:pPr>
        <w:pStyle w:val="Standard"/>
        <w:tabs>
          <w:tab w:val="left" w:pos="2194"/>
        </w:tabs>
        <w:suppressAutoHyphens/>
        <w:jc w:val="both"/>
        <w:outlineLvl w:val="0"/>
        <w:rPr>
          <w:rFonts w:cs="Arial"/>
          <w:b/>
          <w:color w:val="000000"/>
          <w:sz w:val="32"/>
          <w:szCs w:val="32"/>
          <w:lang w:val="en-GB"/>
        </w:rPr>
      </w:pPr>
      <w:bookmarkStart w:id="45" w:name="_Toc4670476"/>
      <w:r w:rsidRPr="00C47A98">
        <w:rPr>
          <w:rFonts w:cs="Arial"/>
          <w:b/>
          <w:color w:val="000000"/>
          <w:sz w:val="32"/>
          <w:szCs w:val="32"/>
          <w:lang w:val="en-GB"/>
        </w:rPr>
        <w:t>Place and Design</w:t>
      </w:r>
      <w:bookmarkEnd w:id="45"/>
    </w:p>
    <w:p w14:paraId="77AA829B" w14:textId="77777777" w:rsidR="00114DFB" w:rsidRPr="00C47A98" w:rsidRDefault="00114DFB" w:rsidP="005B159D">
      <w:pPr>
        <w:pStyle w:val="Standard"/>
        <w:tabs>
          <w:tab w:val="left" w:pos="2194"/>
        </w:tabs>
        <w:suppressAutoHyphens/>
        <w:jc w:val="both"/>
        <w:outlineLvl w:val="0"/>
        <w:rPr>
          <w:rFonts w:cs="Arial"/>
          <w:b/>
          <w:color w:val="000000"/>
          <w:sz w:val="32"/>
          <w:szCs w:val="32"/>
          <w:lang w:val="en-GB"/>
        </w:rPr>
      </w:pPr>
    </w:p>
    <w:p w14:paraId="354C1530" w14:textId="77777777" w:rsidR="000C789A" w:rsidRPr="00C47A98" w:rsidRDefault="006D5DC6"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Purpose</w:t>
      </w:r>
    </w:p>
    <w:p w14:paraId="6361636D" w14:textId="77777777" w:rsidR="00114DFB" w:rsidRPr="00C47A98" w:rsidRDefault="00114DFB" w:rsidP="005B159D">
      <w:pPr>
        <w:pStyle w:val="Standard"/>
        <w:suppressAutoHyphens/>
        <w:jc w:val="both"/>
        <w:rPr>
          <w:rFonts w:cs="Arial"/>
          <w:b/>
          <w:color w:val="000000"/>
          <w:lang w:val="en-GB"/>
        </w:rPr>
      </w:pPr>
    </w:p>
    <w:p w14:paraId="42D592A7"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To ensure new development incorporates sustainable urban design, creating a sense of place, supporting sustainable communities and adding to the distinctiveness of the area.</w:t>
      </w:r>
    </w:p>
    <w:p w14:paraId="578F225F" w14:textId="77777777" w:rsidR="00E96536" w:rsidRDefault="00E96536" w:rsidP="005B159D">
      <w:pPr>
        <w:pStyle w:val="Standard"/>
        <w:suppressAutoHyphens/>
        <w:jc w:val="both"/>
        <w:rPr>
          <w:rFonts w:cs="Arial"/>
          <w:color w:val="000000"/>
          <w:lang w:val="en-GB"/>
        </w:rPr>
      </w:pPr>
    </w:p>
    <w:p w14:paraId="292683C2" w14:textId="77777777" w:rsidR="00E96536" w:rsidRPr="00C47A98" w:rsidRDefault="00E96536" w:rsidP="005B159D">
      <w:pPr>
        <w:pStyle w:val="Standard"/>
        <w:suppressAutoHyphens/>
        <w:jc w:val="both"/>
        <w:rPr>
          <w:rFonts w:cs="Arial"/>
          <w:color w:val="000000"/>
          <w:lang w:val="en-GB"/>
        </w:rPr>
      </w:pPr>
    </w:p>
    <w:p w14:paraId="29B0C504" w14:textId="44DCAF64" w:rsidR="000C789A" w:rsidRDefault="006D5DC6"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 xml:space="preserve">Rationale </w:t>
      </w:r>
    </w:p>
    <w:p w14:paraId="0520D055" w14:textId="77777777" w:rsidR="00E96536" w:rsidRPr="00C47A98" w:rsidRDefault="00E96536" w:rsidP="005B159D">
      <w:pPr>
        <w:pStyle w:val="Standard"/>
        <w:suppressAutoHyphens/>
        <w:jc w:val="both"/>
        <w:rPr>
          <w:rFonts w:cs="Arial"/>
          <w:b/>
          <w:i/>
          <w:color w:val="000000"/>
          <w:sz w:val="28"/>
          <w:szCs w:val="28"/>
          <w:lang w:val="en-GB"/>
        </w:rPr>
      </w:pPr>
    </w:p>
    <w:p w14:paraId="48738DF2" w14:textId="77777777" w:rsidR="00E96536" w:rsidRDefault="00E96536" w:rsidP="00E96536">
      <w:pPr>
        <w:pStyle w:val="Standard"/>
        <w:suppressAutoHyphens/>
        <w:jc w:val="both"/>
        <w:rPr>
          <w:rFonts w:cs="Arial"/>
          <w:lang w:val="en-GB"/>
        </w:rPr>
      </w:pPr>
      <w:r w:rsidRPr="00F32AF5">
        <w:rPr>
          <w:rFonts w:cs="Arial"/>
          <w:lang w:val="en-GB"/>
        </w:rPr>
        <w:t xml:space="preserve">Milton’s transition to an urban landscape is best characterised by the Edwardian grid plan terraces that dominate the townscape west of St James Hospital.  The terraces etched on to a post medieval field system and contained between the drove ways that connected the village to Langstone Harbour.  The underlying brick earth provided the raw material for myriad speculative building enterprises each with trademark stylistic differences that can be seen today at street level within the overall conformity of the whole. </w:t>
      </w:r>
    </w:p>
    <w:p w14:paraId="45997CDF" w14:textId="77777777" w:rsidR="00E96536" w:rsidRPr="00F32AF5" w:rsidRDefault="00E96536" w:rsidP="00E96536">
      <w:pPr>
        <w:pStyle w:val="Standard"/>
        <w:suppressAutoHyphens/>
        <w:jc w:val="both"/>
        <w:rPr>
          <w:rFonts w:cs="Arial"/>
          <w:lang w:val="en-GB"/>
        </w:rPr>
      </w:pPr>
    </w:p>
    <w:p w14:paraId="2AB1E0D5" w14:textId="77777777" w:rsidR="00E96536" w:rsidRDefault="00E96536" w:rsidP="00E96536">
      <w:pPr>
        <w:pStyle w:val="Standard"/>
        <w:suppressAutoHyphens/>
        <w:jc w:val="both"/>
        <w:rPr>
          <w:rFonts w:cs="Arial"/>
          <w:lang w:val="en-GB"/>
        </w:rPr>
      </w:pPr>
      <w:r w:rsidRPr="00F32AF5">
        <w:rPr>
          <w:rFonts w:cs="Arial"/>
          <w:lang w:val="en-GB"/>
        </w:rPr>
        <w:t>The Naval Dockyard that provided the impetus for the Edwardian expansion in turn became the target that caused the destruction of much city housing during World War 2.  As late as the 1960’s a PCC initiative saw part of Langstone Harbour used to bury bomb damage and slum clearance rubble.  The same decade saw new housing being developed in the NE corner of Milton on the site of the hospitals farm lands.  As the role of the hospital within the NHS has contracted that development has moved closer to the designated core of the hospital and its landscaped grounds.</w:t>
      </w:r>
    </w:p>
    <w:p w14:paraId="2C585739" w14:textId="77777777" w:rsidR="00E96536" w:rsidRPr="00F32AF5" w:rsidRDefault="00E96536" w:rsidP="00E96536">
      <w:pPr>
        <w:pStyle w:val="Standard"/>
        <w:suppressAutoHyphens/>
        <w:jc w:val="both"/>
        <w:rPr>
          <w:rFonts w:cs="Arial"/>
          <w:lang w:val="en-GB"/>
        </w:rPr>
      </w:pPr>
    </w:p>
    <w:p w14:paraId="12E57D77" w14:textId="77777777" w:rsidR="00E96536" w:rsidRDefault="00E96536" w:rsidP="00E96536">
      <w:pPr>
        <w:pStyle w:val="Standard"/>
        <w:suppressAutoHyphens/>
        <w:jc w:val="both"/>
        <w:rPr>
          <w:rFonts w:cs="Arial"/>
          <w:lang w:val="en-GB"/>
        </w:rPr>
      </w:pPr>
      <w:r w:rsidRPr="00F32AF5">
        <w:rPr>
          <w:rFonts w:cs="Arial"/>
          <w:lang w:val="en-GB"/>
        </w:rPr>
        <w:t>Any further quantum of development, in the plan area will be in proximity to the hospital and by extension to the Edwardian heart of Milton.  Development should seek to retain and enhance the existing look and feel of Milton.  The built form should be simple and designed in a similar manner to the local vernacular.  High regard should be given to sustainable development that creates a permeable network of foot/cycle paths and encourages a modal shift away from motorised transport.</w:t>
      </w:r>
    </w:p>
    <w:p w14:paraId="5416E1E0" w14:textId="77777777" w:rsidR="00E96536" w:rsidRPr="00F32AF5" w:rsidRDefault="00E96536" w:rsidP="00E96536">
      <w:pPr>
        <w:pStyle w:val="Standard"/>
        <w:suppressAutoHyphens/>
        <w:jc w:val="both"/>
        <w:rPr>
          <w:rFonts w:cs="Arial"/>
          <w:lang w:val="en-GB"/>
        </w:rPr>
      </w:pPr>
    </w:p>
    <w:p w14:paraId="7D82EBA3" w14:textId="13377955" w:rsidR="000C789A" w:rsidRPr="00462F9B" w:rsidRDefault="006D5DC6" w:rsidP="005B159D">
      <w:pPr>
        <w:pStyle w:val="Standard"/>
        <w:suppressAutoHyphens/>
        <w:jc w:val="both"/>
        <w:rPr>
          <w:rFonts w:cs="Arial"/>
          <w:b/>
          <w:i/>
          <w:color w:val="000000"/>
          <w:lang w:val="en-GB"/>
        </w:rPr>
      </w:pPr>
      <w:r w:rsidRPr="00C47A98">
        <w:rPr>
          <w:rFonts w:cs="Arial"/>
          <w:color w:val="000000"/>
          <w:lang w:val="en-GB"/>
        </w:rPr>
        <w:t xml:space="preserve">Considering design through the planning process is not about imposing anyone’s stylistic preferences, as the NPPF makes clear. It is about ensuring development takes account of its context and of a range of issues, such as function, safety, connectivity, permeability and the creation of legible and distinctive townscape. There is a clear link </w:t>
      </w:r>
      <w:r w:rsidR="0065571C">
        <w:rPr>
          <w:rFonts w:cs="Arial"/>
          <w:color w:val="000000"/>
          <w:lang w:val="en-GB"/>
        </w:rPr>
        <w:t xml:space="preserve">between </w:t>
      </w:r>
      <w:r w:rsidRPr="00C47A98">
        <w:rPr>
          <w:rFonts w:cs="Arial"/>
          <w:color w:val="000000"/>
          <w:lang w:val="en-GB"/>
        </w:rPr>
        <w:t>quality of environment and an area’s ability to attract investment, population and visitors. For Milton, with its coastal setting, this is especially important.</w:t>
      </w:r>
      <w:r w:rsidR="00A80ACA">
        <w:rPr>
          <w:rFonts w:cs="Arial"/>
          <w:color w:val="000000"/>
          <w:lang w:val="en-GB"/>
        </w:rPr>
        <w:t xml:space="preserve">  The Langstone Harbour Coastal Area policies continued into the current plan from 2001-2011 describe the importance of the </w:t>
      </w:r>
      <w:r w:rsidR="002931EE">
        <w:rPr>
          <w:rFonts w:cs="Arial"/>
          <w:color w:val="000000"/>
          <w:lang w:val="en-GB"/>
        </w:rPr>
        <w:t xml:space="preserve">Eastern Seaboard.  </w:t>
      </w:r>
      <w:r w:rsidR="002931EE" w:rsidRPr="00462F9B">
        <w:rPr>
          <w:rFonts w:cs="Arial"/>
          <w:b/>
          <w:i/>
          <w:color w:val="000000"/>
          <w:lang w:val="en-GB"/>
        </w:rPr>
        <w:t>NPPF para 177</w:t>
      </w:r>
      <w:r w:rsidR="00A80ACA" w:rsidRPr="00462F9B">
        <w:rPr>
          <w:rFonts w:cs="Arial"/>
          <w:b/>
          <w:i/>
          <w:color w:val="000000"/>
          <w:lang w:val="en-GB"/>
        </w:rPr>
        <w:t xml:space="preserve"> explicitly rebuts the presumption in favour of sustainable development when approval assessments are required. </w:t>
      </w:r>
    </w:p>
    <w:p w14:paraId="2296CD78" w14:textId="77777777" w:rsidR="000C789A" w:rsidRPr="00C47A98" w:rsidRDefault="000C789A" w:rsidP="005B159D">
      <w:pPr>
        <w:pStyle w:val="Standard"/>
        <w:suppressAutoHyphens/>
        <w:jc w:val="both"/>
        <w:rPr>
          <w:rFonts w:cs="Arial"/>
          <w:color w:val="000000"/>
          <w:lang w:val="en-GB"/>
        </w:rPr>
      </w:pPr>
    </w:p>
    <w:p w14:paraId="0E5534D0" w14:textId="77777777" w:rsidR="000C789A" w:rsidRPr="00C47A98" w:rsidRDefault="00F705AB" w:rsidP="005B159D">
      <w:pPr>
        <w:pStyle w:val="Standard"/>
        <w:suppressAutoHyphens/>
        <w:jc w:val="both"/>
        <w:rPr>
          <w:rFonts w:cs="Arial"/>
          <w:color w:val="000000"/>
          <w:lang w:val="en-GB"/>
        </w:rPr>
      </w:pPr>
      <w:r w:rsidRPr="00C47A98">
        <w:rPr>
          <w:rFonts w:cs="Arial"/>
          <w:color w:val="000000"/>
          <w:lang w:val="en-GB"/>
        </w:rPr>
        <w:lastRenderedPageBreak/>
        <w:t xml:space="preserve">Complementing the built </w:t>
      </w:r>
      <w:r w:rsidR="006D5DC6" w:rsidRPr="00C47A98">
        <w:rPr>
          <w:rFonts w:cs="Arial"/>
          <w:color w:val="000000"/>
          <w:lang w:val="en-GB"/>
        </w:rPr>
        <w:t>landscape context is not about stylistic copying, but about analysing and understanding the process that has created the current environment. Understanding historic places in particular is about understanding the process of change that has occurred and identifying the more timeless qualities of place, such as the coastal environment and layout and townscape characteristics.</w:t>
      </w:r>
    </w:p>
    <w:p w14:paraId="75D7B639" w14:textId="77777777" w:rsidR="000C789A" w:rsidRPr="00C47A98" w:rsidRDefault="000C789A" w:rsidP="005B159D">
      <w:pPr>
        <w:pStyle w:val="Standard"/>
        <w:suppressAutoHyphens/>
        <w:jc w:val="both"/>
        <w:rPr>
          <w:rFonts w:cs="Arial"/>
          <w:color w:val="000000"/>
          <w:lang w:val="en-GB"/>
        </w:rPr>
      </w:pPr>
    </w:p>
    <w:p w14:paraId="6F769E6B" w14:textId="0E447A80" w:rsidR="000C789A" w:rsidRDefault="006D5DC6" w:rsidP="005B159D">
      <w:pPr>
        <w:pStyle w:val="Standard"/>
        <w:suppressAutoHyphens/>
        <w:jc w:val="both"/>
        <w:rPr>
          <w:rFonts w:cs="Arial"/>
          <w:color w:val="000000"/>
          <w:lang w:val="en-GB"/>
        </w:rPr>
      </w:pPr>
      <w:r w:rsidRPr="00C47A98">
        <w:rPr>
          <w:rFonts w:cs="Arial"/>
          <w:color w:val="000000"/>
          <w:lang w:val="en-GB"/>
        </w:rPr>
        <w:t xml:space="preserve">Paragraph </w:t>
      </w:r>
      <w:r w:rsidR="00893912">
        <w:rPr>
          <w:rFonts w:cs="Arial"/>
          <w:color w:val="000000"/>
          <w:lang w:val="en-GB"/>
        </w:rPr>
        <w:t>125</w:t>
      </w:r>
      <w:r w:rsidRPr="00C47A98">
        <w:rPr>
          <w:rFonts w:cs="Arial"/>
          <w:color w:val="000000"/>
          <w:lang w:val="en-GB"/>
        </w:rPr>
        <w:t xml:space="preserve"> of the NPPF states:</w:t>
      </w:r>
    </w:p>
    <w:p w14:paraId="5913C490" w14:textId="77777777" w:rsidR="00893912" w:rsidRPr="00C47A98" w:rsidRDefault="00893912" w:rsidP="005B159D">
      <w:pPr>
        <w:pStyle w:val="Standard"/>
        <w:suppressAutoHyphens/>
        <w:jc w:val="both"/>
        <w:rPr>
          <w:rFonts w:cs="Arial"/>
          <w:color w:val="000000"/>
          <w:lang w:val="en-GB"/>
        </w:rPr>
      </w:pPr>
    </w:p>
    <w:p w14:paraId="34A8567F" w14:textId="278EC565" w:rsidR="000C789A" w:rsidRPr="00C47A98" w:rsidRDefault="006D5DC6" w:rsidP="005B159D">
      <w:pPr>
        <w:pStyle w:val="Standard"/>
        <w:suppressAutoHyphens/>
        <w:ind w:left="567"/>
        <w:jc w:val="both"/>
        <w:rPr>
          <w:rFonts w:cs="Arial"/>
          <w:color w:val="000000"/>
          <w:lang w:val="en-GB"/>
        </w:rPr>
      </w:pPr>
      <w:r w:rsidRPr="00C47A98">
        <w:rPr>
          <w:rFonts w:cs="Arial"/>
          <w:color w:val="000000"/>
          <w:lang w:val="en-GB"/>
        </w:rPr>
        <w:t>"</w:t>
      </w:r>
      <w:r w:rsidR="00893912" w:rsidRPr="00893912">
        <w:rPr>
          <w:rFonts w:cs="Arial"/>
          <w:color w:val="000000"/>
          <w:lang w:val="en-GB"/>
        </w:rPr>
        <w:t>Plans should, at the most appropriate level, set out a clear design vision and expectations, so that applicants have as much certainty as possible about what is likely to be acceptable. Design policies should be developed with local communities so they reflect local aspirations, and are grounded in an understanding and evaluation of each area’s defining characteristics. Neighbourhood plans can play an important role in identifying the special qualities of each area and explaining how this should be reflected in development.</w:t>
      </w:r>
      <w:r w:rsidR="00960BE8" w:rsidRPr="00C47A98">
        <w:rPr>
          <w:rFonts w:cs="Arial"/>
          <w:color w:val="000000"/>
          <w:lang w:val="en-GB"/>
        </w:rPr>
        <w:t>”</w:t>
      </w:r>
    </w:p>
    <w:p w14:paraId="390B2812" w14:textId="77777777" w:rsidR="00F705AB" w:rsidRPr="00C47A98" w:rsidRDefault="00F705AB" w:rsidP="005B159D">
      <w:pPr>
        <w:pStyle w:val="Standard"/>
        <w:suppressAutoHyphens/>
        <w:jc w:val="both"/>
        <w:rPr>
          <w:rFonts w:cs="Arial"/>
          <w:color w:val="000000"/>
          <w:lang w:val="en-GB"/>
        </w:rPr>
      </w:pPr>
    </w:p>
    <w:p w14:paraId="7C0CFD86" w14:textId="5AD8F908" w:rsidR="000C789A" w:rsidRPr="00C47A98" w:rsidRDefault="006D5DC6" w:rsidP="005B159D">
      <w:pPr>
        <w:pStyle w:val="Standard"/>
        <w:suppressAutoHyphens/>
        <w:jc w:val="both"/>
        <w:rPr>
          <w:rFonts w:cs="Arial"/>
          <w:color w:val="000000"/>
          <w:lang w:val="en-GB"/>
        </w:rPr>
      </w:pPr>
      <w:r w:rsidRPr="00C47A98">
        <w:rPr>
          <w:rFonts w:cs="Arial"/>
          <w:color w:val="000000"/>
          <w:lang w:val="en-GB"/>
        </w:rPr>
        <w:t xml:space="preserve">Paragraph </w:t>
      </w:r>
      <w:r w:rsidR="00893912">
        <w:rPr>
          <w:rFonts w:cs="Arial"/>
          <w:color w:val="000000"/>
          <w:lang w:val="en-GB"/>
        </w:rPr>
        <w:t>127</w:t>
      </w:r>
      <w:r w:rsidRPr="00C47A98">
        <w:rPr>
          <w:rFonts w:cs="Arial"/>
          <w:color w:val="000000"/>
          <w:lang w:val="en-GB"/>
        </w:rPr>
        <w:t xml:space="preserve"> states:</w:t>
      </w:r>
    </w:p>
    <w:p w14:paraId="26C2DBCE" w14:textId="77777777" w:rsidR="00893912" w:rsidRPr="00893912" w:rsidRDefault="006D5DC6" w:rsidP="00893912">
      <w:pPr>
        <w:pStyle w:val="Standard"/>
        <w:suppressAutoHyphens/>
        <w:ind w:left="720"/>
        <w:jc w:val="both"/>
        <w:rPr>
          <w:rFonts w:cs="Arial"/>
          <w:color w:val="000000"/>
          <w:lang w:val="en-GB"/>
        </w:rPr>
      </w:pPr>
      <w:r w:rsidRPr="00C47A98">
        <w:rPr>
          <w:rFonts w:cs="Arial"/>
          <w:color w:val="000000"/>
          <w:lang w:val="en-GB"/>
        </w:rPr>
        <w:t>“</w:t>
      </w:r>
      <w:r w:rsidR="00893912" w:rsidRPr="00893912">
        <w:rPr>
          <w:rFonts w:cs="Arial"/>
          <w:color w:val="000000"/>
          <w:lang w:val="en-GB"/>
        </w:rPr>
        <w:t>Planning policies and decisions should ensure that developments:</w:t>
      </w:r>
    </w:p>
    <w:p w14:paraId="67F23CD6" w14:textId="77777777" w:rsidR="00893912" w:rsidRPr="00893912" w:rsidRDefault="00893912" w:rsidP="00893912">
      <w:pPr>
        <w:pStyle w:val="Standard"/>
        <w:suppressAutoHyphens/>
        <w:ind w:left="720"/>
        <w:jc w:val="both"/>
        <w:rPr>
          <w:rFonts w:cs="Arial"/>
          <w:color w:val="000000"/>
          <w:lang w:val="en-GB"/>
        </w:rPr>
      </w:pPr>
    </w:p>
    <w:p w14:paraId="1C7734B8"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t>a) will function well and add to the overall quality of the area, not just for the short term but over the lifetime of the development;</w:t>
      </w:r>
    </w:p>
    <w:p w14:paraId="242E4A3E"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t>b) are visually attractive as a result of good architecture, layout and appropriate and effective landscaping;</w:t>
      </w:r>
    </w:p>
    <w:p w14:paraId="5314C811" w14:textId="77777777" w:rsidR="00893912" w:rsidRPr="00893912" w:rsidRDefault="00893912" w:rsidP="00893912">
      <w:pPr>
        <w:pStyle w:val="Standard"/>
        <w:suppressAutoHyphens/>
        <w:ind w:left="1440"/>
        <w:jc w:val="both"/>
        <w:rPr>
          <w:rFonts w:cs="Arial"/>
          <w:color w:val="000000"/>
          <w:lang w:val="en-GB"/>
        </w:rPr>
      </w:pPr>
    </w:p>
    <w:p w14:paraId="1EE2E65F"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t>c) are sympathetic to local character and history, including the surrounding built environment and landscape setting, while not preventing or discouraging appropriate innovation or change (such as increased densities);</w:t>
      </w:r>
    </w:p>
    <w:p w14:paraId="5F4C0459" w14:textId="77777777" w:rsidR="00893912" w:rsidRPr="00893912" w:rsidRDefault="00893912" w:rsidP="00893912">
      <w:pPr>
        <w:pStyle w:val="Standard"/>
        <w:suppressAutoHyphens/>
        <w:ind w:left="1440"/>
        <w:jc w:val="both"/>
        <w:rPr>
          <w:rFonts w:cs="Arial"/>
          <w:color w:val="000000"/>
          <w:lang w:val="en-GB"/>
        </w:rPr>
      </w:pPr>
    </w:p>
    <w:p w14:paraId="01AC86AF"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t>d) establish or maintain a strong sense of place, using the arrangement of streets, spaces, building types and materials to create attractive, welcoming and distinctive places to live, work and visit;</w:t>
      </w:r>
    </w:p>
    <w:p w14:paraId="024FB1D0" w14:textId="77777777" w:rsidR="00893912" w:rsidRPr="00893912" w:rsidRDefault="00893912" w:rsidP="00893912">
      <w:pPr>
        <w:pStyle w:val="Standard"/>
        <w:suppressAutoHyphens/>
        <w:ind w:left="1440"/>
        <w:jc w:val="both"/>
        <w:rPr>
          <w:rFonts w:cs="Arial"/>
          <w:color w:val="000000"/>
          <w:lang w:val="en-GB"/>
        </w:rPr>
      </w:pPr>
    </w:p>
    <w:p w14:paraId="248605BA" w14:textId="52B79594" w:rsidR="000C789A" w:rsidRDefault="00893912" w:rsidP="00893912">
      <w:pPr>
        <w:pStyle w:val="Standard"/>
        <w:suppressAutoHyphens/>
        <w:ind w:left="1440"/>
        <w:jc w:val="both"/>
        <w:rPr>
          <w:rFonts w:cs="Arial"/>
          <w:color w:val="000000"/>
          <w:lang w:val="en-GB"/>
        </w:rPr>
      </w:pPr>
      <w:r w:rsidRPr="00893912">
        <w:rPr>
          <w:rFonts w:cs="Arial"/>
          <w:color w:val="000000"/>
          <w:lang w:val="en-GB"/>
        </w:rPr>
        <w:t>e) optimise the potential of the site to accommodate and sustain an appropriate amount and mix of development (including green and other public space) and support local facilities and transport networks; and</w:t>
      </w:r>
      <w:r w:rsidR="006D5DC6" w:rsidRPr="00C47A98">
        <w:rPr>
          <w:rFonts w:cs="Arial"/>
          <w:color w:val="000000"/>
          <w:lang w:val="en-GB"/>
        </w:rPr>
        <w:t>”.</w:t>
      </w:r>
    </w:p>
    <w:p w14:paraId="4665261E" w14:textId="77777777" w:rsidR="00893912" w:rsidRDefault="00893912" w:rsidP="00893912">
      <w:pPr>
        <w:pStyle w:val="Standard"/>
        <w:suppressAutoHyphens/>
        <w:ind w:left="1440"/>
        <w:jc w:val="both"/>
        <w:rPr>
          <w:rFonts w:cs="Arial"/>
          <w:color w:val="000000"/>
          <w:lang w:val="en-GB"/>
        </w:rPr>
      </w:pPr>
    </w:p>
    <w:p w14:paraId="7153A5B4" w14:textId="77777777" w:rsidR="00893912" w:rsidRPr="00893912" w:rsidRDefault="00893912" w:rsidP="00893912">
      <w:pPr>
        <w:pStyle w:val="Standard"/>
        <w:suppressAutoHyphens/>
        <w:ind w:left="1440"/>
        <w:jc w:val="both"/>
        <w:rPr>
          <w:rFonts w:cs="Arial"/>
          <w:color w:val="000000"/>
          <w:lang w:val="en-GB"/>
        </w:rPr>
      </w:pPr>
      <w:r w:rsidRPr="00893912">
        <w:rPr>
          <w:rFonts w:cs="Arial"/>
          <w:color w:val="000000"/>
          <w:lang w:val="en-GB"/>
        </w:rPr>
        <w:t>f) create places that are safe, inclusive and accessible and which promote health and well-being, with a high standard of amenity for existing and future users46; and where crime and disorder, and the fear of crime, do not undermine the quality of life or community cohesion and resilience.</w:t>
      </w:r>
    </w:p>
    <w:p w14:paraId="4496653F" w14:textId="77777777" w:rsidR="000C789A" w:rsidRPr="00C47A98" w:rsidRDefault="000C789A" w:rsidP="005B159D">
      <w:pPr>
        <w:pStyle w:val="Standard"/>
        <w:suppressAutoHyphens/>
        <w:jc w:val="both"/>
        <w:rPr>
          <w:rFonts w:cs="Arial"/>
          <w:color w:val="000000"/>
          <w:lang w:val="en-GB"/>
        </w:rPr>
      </w:pPr>
    </w:p>
    <w:p w14:paraId="58B6EFF6"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For Milton, these requirements are interpreted in design policy PLD1.</w:t>
      </w:r>
    </w:p>
    <w:p w14:paraId="7D20948B" w14:textId="77777777" w:rsidR="000C789A" w:rsidRPr="00C47A98" w:rsidRDefault="000C789A" w:rsidP="005B159D">
      <w:pPr>
        <w:pStyle w:val="Standard"/>
        <w:suppressAutoHyphens/>
        <w:jc w:val="both"/>
        <w:rPr>
          <w:rFonts w:cs="Arial"/>
          <w:color w:val="000000"/>
          <w:lang w:val="en-GB"/>
        </w:rPr>
      </w:pPr>
    </w:p>
    <w:p w14:paraId="65EF9314" w14:textId="6547627A" w:rsidR="000C789A" w:rsidRDefault="006D5DC6" w:rsidP="005B159D">
      <w:pPr>
        <w:pStyle w:val="Standard"/>
        <w:suppressAutoHyphens/>
        <w:jc w:val="both"/>
        <w:rPr>
          <w:rFonts w:cs="Arial"/>
          <w:color w:val="000000"/>
          <w:lang w:val="en-GB"/>
        </w:rPr>
      </w:pPr>
      <w:r w:rsidRPr="00C47A98">
        <w:rPr>
          <w:rFonts w:cs="Arial"/>
          <w:color w:val="000000"/>
          <w:lang w:val="en-GB"/>
        </w:rPr>
        <w:t>Paragraph</w:t>
      </w:r>
      <w:r w:rsidR="004007D9">
        <w:rPr>
          <w:rFonts w:cs="Arial"/>
          <w:color w:val="000000"/>
          <w:lang w:val="en-GB"/>
        </w:rPr>
        <w:t>s</w:t>
      </w:r>
      <w:r w:rsidRPr="00C47A98">
        <w:rPr>
          <w:rFonts w:cs="Arial"/>
          <w:color w:val="000000"/>
          <w:lang w:val="en-GB"/>
        </w:rPr>
        <w:t xml:space="preserve"> </w:t>
      </w:r>
      <w:r w:rsidR="00893912">
        <w:rPr>
          <w:rFonts w:cs="Arial"/>
          <w:color w:val="000000"/>
          <w:lang w:val="en-GB"/>
        </w:rPr>
        <w:t>130</w:t>
      </w:r>
      <w:r w:rsidRPr="00C47A98">
        <w:rPr>
          <w:rFonts w:cs="Arial"/>
          <w:color w:val="000000"/>
          <w:lang w:val="en-GB"/>
        </w:rPr>
        <w:t xml:space="preserve"> and </w:t>
      </w:r>
      <w:r w:rsidR="00893912">
        <w:rPr>
          <w:rFonts w:cs="Arial"/>
          <w:color w:val="000000"/>
          <w:lang w:val="en-GB"/>
        </w:rPr>
        <w:t>131</w:t>
      </w:r>
      <w:r w:rsidRPr="00C47A98">
        <w:rPr>
          <w:rFonts w:cs="Arial"/>
          <w:color w:val="000000"/>
          <w:lang w:val="en-GB"/>
        </w:rPr>
        <w:t xml:space="preserve"> </w:t>
      </w:r>
      <w:r w:rsidR="00893912">
        <w:rPr>
          <w:rFonts w:cs="Arial"/>
          <w:color w:val="000000"/>
          <w:lang w:val="en-GB"/>
        </w:rPr>
        <w:t>of the NPPF state</w:t>
      </w:r>
      <w:r w:rsidRPr="00C47A98">
        <w:rPr>
          <w:rFonts w:cs="Arial"/>
          <w:color w:val="000000"/>
          <w:lang w:val="en-GB"/>
        </w:rPr>
        <w:t>:</w:t>
      </w:r>
    </w:p>
    <w:p w14:paraId="18590C78" w14:textId="77777777" w:rsidR="00893912" w:rsidRPr="00C47A98" w:rsidRDefault="00893912" w:rsidP="005B159D">
      <w:pPr>
        <w:pStyle w:val="Standard"/>
        <w:suppressAutoHyphens/>
        <w:jc w:val="both"/>
        <w:rPr>
          <w:rFonts w:cs="Arial"/>
          <w:color w:val="000000"/>
          <w:lang w:val="en-GB"/>
        </w:rPr>
      </w:pPr>
    </w:p>
    <w:p w14:paraId="32EA4666" w14:textId="1940DD8E" w:rsidR="00893912" w:rsidRDefault="00893912" w:rsidP="00893912">
      <w:pPr>
        <w:pStyle w:val="Standard"/>
        <w:suppressAutoHyphens/>
        <w:ind w:left="567"/>
        <w:jc w:val="both"/>
        <w:rPr>
          <w:rFonts w:cs="Arial"/>
          <w:color w:val="000000"/>
          <w:lang w:val="en-GB"/>
        </w:rPr>
      </w:pPr>
      <w:r>
        <w:rPr>
          <w:rFonts w:cs="Arial"/>
          <w:color w:val="000000"/>
          <w:lang w:val="en-GB"/>
        </w:rPr>
        <w:t xml:space="preserve">130.  </w:t>
      </w:r>
      <w:r w:rsidRPr="00893912">
        <w:rPr>
          <w:rFonts w:cs="Arial"/>
          <w:color w:val="000000"/>
          <w:lang w:val="en-GB"/>
        </w:rPr>
        <w:t>Permission should be refused for development of poor design that fails to take the opportunities available for improving the character and quality of an area and the way it functions, taking into account any local design standards or style guides in plans or supplementary planning documents. Conversely, where the design of a development accords with clear expectations in plan policies, design should not be used by the decision-maker as a valid reason to object to development. Local planning authorities should also seek to ensure that the quality of approved development is not materially diminished between permission and completion, as a result of changes being made to the permitted scheme (for example through changes to approved details such as the materials used).</w:t>
      </w:r>
    </w:p>
    <w:p w14:paraId="3938FB69" w14:textId="6B7ABD2E" w:rsidR="00893912" w:rsidRDefault="00893912" w:rsidP="00D813B7">
      <w:pPr>
        <w:pStyle w:val="Standard"/>
        <w:suppressAutoHyphens/>
        <w:ind w:left="567"/>
        <w:jc w:val="both"/>
      </w:pPr>
    </w:p>
    <w:p w14:paraId="4B548FE3" w14:textId="0A6EE0D8" w:rsidR="000C789A" w:rsidRPr="00893912" w:rsidRDefault="00893912" w:rsidP="00893912">
      <w:pPr>
        <w:pStyle w:val="Default"/>
        <w:ind w:left="567"/>
        <w:rPr>
          <w:sz w:val="23"/>
          <w:szCs w:val="23"/>
        </w:rPr>
      </w:pPr>
      <w:r>
        <w:rPr>
          <w:sz w:val="23"/>
          <w:szCs w:val="23"/>
        </w:rPr>
        <w:lastRenderedPageBreak/>
        <w:t xml:space="preserve">131.  In determining applications, great weight should be given to outstanding or innovative designs which promote high levels of sustainability, or help raise the standard of design more generally in an area, so long as they fit in with the overall form and layout of their surroundings. </w:t>
      </w:r>
    </w:p>
    <w:p w14:paraId="0620E52A" w14:textId="77777777" w:rsidR="000C789A" w:rsidRPr="00C47A98" w:rsidRDefault="000C789A" w:rsidP="005B159D">
      <w:pPr>
        <w:pStyle w:val="Standard"/>
        <w:suppressAutoHyphens/>
        <w:jc w:val="both"/>
        <w:rPr>
          <w:rFonts w:cs="Arial"/>
          <w:color w:val="000000"/>
          <w:lang w:val="en-GB"/>
        </w:rPr>
      </w:pPr>
    </w:p>
    <w:p w14:paraId="37042CBD" w14:textId="62937B45" w:rsidR="000C789A" w:rsidRPr="00C47A98" w:rsidRDefault="00E113CF" w:rsidP="005B159D">
      <w:pPr>
        <w:pStyle w:val="Standard"/>
        <w:suppressAutoHyphens/>
        <w:jc w:val="both"/>
        <w:rPr>
          <w:rFonts w:cs="Arial"/>
          <w:color w:val="000000"/>
          <w:lang w:val="en-GB"/>
        </w:rPr>
      </w:pPr>
      <w:r>
        <w:rPr>
          <w:noProof/>
          <w:lang w:val="en-GB" w:eastAsia="en-GB"/>
        </w:rPr>
        <mc:AlternateContent>
          <mc:Choice Requires="wps">
            <w:drawing>
              <wp:anchor distT="0" distB="0" distL="114300" distR="114300" simplePos="0" relativeHeight="251969536" behindDoc="0" locked="0" layoutInCell="1" allowOverlap="1" wp14:anchorId="711F8458" wp14:editId="4EECF64F">
                <wp:simplePos x="0" y="0"/>
                <wp:positionH relativeFrom="column">
                  <wp:posOffset>276225</wp:posOffset>
                </wp:positionH>
                <wp:positionV relativeFrom="paragraph">
                  <wp:posOffset>3207385</wp:posOffset>
                </wp:positionV>
                <wp:extent cx="5317490" cy="635"/>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17490" cy="635"/>
                        </a:xfrm>
                        <a:prstGeom prst="rect">
                          <a:avLst/>
                        </a:prstGeom>
                        <a:solidFill>
                          <a:prstClr val="white"/>
                        </a:solidFill>
                        <a:ln>
                          <a:noFill/>
                        </a:ln>
                        <a:effectLst/>
                      </wps:spPr>
                      <wps:txbx>
                        <w:txbxContent>
                          <w:p w14:paraId="088DE496" w14:textId="73B21248" w:rsidR="00390E6F" w:rsidRPr="00DE037F" w:rsidRDefault="00390E6F" w:rsidP="00E113CF">
                            <w:pPr>
                              <w:pStyle w:val="Caption"/>
                              <w:jc w:val="center"/>
                              <w:rPr>
                                <w:rFonts w:ascii="Arial" w:hAnsi="Arial" w:cs="Arial"/>
                                <w:noProof/>
                                <w:color w:val="000000"/>
                                <w:kern w:val="3"/>
                              </w:rPr>
                            </w:pPr>
                            <w:r>
                              <w:t xml:space="preserve">sketch  </w:t>
                            </w:r>
                            <w:r>
                              <w:fldChar w:fldCharType="begin"/>
                            </w:r>
                            <w:r>
                              <w:instrText xml:space="preserve"> SEQ sketch_ \* ARABIC </w:instrText>
                            </w:r>
                            <w:r>
                              <w:fldChar w:fldCharType="separate"/>
                            </w:r>
                            <w:r>
                              <w:rPr>
                                <w:noProof/>
                              </w:rPr>
                              <w:t>1</w:t>
                            </w:r>
                            <w:r>
                              <w:fldChar w:fldCharType="end"/>
                            </w:r>
                            <w:r>
                              <w:t>:  illustrative design features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1F8458" id="Text Box 20" o:spid="_x0000_s1054" type="#_x0000_t202" style="position:absolute;left:0;text-align:left;margin-left:21.75pt;margin-top:252.55pt;width:418.7pt;height:.05pt;z-index:25196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" stroked="f">
                <v:textbox style="mso-fit-shape-to-text:t" inset="0,0,0,0">
                  <w:txbxContent>
                    <w:p w14:paraId="088DE496" w14:textId="73B21248" w:rsidR="00390E6F" w:rsidRPr="00DE037F" w:rsidRDefault="00390E6F" w:rsidP="00E113CF">
                      <w:pPr>
                        <w:pStyle w:val="Caption"/>
                        <w:jc w:val="center"/>
                        <w:rPr>
                          <w:rFonts w:ascii="Arial" w:hAnsi="Arial" w:cs="Arial"/>
                          <w:noProof/>
                          <w:color w:val="000000"/>
                          <w:kern w:val="3"/>
                        </w:rPr>
                      </w:pPr>
                      <w:r>
                        <w:t xml:space="preserve">sketch  </w:t>
                      </w:r>
                      <w:r>
                        <w:fldChar w:fldCharType="begin"/>
                      </w:r>
                      <w:r>
                        <w:instrText xml:space="preserve"> SEQ sketch_ \* ARABIC </w:instrText>
                      </w:r>
                      <w:r>
                        <w:fldChar w:fldCharType="separate"/>
                      </w:r>
                      <w:r>
                        <w:rPr>
                          <w:noProof/>
                        </w:rPr>
                        <w:t>1</w:t>
                      </w:r>
                      <w:r>
                        <w:fldChar w:fldCharType="end"/>
                      </w:r>
                      <w:r>
                        <w:t>:  illustrative design features</w:t>
                      </w:r>
                    </w:p>
                  </w:txbxContent>
                </v:textbox>
                <w10:wrap type="topAndBottom"/>
              </v:shape>
            </w:pict>
          </mc:Fallback>
        </mc:AlternateContent>
      </w:r>
      <w:r>
        <w:rPr>
          <w:rFonts w:cs="Arial"/>
          <w:noProof/>
          <w:color w:val="000000"/>
          <w:lang w:val="en-GB" w:eastAsia="en-GB"/>
        </w:rPr>
        <w:drawing>
          <wp:anchor distT="0" distB="0" distL="114300" distR="114300" simplePos="0" relativeHeight="251940864" behindDoc="0" locked="0" layoutInCell="1" allowOverlap="1" wp14:anchorId="1AC4E0C1" wp14:editId="5CF31C45">
            <wp:simplePos x="0" y="0"/>
            <wp:positionH relativeFrom="column">
              <wp:posOffset>276225</wp:posOffset>
            </wp:positionH>
            <wp:positionV relativeFrom="paragraph">
              <wp:posOffset>930910</wp:posOffset>
            </wp:positionV>
            <wp:extent cx="5317490" cy="2219325"/>
            <wp:effectExtent l="0" t="0" r="0" b="9525"/>
            <wp:wrapTopAndBottom/>
            <wp:docPr id="1073742006" name="Picture 107374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06" name="Building style.jpg"/>
                    <pic:cNvPicPr/>
                  </pic:nvPicPr>
                  <pic:blipFill rotWithShape="1">
                    <a:blip r:embed="rId51" cstate="print">
                      <a:extLst>
                        <a:ext uri="{28A0092B-C50C-407E-A947-70E740481C1C}">
                          <a14:useLocalDpi xmlns:a14="http://schemas.microsoft.com/office/drawing/2010/main" val="0"/>
                        </a:ext>
                      </a:extLst>
                    </a:blip>
                    <a:srcRect t="19481" b="21572"/>
                    <a:stretch/>
                  </pic:blipFill>
                  <pic:spPr bwMode="auto">
                    <a:xfrm>
                      <a:off x="0" y="0"/>
                      <a:ext cx="5317490" cy="2219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DC6" w:rsidRPr="00C47A98">
        <w:rPr>
          <w:rFonts w:cs="Arial"/>
          <w:color w:val="000000"/>
          <w:lang w:val="en-GB"/>
        </w:rPr>
        <w:t>The following policy avoids stylistic prescription. However, Milton is a distinctive area and it would be inappropriate to impose a generic design solution of off-the-peg houses or a highway-standards-derived layout. Instead, the layout and form of the development should be based on a clear urban design and landscape framework. This should be consulted on, prior to detailed design works taking place.</w:t>
      </w:r>
    </w:p>
    <w:p w14:paraId="29D47CDF" w14:textId="77777777" w:rsidR="00893912" w:rsidRDefault="00893912" w:rsidP="005B159D">
      <w:pPr>
        <w:pStyle w:val="Standard"/>
        <w:suppressAutoHyphens/>
        <w:jc w:val="both"/>
        <w:rPr>
          <w:rFonts w:cs="Arial"/>
          <w:color w:val="000000"/>
          <w:lang w:val="en-GB"/>
        </w:rPr>
      </w:pPr>
    </w:p>
    <w:p w14:paraId="2652446D" w14:textId="0F4E283B" w:rsidR="000C789A" w:rsidRPr="00C47A98" w:rsidRDefault="006D5DC6" w:rsidP="005B159D">
      <w:pPr>
        <w:pStyle w:val="Standard"/>
        <w:suppressAutoHyphens/>
        <w:jc w:val="both"/>
        <w:rPr>
          <w:rFonts w:cs="Arial"/>
          <w:color w:val="000000"/>
          <w:lang w:val="en-GB"/>
        </w:rPr>
      </w:pPr>
      <w:r w:rsidRPr="00C47A98">
        <w:rPr>
          <w:rFonts w:cs="Arial"/>
          <w:color w:val="000000"/>
          <w:lang w:val="en-GB"/>
        </w:rPr>
        <w:t xml:space="preserve">Paragraph </w:t>
      </w:r>
      <w:r w:rsidR="00893912">
        <w:rPr>
          <w:rFonts w:cs="Arial"/>
          <w:color w:val="000000"/>
          <w:lang w:val="en-GB"/>
        </w:rPr>
        <w:t>129</w:t>
      </w:r>
      <w:r w:rsidRPr="00C47A98">
        <w:rPr>
          <w:rFonts w:cs="Arial"/>
          <w:color w:val="000000"/>
          <w:lang w:val="en-GB"/>
        </w:rPr>
        <w:t xml:space="preserve"> of the NPPF states:</w:t>
      </w:r>
    </w:p>
    <w:p w14:paraId="53726B6D" w14:textId="57CDF764" w:rsidR="000C789A" w:rsidRDefault="00DE4A0C" w:rsidP="00DE4A0C">
      <w:pPr>
        <w:pStyle w:val="Standard"/>
        <w:suppressAutoHyphens/>
        <w:ind w:left="720"/>
        <w:jc w:val="both"/>
        <w:rPr>
          <w:rFonts w:cs="Arial"/>
          <w:color w:val="000000"/>
          <w:lang w:val="en-GB"/>
        </w:rPr>
      </w:pPr>
      <w:r w:rsidRPr="00DE4A0C">
        <w:rPr>
          <w:rFonts w:cs="Arial"/>
          <w:color w:val="000000"/>
          <w:lang w:val="en-GB"/>
        </w:rPr>
        <w:t>Local planning authorities should ensure that they have access to, and make appropriate use of, tools and processes for assessing and improving the design of development. These include workshops to engage the local community, design advice and review arrangements, and assessment frameworks such as Building for Life47. These are of most benefit if used as early as possible in the evolution of schemes, and are particularly important for significant projects such as large scale housing and mixed use developments. In assessing applications, local planning authorities should have regard to the outcome from these processes, including any recommendations made by design review panels</w:t>
      </w:r>
    </w:p>
    <w:p w14:paraId="13988D20" w14:textId="77777777" w:rsidR="00DE4A0C" w:rsidRPr="00C47A98" w:rsidRDefault="00DE4A0C" w:rsidP="00DE4A0C">
      <w:pPr>
        <w:pStyle w:val="Standard"/>
        <w:suppressAutoHyphens/>
        <w:ind w:left="720"/>
        <w:jc w:val="both"/>
        <w:rPr>
          <w:rFonts w:cs="Arial"/>
          <w:color w:val="000000"/>
          <w:lang w:val="en-GB"/>
        </w:rPr>
      </w:pPr>
    </w:p>
    <w:p w14:paraId="679016E7"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Design review would be expected for any significant development, in particular development on the St James’ and Langstone sites (see later special policy areas).</w:t>
      </w:r>
    </w:p>
    <w:p w14:paraId="1DCB81BF" w14:textId="77777777" w:rsidR="000C789A" w:rsidRPr="00C47A98" w:rsidRDefault="000C789A" w:rsidP="005B159D">
      <w:pPr>
        <w:pStyle w:val="Standard"/>
        <w:suppressAutoHyphens/>
        <w:jc w:val="both"/>
        <w:rPr>
          <w:rFonts w:cs="Arial"/>
          <w:color w:val="000000"/>
          <w:lang w:val="en-GB"/>
        </w:rPr>
      </w:pPr>
    </w:p>
    <w:p w14:paraId="233D5075" w14:textId="3F05F08A" w:rsidR="000C789A" w:rsidRPr="00C47A98" w:rsidRDefault="006D5DC6" w:rsidP="005B159D">
      <w:pPr>
        <w:pStyle w:val="Standard"/>
        <w:suppressAutoHyphens/>
        <w:jc w:val="both"/>
        <w:rPr>
          <w:rFonts w:cs="Arial"/>
          <w:color w:val="000000"/>
          <w:lang w:val="en-GB"/>
        </w:rPr>
      </w:pPr>
      <w:r w:rsidRPr="00C47A98">
        <w:rPr>
          <w:rFonts w:cs="Arial"/>
          <w:color w:val="000000"/>
          <w:lang w:val="en-GB"/>
        </w:rPr>
        <w:t xml:space="preserve">Paragraph </w:t>
      </w:r>
      <w:r w:rsidR="00DE4A0C">
        <w:rPr>
          <w:rFonts w:cs="Arial"/>
          <w:color w:val="000000"/>
          <w:lang w:val="en-GB"/>
        </w:rPr>
        <w:t>131</w:t>
      </w:r>
      <w:r w:rsidRPr="00C47A98">
        <w:rPr>
          <w:rFonts w:cs="Arial"/>
          <w:color w:val="000000"/>
          <w:lang w:val="en-GB"/>
        </w:rPr>
        <w:t xml:space="preserve"> of the NPPF states:</w:t>
      </w:r>
    </w:p>
    <w:p w14:paraId="3D971B1F" w14:textId="417B53BA" w:rsidR="000C789A" w:rsidRPr="00C47A98" w:rsidRDefault="00DE4A0C" w:rsidP="00DE4A0C">
      <w:pPr>
        <w:pStyle w:val="Standard"/>
        <w:suppressAutoHyphens/>
        <w:ind w:left="720"/>
        <w:jc w:val="both"/>
        <w:rPr>
          <w:rFonts w:cs="Arial"/>
          <w:color w:val="000000"/>
          <w:lang w:val="en-GB"/>
        </w:rPr>
      </w:pPr>
      <w:r w:rsidRPr="00DE4A0C">
        <w:rPr>
          <w:rFonts w:cs="Arial"/>
          <w:color w:val="000000"/>
          <w:lang w:val="en-GB"/>
        </w:rPr>
        <w:t>In determining applications, great weight should be given to outstanding or innovative designs which promote high levels of sustainability, or help raise the standard of design more generally in an area, so long as they fit in with the overall form and layout of their surroundings.</w:t>
      </w:r>
      <w:r>
        <w:rPr>
          <w:rFonts w:cs="Arial"/>
          <w:color w:val="000000"/>
          <w:lang w:val="en-GB"/>
        </w:rPr>
        <w:t xml:space="preserve">  </w:t>
      </w:r>
      <w:r w:rsidR="006D5DC6" w:rsidRPr="00C47A98">
        <w:rPr>
          <w:rFonts w:cs="Arial"/>
          <w:color w:val="000000"/>
          <w:lang w:val="en-GB"/>
        </w:rPr>
        <w:t>The following design policy supports innovative designs that incorporate superior environmental performance.</w:t>
      </w:r>
    </w:p>
    <w:p w14:paraId="68F859A3" w14:textId="77777777" w:rsidR="000C789A" w:rsidRPr="00C47A98" w:rsidRDefault="000C789A" w:rsidP="005B159D">
      <w:pPr>
        <w:pStyle w:val="Standard"/>
        <w:suppressAutoHyphens/>
        <w:jc w:val="both"/>
        <w:rPr>
          <w:rFonts w:cs="Arial"/>
          <w:color w:val="000000"/>
          <w:lang w:val="en-GB"/>
        </w:rPr>
      </w:pPr>
    </w:p>
    <w:p w14:paraId="1A93B934" w14:textId="66455BA7" w:rsidR="000C789A" w:rsidRPr="00C47A98" w:rsidRDefault="006D5DC6" w:rsidP="005B159D">
      <w:pPr>
        <w:pStyle w:val="Standard"/>
        <w:suppressAutoHyphens/>
        <w:jc w:val="both"/>
        <w:rPr>
          <w:rFonts w:cs="Arial"/>
          <w:color w:val="000000"/>
          <w:lang w:val="en-GB"/>
        </w:rPr>
      </w:pPr>
      <w:r w:rsidRPr="00C47A98">
        <w:rPr>
          <w:rFonts w:cs="Arial"/>
          <w:color w:val="000000"/>
          <w:lang w:val="en-GB"/>
        </w:rPr>
        <w:t xml:space="preserve">Paragraph </w:t>
      </w:r>
      <w:r w:rsidR="00DE4A0C">
        <w:rPr>
          <w:rFonts w:cs="Arial"/>
          <w:color w:val="000000"/>
          <w:lang w:val="en-GB"/>
        </w:rPr>
        <w:t>128</w:t>
      </w:r>
      <w:r w:rsidRPr="00C47A98">
        <w:rPr>
          <w:rFonts w:cs="Arial"/>
          <w:color w:val="000000"/>
          <w:lang w:val="en-GB"/>
        </w:rPr>
        <w:t xml:space="preserve"> of the NPPF states:</w:t>
      </w:r>
    </w:p>
    <w:p w14:paraId="0753C96A" w14:textId="77777777" w:rsidR="00DE4A0C" w:rsidRDefault="00DE4A0C" w:rsidP="00DE4A0C">
      <w:pPr>
        <w:pStyle w:val="Standard"/>
        <w:suppressAutoHyphens/>
        <w:ind w:left="720"/>
        <w:jc w:val="both"/>
        <w:rPr>
          <w:rFonts w:cs="Arial"/>
          <w:color w:val="000000"/>
          <w:lang w:val="en-GB"/>
        </w:rPr>
      </w:pPr>
      <w:r w:rsidRPr="00DE4A0C">
        <w:rPr>
          <w:rFonts w:cs="Arial"/>
          <w:color w:val="000000"/>
          <w:lang w:val="en-GB"/>
        </w:rPr>
        <w:t>Design quality should be considered throughout the evolution and assessment of individual proposals. Early discussion between applicants, the local planning authority and local community about the design and style of emerging schemes is important for clarifying expectations and reconciling local and commercial interests. Applicants should work closely with those affected by their proposals to evolve designs that take account of the views of the community. Applications that can demonstrate early, proactive and effective engagement with the community should be looked on more favourably than those that cannot</w:t>
      </w:r>
    </w:p>
    <w:p w14:paraId="441D3B86" w14:textId="77777777" w:rsidR="00DE4A0C" w:rsidRDefault="00DE4A0C" w:rsidP="005B159D">
      <w:pPr>
        <w:pStyle w:val="Standard"/>
        <w:suppressAutoHyphens/>
        <w:jc w:val="both"/>
        <w:rPr>
          <w:rFonts w:cs="Arial"/>
          <w:color w:val="000000"/>
          <w:lang w:val="en-GB"/>
        </w:rPr>
      </w:pPr>
    </w:p>
    <w:p w14:paraId="777A16BF" w14:textId="34628F39" w:rsidR="000C789A" w:rsidRPr="00C47A98" w:rsidRDefault="006D5DC6" w:rsidP="005B159D">
      <w:pPr>
        <w:pStyle w:val="Standard"/>
        <w:suppressAutoHyphens/>
        <w:jc w:val="both"/>
        <w:rPr>
          <w:rFonts w:cs="Arial"/>
          <w:color w:val="000000"/>
          <w:lang w:val="en-GB"/>
        </w:rPr>
      </w:pPr>
      <w:r w:rsidRPr="00C47A98">
        <w:rPr>
          <w:rFonts w:cs="Arial"/>
          <w:color w:val="000000"/>
          <w:lang w:val="en-GB"/>
        </w:rPr>
        <w:t>The following policy emphasises the importance of community engagement at the pre-design stage, rather than consulting later, when there is less scope for influencing design.</w:t>
      </w:r>
    </w:p>
    <w:p w14:paraId="196D0DDE" w14:textId="77777777" w:rsidR="00E96536" w:rsidRPr="00C47A98" w:rsidRDefault="00E96536" w:rsidP="005B159D">
      <w:pPr>
        <w:pStyle w:val="Standard"/>
        <w:suppressAutoHyphens/>
        <w:jc w:val="both"/>
        <w:rPr>
          <w:rFonts w:cs="Arial"/>
          <w:color w:val="000000"/>
          <w:lang w:val="en-GB"/>
        </w:rPr>
      </w:pPr>
    </w:p>
    <w:p w14:paraId="69B65C2F" w14:textId="2EB106E4" w:rsidR="00D90A71" w:rsidRPr="00D90A71" w:rsidRDefault="00D90A71" w:rsidP="00D90A71">
      <w:pPr>
        <w:pStyle w:val="Standard"/>
        <w:suppressAutoHyphens/>
        <w:jc w:val="both"/>
        <w:rPr>
          <w:rFonts w:cs="Arial"/>
          <w:sz w:val="24"/>
          <w:szCs w:val="24"/>
          <w:lang w:val="en-GB"/>
        </w:rPr>
      </w:pPr>
      <w:r w:rsidRPr="00D90A71">
        <w:rPr>
          <w:rFonts w:cs="Arial"/>
          <w:sz w:val="24"/>
          <w:szCs w:val="24"/>
          <w:lang w:val="en-GB"/>
        </w:rPr>
        <w:t>These policies are co</w:t>
      </w:r>
      <w:r>
        <w:rPr>
          <w:rFonts w:cs="Arial"/>
          <w:sz w:val="24"/>
          <w:szCs w:val="24"/>
          <w:lang w:val="en-GB"/>
        </w:rPr>
        <w:t>mpliant with existing PCC policies</w:t>
      </w:r>
      <w:r w:rsidRPr="00D90A71">
        <w:rPr>
          <w:rFonts w:cs="Arial"/>
          <w:sz w:val="24"/>
          <w:szCs w:val="24"/>
          <w:lang w:val="en-GB"/>
        </w:rPr>
        <w:t xml:space="preserve"> PCS1</w:t>
      </w:r>
      <w:r>
        <w:rPr>
          <w:rFonts w:cs="Arial"/>
          <w:sz w:val="24"/>
          <w:szCs w:val="24"/>
          <w:lang w:val="en-GB"/>
        </w:rPr>
        <w:t>5</w:t>
      </w:r>
      <w:r w:rsidRPr="00D90A71">
        <w:rPr>
          <w:rFonts w:cs="Arial"/>
          <w:sz w:val="24"/>
          <w:szCs w:val="24"/>
          <w:lang w:val="en-GB"/>
        </w:rPr>
        <w:t xml:space="preserve">, </w:t>
      </w:r>
      <w:r>
        <w:rPr>
          <w:rFonts w:cs="Arial"/>
          <w:sz w:val="24"/>
          <w:szCs w:val="24"/>
          <w:lang w:val="en-GB"/>
        </w:rPr>
        <w:t>PCS16 and PCS23</w:t>
      </w:r>
      <w:r w:rsidRPr="00D90A71">
        <w:rPr>
          <w:rFonts w:cs="Arial"/>
          <w:sz w:val="24"/>
          <w:szCs w:val="24"/>
          <w:lang w:val="en-GB"/>
        </w:rPr>
        <w:t>.</w:t>
      </w:r>
    </w:p>
    <w:p w14:paraId="3BEB1B8C" w14:textId="77777777" w:rsidR="0034763B" w:rsidRDefault="0034763B" w:rsidP="005B159D">
      <w:pPr>
        <w:suppressAutoHyphens/>
        <w:autoSpaceDE w:val="0"/>
        <w:autoSpaceDN w:val="0"/>
        <w:adjustRightInd w:val="0"/>
        <w:rPr>
          <w:rFonts w:cs="Arial"/>
          <w:kern w:val="0"/>
        </w:rPr>
      </w:pPr>
    </w:p>
    <w:p w14:paraId="2D4C743E" w14:textId="77777777" w:rsidR="00E96536" w:rsidRPr="00290E74" w:rsidRDefault="00E96536" w:rsidP="005B159D">
      <w:pPr>
        <w:suppressAutoHyphens/>
        <w:autoSpaceDE w:val="0"/>
        <w:autoSpaceDN w:val="0"/>
        <w:adjustRightInd w:val="0"/>
        <w:rPr>
          <w:rFonts w:cs="Arial"/>
          <w:kern w:val="0"/>
        </w:rPr>
      </w:pPr>
    </w:p>
    <w:p w14:paraId="77B072EF" w14:textId="42437853" w:rsidR="000C789A" w:rsidRPr="00C47A98" w:rsidRDefault="00B82CD7" w:rsidP="005B159D">
      <w:pPr>
        <w:pStyle w:val="Standard"/>
        <w:suppressAutoHyphens/>
        <w:jc w:val="both"/>
        <w:outlineLvl w:val="0"/>
        <w:rPr>
          <w:rFonts w:cs="Arial"/>
          <w:b/>
          <w:color w:val="000000"/>
          <w:sz w:val="28"/>
          <w:szCs w:val="28"/>
          <w:lang w:val="en-GB"/>
        </w:rPr>
      </w:pPr>
      <w:bookmarkStart w:id="46" w:name="_Toc4670477"/>
      <w:r w:rsidRPr="00C47A98">
        <w:rPr>
          <w:rFonts w:cs="Arial"/>
          <w:b/>
          <w:color w:val="000000"/>
          <w:sz w:val="28"/>
          <w:szCs w:val="28"/>
          <w:lang w:val="en-GB"/>
        </w:rPr>
        <w:t xml:space="preserve">Place and Design </w:t>
      </w:r>
      <w:r w:rsidR="006D5DC6" w:rsidRPr="00C47A98">
        <w:rPr>
          <w:rFonts w:cs="Arial"/>
          <w:b/>
          <w:color w:val="000000"/>
          <w:sz w:val="28"/>
          <w:szCs w:val="28"/>
          <w:lang w:val="en-GB"/>
        </w:rPr>
        <w:t>Policies</w:t>
      </w:r>
      <w:r w:rsidR="00B330A1">
        <w:rPr>
          <w:rFonts w:cs="Arial"/>
          <w:b/>
          <w:color w:val="000000"/>
          <w:sz w:val="28"/>
          <w:szCs w:val="28"/>
          <w:lang w:val="en-GB"/>
        </w:rPr>
        <w:t xml:space="preserve"> PLD1, PLD2.</w:t>
      </w:r>
      <w:bookmarkEnd w:id="46"/>
    </w:p>
    <w:p w14:paraId="24FBF8BB" w14:textId="77777777" w:rsidR="00114DFB" w:rsidRPr="00C47A98" w:rsidRDefault="00114DFB" w:rsidP="005B159D">
      <w:pPr>
        <w:pStyle w:val="Standard"/>
        <w:suppressAutoHyphens/>
        <w:jc w:val="both"/>
        <w:outlineLvl w:val="0"/>
        <w:rPr>
          <w:rFonts w:cs="Arial"/>
          <w:b/>
          <w:color w:val="000000"/>
          <w:lang w:val="en-GB"/>
        </w:rPr>
      </w:pPr>
    </w:p>
    <w:tbl>
      <w:tblPr>
        <w:tblStyle w:val="TableGrid"/>
        <w:tblW w:w="0" w:type="auto"/>
        <w:tblLook w:val="04A0" w:firstRow="1" w:lastRow="0" w:firstColumn="1" w:lastColumn="0" w:noHBand="0" w:noVBand="1"/>
      </w:tblPr>
      <w:tblGrid>
        <w:gridCol w:w="9017"/>
      </w:tblGrid>
      <w:tr w:rsidR="00974AF6" w:rsidRPr="00974AF6" w14:paraId="5125289A" w14:textId="77777777" w:rsidTr="00974AF6">
        <w:tc>
          <w:tcPr>
            <w:tcW w:w="9017" w:type="dxa"/>
          </w:tcPr>
          <w:p w14:paraId="33760185" w14:textId="77777777" w:rsidR="00974AF6" w:rsidRPr="00BD5935" w:rsidRDefault="00974AF6" w:rsidP="00590785">
            <w:pPr>
              <w:pStyle w:val="Standard"/>
              <w:suppressAutoHyphens/>
              <w:jc w:val="both"/>
              <w:rPr>
                <w:rFonts w:cs="Arial"/>
                <w:b/>
                <w:i/>
                <w:color w:val="000000"/>
                <w:sz w:val="28"/>
                <w:szCs w:val="28"/>
                <w:lang w:val="en-GB"/>
              </w:rPr>
            </w:pPr>
            <w:r w:rsidRPr="00BD5935">
              <w:rPr>
                <w:rFonts w:cs="Arial"/>
                <w:b/>
                <w:i/>
                <w:color w:val="000000"/>
                <w:sz w:val="28"/>
                <w:szCs w:val="28"/>
                <w:lang w:val="en-GB"/>
              </w:rPr>
              <w:t>PLD1. New development must be well designed and sustainable. This includes:</w:t>
            </w:r>
          </w:p>
        </w:tc>
      </w:tr>
      <w:tr w:rsidR="00974AF6" w:rsidRPr="00974AF6" w14:paraId="49EC4840" w14:textId="77777777" w:rsidTr="00974AF6">
        <w:tc>
          <w:tcPr>
            <w:tcW w:w="9017" w:type="dxa"/>
          </w:tcPr>
          <w:p w14:paraId="19937B42" w14:textId="77777777" w:rsidR="00974AF6" w:rsidRPr="00974AF6" w:rsidRDefault="00974AF6" w:rsidP="000150E9">
            <w:pPr>
              <w:pStyle w:val="Standard"/>
              <w:numPr>
                <w:ilvl w:val="0"/>
                <w:numId w:val="4"/>
              </w:numPr>
              <w:tabs>
                <w:tab w:val="left" w:pos="940"/>
                <w:tab w:val="left" w:pos="1440"/>
              </w:tabs>
              <w:suppressAutoHyphens/>
              <w:ind w:hanging="720"/>
              <w:jc w:val="both"/>
              <w:rPr>
                <w:rFonts w:cs="Arial"/>
                <w:color w:val="000000"/>
                <w:lang w:val="en-GB"/>
              </w:rPr>
            </w:pPr>
            <w:r w:rsidRPr="00974AF6">
              <w:rPr>
                <w:rFonts w:cs="Arial"/>
                <w:b/>
                <w:color w:val="000000"/>
                <w:lang w:val="en-GB"/>
              </w:rPr>
              <w:t>Comprising creative, site-specific design solutions, based on analysis of the coastal, landscape and townscape setting of Milton;</w:t>
            </w:r>
          </w:p>
        </w:tc>
      </w:tr>
      <w:tr w:rsidR="00974AF6" w:rsidRPr="00974AF6" w14:paraId="7B816F53" w14:textId="77777777" w:rsidTr="00974AF6">
        <w:tc>
          <w:tcPr>
            <w:tcW w:w="9017" w:type="dxa"/>
          </w:tcPr>
          <w:p w14:paraId="089C9EB6" w14:textId="77777777" w:rsidR="00974AF6" w:rsidRPr="00974AF6" w:rsidRDefault="00974AF6" w:rsidP="00590785">
            <w:pPr>
              <w:pStyle w:val="Standard"/>
              <w:numPr>
                <w:ilvl w:val="0"/>
                <w:numId w:val="1"/>
              </w:numPr>
              <w:tabs>
                <w:tab w:val="left" w:pos="940"/>
                <w:tab w:val="left" w:pos="1440"/>
              </w:tabs>
              <w:suppressAutoHyphens/>
              <w:ind w:hanging="720"/>
              <w:jc w:val="both"/>
              <w:rPr>
                <w:rFonts w:cs="Arial"/>
                <w:color w:val="000000"/>
                <w:lang w:val="en-GB"/>
              </w:rPr>
            </w:pPr>
            <w:r w:rsidRPr="00974AF6">
              <w:rPr>
                <w:rFonts w:cs="Arial"/>
                <w:b/>
                <w:color w:val="000000"/>
                <w:lang w:val="en-GB"/>
              </w:rPr>
              <w:t>Complementing the established character of Milton in terms of urban form, spacing, enclosure and definition of streets and spaces, and degree of set-back from streets;</w:t>
            </w:r>
          </w:p>
        </w:tc>
      </w:tr>
      <w:tr w:rsidR="00974AF6" w:rsidRPr="00974AF6" w14:paraId="1226B043" w14:textId="77777777" w:rsidTr="00974AF6">
        <w:tc>
          <w:tcPr>
            <w:tcW w:w="9017" w:type="dxa"/>
          </w:tcPr>
          <w:p w14:paraId="2F98C0BC" w14:textId="77777777" w:rsidR="00974AF6" w:rsidRPr="00974AF6" w:rsidRDefault="00974AF6" w:rsidP="00590785">
            <w:pPr>
              <w:pStyle w:val="Standard"/>
              <w:numPr>
                <w:ilvl w:val="0"/>
                <w:numId w:val="1"/>
              </w:numPr>
              <w:tabs>
                <w:tab w:val="left" w:pos="940"/>
                <w:tab w:val="left" w:pos="1440"/>
              </w:tabs>
              <w:suppressAutoHyphens/>
              <w:ind w:hanging="720"/>
              <w:jc w:val="both"/>
              <w:rPr>
                <w:rFonts w:cs="Arial"/>
                <w:color w:val="000000"/>
                <w:lang w:val="en-GB"/>
              </w:rPr>
            </w:pPr>
            <w:r w:rsidRPr="00974AF6">
              <w:rPr>
                <w:rFonts w:cs="Arial"/>
                <w:b/>
                <w:color w:val="000000"/>
                <w:lang w:val="en-GB"/>
              </w:rPr>
              <w:t>Designing buildings, streets, spaces, landscaping and planting to create a safe, locally distinctive and well-functioning environment, with a sense of place;</w:t>
            </w:r>
          </w:p>
        </w:tc>
      </w:tr>
      <w:tr w:rsidR="00974AF6" w:rsidRPr="00974AF6" w14:paraId="715A2D47" w14:textId="77777777" w:rsidTr="00974AF6">
        <w:tc>
          <w:tcPr>
            <w:tcW w:w="9017" w:type="dxa"/>
          </w:tcPr>
          <w:p w14:paraId="7144A426" w14:textId="77777777" w:rsidR="00974AF6" w:rsidRPr="00974AF6" w:rsidRDefault="00974AF6" w:rsidP="00590785">
            <w:pPr>
              <w:pStyle w:val="Standard"/>
              <w:numPr>
                <w:ilvl w:val="0"/>
                <w:numId w:val="1"/>
              </w:numPr>
              <w:tabs>
                <w:tab w:val="left" w:pos="940"/>
                <w:tab w:val="left" w:pos="1440"/>
              </w:tabs>
              <w:suppressAutoHyphens/>
              <w:ind w:hanging="720"/>
              <w:jc w:val="both"/>
              <w:rPr>
                <w:rFonts w:cs="Arial"/>
                <w:color w:val="000000"/>
                <w:lang w:val="en-GB"/>
              </w:rPr>
            </w:pPr>
            <w:r w:rsidRPr="00974AF6">
              <w:rPr>
                <w:rFonts w:cs="Arial"/>
                <w:b/>
                <w:color w:val="000000"/>
                <w:lang w:val="en-GB"/>
              </w:rPr>
              <w:t>Creating attractive, safe and convenient environments for pedestrians, with streets and spaces overlooked by active building frontages, to create natural surveillance;</w:t>
            </w:r>
          </w:p>
        </w:tc>
      </w:tr>
      <w:tr w:rsidR="00974AF6" w:rsidRPr="00974AF6" w14:paraId="1A215E79" w14:textId="77777777" w:rsidTr="00974AF6">
        <w:tc>
          <w:tcPr>
            <w:tcW w:w="9017" w:type="dxa"/>
          </w:tcPr>
          <w:p w14:paraId="2B87F727" w14:textId="77777777" w:rsidR="00974AF6" w:rsidRPr="00974AF6" w:rsidRDefault="00974AF6" w:rsidP="00590785">
            <w:pPr>
              <w:pStyle w:val="Standard"/>
              <w:numPr>
                <w:ilvl w:val="0"/>
                <w:numId w:val="1"/>
              </w:numPr>
              <w:tabs>
                <w:tab w:val="left" w:pos="940"/>
                <w:tab w:val="left" w:pos="1440"/>
              </w:tabs>
              <w:suppressAutoHyphens/>
              <w:ind w:hanging="720"/>
              <w:jc w:val="both"/>
              <w:rPr>
                <w:rFonts w:cs="Arial"/>
                <w:color w:val="000000"/>
                <w:lang w:val="en-GB"/>
              </w:rPr>
            </w:pPr>
            <w:r w:rsidRPr="00974AF6">
              <w:rPr>
                <w:rFonts w:cs="Arial"/>
                <w:b/>
                <w:color w:val="000000"/>
                <w:lang w:val="en-GB"/>
              </w:rPr>
              <w:t>Providing streets that encourage low vehicle speeds and which can function as safe spaces for pedestrians;</w:t>
            </w:r>
          </w:p>
        </w:tc>
      </w:tr>
      <w:tr w:rsidR="00974AF6" w:rsidRPr="00974AF6" w14:paraId="54AF5EA8" w14:textId="77777777" w:rsidTr="00974AF6">
        <w:tc>
          <w:tcPr>
            <w:tcW w:w="9017" w:type="dxa"/>
          </w:tcPr>
          <w:p w14:paraId="0D32107E" w14:textId="77777777" w:rsidR="00974AF6" w:rsidRPr="00974AF6" w:rsidRDefault="00974AF6" w:rsidP="00590785">
            <w:pPr>
              <w:pStyle w:val="Standard"/>
              <w:numPr>
                <w:ilvl w:val="0"/>
                <w:numId w:val="1"/>
              </w:numPr>
              <w:tabs>
                <w:tab w:val="left" w:pos="940"/>
                <w:tab w:val="left" w:pos="1440"/>
              </w:tabs>
              <w:suppressAutoHyphens/>
              <w:ind w:hanging="720"/>
              <w:jc w:val="both"/>
              <w:rPr>
                <w:rFonts w:cs="Arial"/>
                <w:color w:val="000000"/>
                <w:lang w:val="en-GB"/>
              </w:rPr>
            </w:pPr>
            <w:r w:rsidRPr="00974AF6">
              <w:rPr>
                <w:rFonts w:cs="Arial"/>
                <w:b/>
                <w:color w:val="000000"/>
                <w:lang w:val="en-GB"/>
              </w:rPr>
              <w:t>Providing for a balanced range of transport options, and convenient pedestrian links, including links to surrounding public transport services;</w:t>
            </w:r>
          </w:p>
        </w:tc>
      </w:tr>
      <w:tr w:rsidR="00974AF6" w:rsidRPr="00974AF6" w14:paraId="33D6E5BF" w14:textId="77777777" w:rsidTr="00974AF6">
        <w:tc>
          <w:tcPr>
            <w:tcW w:w="9017" w:type="dxa"/>
          </w:tcPr>
          <w:p w14:paraId="66CF254D" w14:textId="77777777" w:rsidR="00974AF6" w:rsidRPr="00974AF6" w:rsidRDefault="00974AF6" w:rsidP="00590785">
            <w:pPr>
              <w:pStyle w:val="Standard"/>
              <w:numPr>
                <w:ilvl w:val="0"/>
                <w:numId w:val="1"/>
              </w:numPr>
              <w:tabs>
                <w:tab w:val="left" w:pos="940"/>
                <w:tab w:val="left" w:pos="1440"/>
              </w:tabs>
              <w:suppressAutoHyphens/>
              <w:ind w:hanging="720"/>
              <w:jc w:val="both"/>
              <w:rPr>
                <w:rFonts w:cs="Arial"/>
                <w:color w:val="000000"/>
                <w:lang w:val="en-GB"/>
              </w:rPr>
            </w:pPr>
            <w:r w:rsidRPr="00974AF6">
              <w:rPr>
                <w:rFonts w:cs="Arial"/>
                <w:b/>
                <w:color w:val="000000"/>
                <w:lang w:val="en-GB"/>
              </w:rPr>
              <w:t>Providing a mix of car-parking provision as an integral part of the layout, so that it does not dominate the streets and spaces;</w:t>
            </w:r>
          </w:p>
        </w:tc>
      </w:tr>
      <w:tr w:rsidR="00974AF6" w:rsidRPr="00974AF6" w14:paraId="55F8AF7A" w14:textId="77777777" w:rsidTr="00974AF6">
        <w:tc>
          <w:tcPr>
            <w:tcW w:w="9017" w:type="dxa"/>
          </w:tcPr>
          <w:p w14:paraId="5638A401" w14:textId="77777777" w:rsidR="00974AF6" w:rsidRPr="00974AF6" w:rsidRDefault="00974AF6" w:rsidP="00590785">
            <w:pPr>
              <w:pStyle w:val="Standard"/>
              <w:numPr>
                <w:ilvl w:val="0"/>
                <w:numId w:val="1"/>
              </w:numPr>
              <w:tabs>
                <w:tab w:val="left" w:pos="940"/>
                <w:tab w:val="left" w:pos="1440"/>
              </w:tabs>
              <w:suppressAutoHyphens/>
              <w:ind w:hanging="720"/>
              <w:jc w:val="both"/>
              <w:rPr>
                <w:rFonts w:cs="Arial"/>
                <w:color w:val="000000"/>
                <w:lang w:val="en-GB"/>
              </w:rPr>
            </w:pPr>
            <w:r w:rsidRPr="00974AF6">
              <w:rPr>
                <w:rFonts w:cs="Arial"/>
                <w:b/>
                <w:color w:val="000000"/>
                <w:lang w:val="en-GB"/>
              </w:rPr>
              <w:t>Clearly distinguishing between public and private spaces, thereby avoiding the need to create dead frontages by placing high walls or fences adjacent to streets and spaces;</w:t>
            </w:r>
          </w:p>
        </w:tc>
      </w:tr>
      <w:tr w:rsidR="00974AF6" w:rsidRPr="00974AF6" w14:paraId="3E55DDE7" w14:textId="77777777" w:rsidTr="00974AF6">
        <w:tc>
          <w:tcPr>
            <w:tcW w:w="9017" w:type="dxa"/>
          </w:tcPr>
          <w:p w14:paraId="4070B17D" w14:textId="77777777" w:rsidR="00974AF6" w:rsidRPr="00974AF6" w:rsidRDefault="00974AF6" w:rsidP="00590785">
            <w:pPr>
              <w:pStyle w:val="Standard"/>
              <w:numPr>
                <w:ilvl w:val="0"/>
                <w:numId w:val="1"/>
              </w:numPr>
              <w:tabs>
                <w:tab w:val="left" w:pos="940"/>
                <w:tab w:val="left" w:pos="1440"/>
              </w:tabs>
              <w:suppressAutoHyphens/>
              <w:ind w:hanging="720"/>
              <w:jc w:val="both"/>
              <w:rPr>
                <w:rFonts w:cs="Arial"/>
                <w:color w:val="000000"/>
                <w:lang w:val="en-GB"/>
              </w:rPr>
            </w:pPr>
            <w:r w:rsidRPr="00974AF6">
              <w:rPr>
                <w:rFonts w:cs="Arial"/>
                <w:b/>
                <w:color w:val="000000"/>
                <w:lang w:val="en-GB"/>
              </w:rPr>
              <w:t>Using high-quality, durable materials, to complement the site and context.</w:t>
            </w:r>
          </w:p>
        </w:tc>
      </w:tr>
      <w:tr w:rsidR="00974AF6" w:rsidRPr="00974AF6" w14:paraId="41187377" w14:textId="77777777" w:rsidTr="00974AF6">
        <w:tc>
          <w:tcPr>
            <w:tcW w:w="9017" w:type="dxa"/>
          </w:tcPr>
          <w:p w14:paraId="7F2ECA6B" w14:textId="77777777" w:rsidR="00974AF6" w:rsidRPr="00974AF6" w:rsidRDefault="00974AF6" w:rsidP="00590785">
            <w:pPr>
              <w:pStyle w:val="Standard"/>
              <w:numPr>
                <w:ilvl w:val="0"/>
                <w:numId w:val="1"/>
              </w:numPr>
              <w:tabs>
                <w:tab w:val="left" w:pos="940"/>
                <w:tab w:val="left" w:pos="1440"/>
              </w:tabs>
              <w:suppressAutoHyphens/>
              <w:ind w:hanging="720"/>
              <w:jc w:val="both"/>
              <w:rPr>
                <w:rFonts w:cs="Arial"/>
                <w:color w:val="000000"/>
                <w:lang w:val="en-GB"/>
              </w:rPr>
            </w:pPr>
            <w:r w:rsidRPr="00974AF6">
              <w:rPr>
                <w:rFonts w:cs="Arial"/>
                <w:b/>
                <w:color w:val="000000"/>
                <w:lang w:val="en-GB"/>
              </w:rPr>
              <w:t>Responding to views and landmarks visible from within sites in the design the layout of the development;</w:t>
            </w:r>
          </w:p>
        </w:tc>
      </w:tr>
      <w:tr w:rsidR="00974AF6" w:rsidRPr="00974AF6" w14:paraId="7A0BD96A" w14:textId="77777777" w:rsidTr="00974AF6">
        <w:tc>
          <w:tcPr>
            <w:tcW w:w="9017" w:type="dxa"/>
          </w:tcPr>
          <w:p w14:paraId="62127B2A" w14:textId="6E8A6C19" w:rsidR="00974AF6" w:rsidRPr="00974AF6" w:rsidRDefault="00D420E0" w:rsidP="00590785">
            <w:pPr>
              <w:pStyle w:val="Standard"/>
              <w:numPr>
                <w:ilvl w:val="0"/>
                <w:numId w:val="1"/>
              </w:numPr>
              <w:tabs>
                <w:tab w:val="left" w:pos="940"/>
                <w:tab w:val="left" w:pos="1440"/>
              </w:tabs>
              <w:suppressAutoHyphens/>
              <w:ind w:hanging="720"/>
              <w:jc w:val="both"/>
              <w:rPr>
                <w:rFonts w:cs="Arial"/>
                <w:color w:val="000000"/>
                <w:lang w:val="en-GB"/>
              </w:rPr>
            </w:pPr>
            <w:r>
              <w:rPr>
                <w:rFonts w:cs="Arial"/>
                <w:b/>
                <w:color w:val="000000"/>
                <w:lang w:val="en-GB"/>
              </w:rPr>
              <w:t xml:space="preserve">Including SUDS, where deliverable, </w:t>
            </w:r>
            <w:r w:rsidR="00974AF6" w:rsidRPr="00974AF6">
              <w:rPr>
                <w:rFonts w:cs="Arial"/>
                <w:b/>
                <w:color w:val="000000"/>
                <w:lang w:val="en-GB"/>
              </w:rPr>
              <w:t>to prevent rainwater runoff into the sewage system and ensuring hard surfaces are permeable, to reduce rainwater runoff.</w:t>
            </w:r>
          </w:p>
        </w:tc>
      </w:tr>
      <w:tr w:rsidR="00974AF6" w:rsidRPr="00974AF6" w14:paraId="35E2E7D1" w14:textId="77777777" w:rsidTr="00974AF6">
        <w:tc>
          <w:tcPr>
            <w:tcW w:w="9017" w:type="dxa"/>
          </w:tcPr>
          <w:p w14:paraId="33A0AB93" w14:textId="3F8C602A" w:rsidR="00974AF6" w:rsidRPr="00974AF6" w:rsidRDefault="00974AF6" w:rsidP="00590785">
            <w:pPr>
              <w:pStyle w:val="Standard"/>
              <w:suppressAutoHyphens/>
              <w:jc w:val="both"/>
              <w:rPr>
                <w:rFonts w:cs="Arial"/>
                <w:color w:val="000000"/>
                <w:lang w:val="en-GB"/>
              </w:rPr>
            </w:pPr>
            <w:r w:rsidRPr="00974AF6">
              <w:rPr>
                <w:rFonts w:cs="Arial"/>
                <w:b/>
                <w:i/>
                <w:color w:val="000000"/>
                <w:sz w:val="28"/>
                <w:szCs w:val="28"/>
                <w:lang w:val="en-GB"/>
              </w:rPr>
              <w:t>Interpretation</w:t>
            </w:r>
          </w:p>
        </w:tc>
      </w:tr>
      <w:tr w:rsidR="00974AF6" w:rsidRPr="00974AF6" w14:paraId="32D4AB33" w14:textId="77777777" w:rsidTr="00974AF6">
        <w:tc>
          <w:tcPr>
            <w:tcW w:w="9017" w:type="dxa"/>
          </w:tcPr>
          <w:p w14:paraId="5CE4065B" w14:textId="74C590C9" w:rsidR="00974AF6" w:rsidRPr="00974AF6" w:rsidRDefault="00974AF6" w:rsidP="00590785">
            <w:pPr>
              <w:pStyle w:val="Standard"/>
              <w:suppressAutoHyphens/>
              <w:jc w:val="both"/>
              <w:rPr>
                <w:rFonts w:cs="Arial"/>
                <w:color w:val="000000"/>
                <w:lang w:val="en-GB"/>
              </w:rPr>
            </w:pPr>
            <w:r w:rsidRPr="00974AF6">
              <w:rPr>
                <w:rFonts w:cs="Arial"/>
                <w:color w:val="000000"/>
                <w:lang w:val="en-GB"/>
              </w:rPr>
              <w:t>Pedestrian and cycle permeability are crucial elements in reducing car trips and making Milton sustainable</w:t>
            </w:r>
            <w:r>
              <w:rPr>
                <w:rFonts w:cs="Arial"/>
                <w:color w:val="000000"/>
                <w:lang w:val="en-GB"/>
              </w:rPr>
              <w:t>.</w:t>
            </w:r>
          </w:p>
        </w:tc>
      </w:tr>
      <w:tr w:rsidR="00974AF6" w:rsidRPr="00974AF6" w14:paraId="79AE3105" w14:textId="77777777" w:rsidTr="00974AF6">
        <w:tc>
          <w:tcPr>
            <w:tcW w:w="9017" w:type="dxa"/>
          </w:tcPr>
          <w:p w14:paraId="23B88AB6" w14:textId="5CE5BE62" w:rsidR="00974AF6" w:rsidRPr="00974AF6" w:rsidRDefault="00974AF6" w:rsidP="00590785">
            <w:pPr>
              <w:pStyle w:val="Standard"/>
              <w:suppressAutoHyphens/>
              <w:jc w:val="both"/>
              <w:rPr>
                <w:rFonts w:cs="Arial"/>
                <w:b/>
                <w:i/>
                <w:color w:val="000000"/>
                <w:sz w:val="28"/>
                <w:szCs w:val="28"/>
                <w:lang w:val="en-GB"/>
              </w:rPr>
            </w:pPr>
            <w:r w:rsidRPr="00C47A98">
              <w:rPr>
                <w:rFonts w:cs="Arial"/>
                <w:color w:val="000000"/>
                <w:lang w:val="en-GB"/>
              </w:rPr>
              <w:t>To reduce fuel poverty and environmental impact, development that supports the use of sustainable technologies is encouraged. Innovative design with high environmental performance is particularly welcomed, as set out in the NPPF</w:t>
            </w:r>
            <w:r>
              <w:rPr>
                <w:rFonts w:cs="Arial"/>
                <w:color w:val="000000"/>
                <w:lang w:val="en-GB"/>
              </w:rPr>
              <w:t>.</w:t>
            </w:r>
          </w:p>
        </w:tc>
      </w:tr>
      <w:tr w:rsidR="00D420E0" w:rsidRPr="00974AF6" w14:paraId="28185929" w14:textId="77777777" w:rsidTr="00974AF6">
        <w:tc>
          <w:tcPr>
            <w:tcW w:w="9017" w:type="dxa"/>
          </w:tcPr>
          <w:p w14:paraId="5C7FA636" w14:textId="51712AF1" w:rsidR="00D420E0" w:rsidRPr="00C47A98" w:rsidRDefault="00D420E0" w:rsidP="00D420E0">
            <w:pPr>
              <w:pStyle w:val="Standard"/>
              <w:suppressAutoHyphens/>
              <w:jc w:val="both"/>
              <w:rPr>
                <w:rFonts w:cs="Arial"/>
                <w:color w:val="000000"/>
                <w:lang w:val="en-GB"/>
              </w:rPr>
            </w:pPr>
            <w:r>
              <w:rPr>
                <w:rFonts w:cs="Arial"/>
                <w:color w:val="000000"/>
                <w:lang w:val="en-GB"/>
              </w:rPr>
              <w:t xml:space="preserve">Well-designed </w:t>
            </w:r>
            <w:r w:rsidRPr="00E72048">
              <w:rPr>
                <w:rFonts w:cs="Arial"/>
                <w:color w:val="000000"/>
                <w:lang w:val="en-GB"/>
              </w:rPr>
              <w:t>public and private space means designing layouts so that rear gardens are away from road frontages. This avoids the need for high fencing or walls next to highway.</w:t>
            </w:r>
          </w:p>
        </w:tc>
      </w:tr>
      <w:tr w:rsidR="00974AF6" w:rsidRPr="00974AF6" w14:paraId="6B439952" w14:textId="77777777" w:rsidTr="00974AF6">
        <w:tc>
          <w:tcPr>
            <w:tcW w:w="9017" w:type="dxa"/>
          </w:tcPr>
          <w:p w14:paraId="49AC1F8F" w14:textId="26FD8A1A" w:rsidR="00974AF6" w:rsidRPr="00974AF6" w:rsidRDefault="00974AF6" w:rsidP="00590785">
            <w:pPr>
              <w:pStyle w:val="Standard"/>
              <w:suppressAutoHyphens/>
              <w:jc w:val="both"/>
              <w:rPr>
                <w:rFonts w:cs="Arial"/>
                <w:color w:val="000000"/>
                <w:lang w:val="en-GB"/>
              </w:rPr>
            </w:pPr>
            <w:r w:rsidRPr="00C47A98">
              <w:rPr>
                <w:rFonts w:cs="Arial"/>
                <w:color w:val="000000"/>
                <w:lang w:val="en-GB"/>
              </w:rPr>
              <w:t>Design and access statement submitted with planning applications should make clear how the requirements of this policy have been met.</w:t>
            </w:r>
          </w:p>
        </w:tc>
      </w:tr>
      <w:tr w:rsidR="00974AF6" w:rsidRPr="00974AF6" w14:paraId="3504506D" w14:textId="77777777" w:rsidTr="00974AF6">
        <w:tc>
          <w:tcPr>
            <w:tcW w:w="9017" w:type="dxa"/>
          </w:tcPr>
          <w:p w14:paraId="4087CE5B" w14:textId="0D08D0E9" w:rsidR="00974AF6" w:rsidRPr="00974AF6" w:rsidRDefault="00974AF6" w:rsidP="00590785">
            <w:pPr>
              <w:pStyle w:val="Standard"/>
              <w:suppressAutoHyphens/>
              <w:jc w:val="both"/>
              <w:rPr>
                <w:rFonts w:cs="Arial"/>
                <w:color w:val="000000"/>
                <w:lang w:val="en-GB"/>
              </w:rPr>
            </w:pPr>
            <w:r w:rsidRPr="00C47A98">
              <w:rPr>
                <w:rFonts w:cs="Arial"/>
                <w:color w:val="000000"/>
                <w:lang w:val="en-GB"/>
              </w:rPr>
              <w:t xml:space="preserve">In terms of high quality materials, the policy would be met by authentic local </w:t>
            </w:r>
            <w:commentRangeStart w:id="47"/>
            <w:r w:rsidRPr="00C47A98">
              <w:rPr>
                <w:rFonts w:cs="Arial"/>
                <w:color w:val="000000"/>
                <w:lang w:val="en-GB"/>
              </w:rPr>
              <w:t>materials</w:t>
            </w:r>
            <w:commentRangeEnd w:id="47"/>
            <w:r w:rsidR="009D7C8E">
              <w:rPr>
                <w:rStyle w:val="CommentReference"/>
                <w:lang w:val="en-GB"/>
              </w:rPr>
              <w:commentReference w:id="47"/>
            </w:r>
            <w:r w:rsidRPr="00C47A98">
              <w:rPr>
                <w:rFonts w:cs="Arial"/>
                <w:color w:val="000000"/>
                <w:lang w:val="en-GB"/>
              </w:rPr>
              <w:t xml:space="preserve"> and other durable materials with a high standard of finish and durability.  The policy would not be met by poor quality imitation of traditional materials, such as plastic fascia boards.</w:t>
            </w:r>
          </w:p>
        </w:tc>
      </w:tr>
      <w:tr w:rsidR="00974AF6" w:rsidRPr="00974AF6" w14:paraId="408364C0" w14:textId="77777777" w:rsidTr="00974AF6">
        <w:tc>
          <w:tcPr>
            <w:tcW w:w="9017" w:type="dxa"/>
          </w:tcPr>
          <w:p w14:paraId="72354AA7" w14:textId="77777777" w:rsidR="00974AF6" w:rsidRPr="00C47A98" w:rsidRDefault="00974AF6" w:rsidP="00974AF6">
            <w:pPr>
              <w:pStyle w:val="Standard"/>
              <w:suppressAutoHyphens/>
              <w:jc w:val="both"/>
              <w:rPr>
                <w:rFonts w:cs="Arial"/>
                <w:color w:val="000000"/>
                <w:lang w:val="en-GB"/>
              </w:rPr>
            </w:pPr>
            <w:r w:rsidRPr="00C47A98">
              <w:rPr>
                <w:rFonts w:cs="Arial"/>
                <w:color w:val="000000"/>
                <w:lang w:val="en-GB"/>
              </w:rPr>
              <w:t>It will certainly be neces</w:t>
            </w:r>
            <w:r>
              <w:rPr>
                <w:rFonts w:cs="Arial"/>
                <w:color w:val="000000"/>
                <w:lang w:val="en-GB"/>
              </w:rPr>
              <w:t>sary to use a capable and skilled</w:t>
            </w:r>
            <w:r w:rsidRPr="00C47A98">
              <w:rPr>
                <w:rFonts w:cs="Arial"/>
                <w:color w:val="000000"/>
                <w:lang w:val="en-GB"/>
              </w:rPr>
              <w:t xml:space="preserve"> professional team in order to respond to this policy, including skills such as:</w:t>
            </w:r>
          </w:p>
          <w:p w14:paraId="017DDE9C" w14:textId="77777777" w:rsidR="00974AF6" w:rsidRPr="00C47A98" w:rsidRDefault="00974AF6" w:rsidP="000150E9">
            <w:pPr>
              <w:pStyle w:val="Standard"/>
              <w:numPr>
                <w:ilvl w:val="0"/>
                <w:numId w:val="23"/>
              </w:numPr>
              <w:tabs>
                <w:tab w:val="left" w:pos="940"/>
                <w:tab w:val="left" w:pos="1440"/>
              </w:tabs>
              <w:suppressAutoHyphens/>
              <w:jc w:val="both"/>
              <w:rPr>
                <w:rFonts w:cs="Arial"/>
                <w:color w:val="000000"/>
                <w:lang w:val="en-GB"/>
              </w:rPr>
            </w:pPr>
            <w:r w:rsidRPr="00C47A98">
              <w:rPr>
                <w:rFonts w:cs="Arial"/>
                <w:color w:val="000000"/>
                <w:lang w:val="en-GB"/>
              </w:rPr>
              <w:t>architectural design</w:t>
            </w:r>
          </w:p>
          <w:p w14:paraId="54D1B68D" w14:textId="77777777" w:rsidR="00974AF6" w:rsidRPr="00C47A98" w:rsidRDefault="00974AF6" w:rsidP="000150E9">
            <w:pPr>
              <w:pStyle w:val="Standard"/>
              <w:numPr>
                <w:ilvl w:val="0"/>
                <w:numId w:val="23"/>
              </w:numPr>
              <w:tabs>
                <w:tab w:val="left" w:pos="940"/>
                <w:tab w:val="left" w:pos="1440"/>
              </w:tabs>
              <w:suppressAutoHyphens/>
              <w:jc w:val="both"/>
              <w:rPr>
                <w:rFonts w:cs="Arial"/>
                <w:color w:val="000000"/>
                <w:lang w:val="en-GB"/>
              </w:rPr>
            </w:pPr>
            <w:r w:rsidRPr="00C47A98">
              <w:rPr>
                <w:rFonts w:cs="Arial"/>
                <w:color w:val="000000"/>
                <w:lang w:val="en-GB"/>
              </w:rPr>
              <w:t>urban design analysis and place-making</w:t>
            </w:r>
          </w:p>
          <w:p w14:paraId="0C551BB0" w14:textId="77777777" w:rsidR="00974AF6" w:rsidRPr="00C47A98" w:rsidRDefault="00974AF6" w:rsidP="000150E9">
            <w:pPr>
              <w:pStyle w:val="Standard"/>
              <w:numPr>
                <w:ilvl w:val="0"/>
                <w:numId w:val="23"/>
              </w:numPr>
              <w:tabs>
                <w:tab w:val="left" w:pos="940"/>
                <w:tab w:val="left" w:pos="1440"/>
              </w:tabs>
              <w:suppressAutoHyphens/>
              <w:jc w:val="both"/>
              <w:rPr>
                <w:rFonts w:cs="Arial"/>
                <w:color w:val="000000"/>
                <w:lang w:val="en-GB"/>
              </w:rPr>
            </w:pPr>
            <w:r w:rsidRPr="00C47A98">
              <w:rPr>
                <w:rFonts w:cs="Arial"/>
                <w:color w:val="000000"/>
                <w:lang w:val="en-GB"/>
              </w:rPr>
              <w:t>landscape analysis and design</w:t>
            </w:r>
          </w:p>
          <w:p w14:paraId="0A1AC850" w14:textId="565F91A2" w:rsidR="00974AF6" w:rsidRPr="00974AF6" w:rsidRDefault="00974AF6" w:rsidP="000150E9">
            <w:pPr>
              <w:pStyle w:val="Standard"/>
              <w:numPr>
                <w:ilvl w:val="0"/>
                <w:numId w:val="23"/>
              </w:numPr>
              <w:tabs>
                <w:tab w:val="left" w:pos="940"/>
                <w:tab w:val="left" w:pos="1440"/>
              </w:tabs>
              <w:suppressAutoHyphens/>
              <w:jc w:val="both"/>
              <w:rPr>
                <w:rFonts w:cs="Arial"/>
                <w:color w:val="000000"/>
                <w:lang w:val="en-GB"/>
              </w:rPr>
            </w:pPr>
            <w:r w:rsidRPr="00C47A98">
              <w:rPr>
                <w:rFonts w:cs="Arial"/>
                <w:color w:val="000000"/>
                <w:lang w:val="en-GB"/>
              </w:rPr>
              <w:lastRenderedPageBreak/>
              <w:t>historic environment analysis and adaptation</w:t>
            </w:r>
          </w:p>
        </w:tc>
      </w:tr>
      <w:tr w:rsidR="00974AF6" w:rsidRPr="00974AF6" w14:paraId="413ED759" w14:textId="77777777" w:rsidTr="00974AF6">
        <w:tc>
          <w:tcPr>
            <w:tcW w:w="9017" w:type="dxa"/>
          </w:tcPr>
          <w:p w14:paraId="6D1E5F67" w14:textId="742207E5" w:rsidR="00974AF6" w:rsidRPr="00974AF6" w:rsidRDefault="00974AF6" w:rsidP="00590785">
            <w:pPr>
              <w:pStyle w:val="Standard"/>
              <w:suppressAutoHyphens/>
              <w:jc w:val="both"/>
              <w:rPr>
                <w:rFonts w:cs="Arial"/>
                <w:color w:val="000000"/>
                <w:lang w:val="en-GB"/>
              </w:rPr>
            </w:pPr>
            <w:r w:rsidRPr="00C47A98">
              <w:rPr>
                <w:rFonts w:cs="Arial"/>
                <w:color w:val="000000"/>
                <w:lang w:val="en-GB"/>
              </w:rPr>
              <w:lastRenderedPageBreak/>
              <w:t>Planning applications should make clear how NPPF’s encouragement for community engagement has been met, recognising that this is a material consideration. Community engagement should be focused on the pre-design stage, so that the community’s knowledge informs the design process. Late stage engagement, focused on narrow and subjective aesthetic matters, offers little opportunity to influence the fundamental characteristics of a scheme.</w:t>
            </w:r>
          </w:p>
        </w:tc>
      </w:tr>
    </w:tbl>
    <w:p w14:paraId="292174C8" w14:textId="77777777" w:rsidR="000C789A" w:rsidRPr="00C47A98" w:rsidRDefault="000C789A" w:rsidP="005B159D">
      <w:pPr>
        <w:pStyle w:val="Standard"/>
        <w:suppressAutoHyphens/>
        <w:jc w:val="both"/>
        <w:rPr>
          <w:rFonts w:cs="Arial"/>
          <w:color w:val="000000"/>
          <w:lang w:val="en-GB"/>
        </w:rPr>
      </w:pPr>
    </w:p>
    <w:p w14:paraId="0389F7EC" w14:textId="22D83E96" w:rsidR="000C789A" w:rsidRPr="00C47A98" w:rsidRDefault="000C789A" w:rsidP="005B159D">
      <w:pPr>
        <w:pStyle w:val="Standard"/>
        <w:suppressAutoHyphens/>
        <w:jc w:val="both"/>
        <w:rPr>
          <w:rFonts w:cs="Arial"/>
          <w:color w:val="000000"/>
          <w:lang w:val="en-GB"/>
        </w:rPr>
      </w:pPr>
    </w:p>
    <w:tbl>
      <w:tblPr>
        <w:tblStyle w:val="TableGrid"/>
        <w:tblW w:w="0" w:type="auto"/>
        <w:tblLook w:val="04A0" w:firstRow="1" w:lastRow="0" w:firstColumn="1" w:lastColumn="0" w:noHBand="0" w:noVBand="1"/>
      </w:tblPr>
      <w:tblGrid>
        <w:gridCol w:w="9017"/>
      </w:tblGrid>
      <w:tr w:rsidR="00974AF6" w14:paraId="631E5230" w14:textId="77777777" w:rsidTr="00974AF6">
        <w:tc>
          <w:tcPr>
            <w:tcW w:w="9017" w:type="dxa"/>
          </w:tcPr>
          <w:p w14:paraId="0CC0FFB4" w14:textId="1FAC64DB" w:rsidR="00974AF6" w:rsidRPr="00974AF6" w:rsidRDefault="00BD5935" w:rsidP="00974AF6">
            <w:pPr>
              <w:suppressAutoHyphens/>
              <w:rPr>
                <w:rFonts w:eastAsia="Times New Roman" w:cs="Arial"/>
                <w:i/>
                <w:sz w:val="28"/>
                <w:szCs w:val="28"/>
              </w:rPr>
            </w:pPr>
            <w:r>
              <w:rPr>
                <w:rFonts w:eastAsia="Times New Roman" w:cs="Arial"/>
                <w:b/>
                <w:bCs/>
                <w:i/>
                <w:sz w:val="28"/>
                <w:szCs w:val="28"/>
              </w:rPr>
              <w:t xml:space="preserve">PLD2  </w:t>
            </w:r>
            <w:r w:rsidR="00974AF6" w:rsidRPr="00C47A98">
              <w:rPr>
                <w:rFonts w:eastAsia="Times New Roman" w:cs="Arial"/>
                <w:b/>
                <w:bCs/>
                <w:i/>
                <w:sz w:val="28"/>
                <w:szCs w:val="28"/>
              </w:rPr>
              <w:t>Renewable and Low Carbon Energy</w:t>
            </w:r>
            <w:r w:rsidR="00974AF6" w:rsidRPr="00C47A98">
              <w:rPr>
                <w:rFonts w:eastAsia="Times New Roman" w:cs="Arial"/>
                <w:i/>
                <w:sz w:val="28"/>
                <w:szCs w:val="28"/>
              </w:rPr>
              <w:t> </w:t>
            </w:r>
          </w:p>
        </w:tc>
      </w:tr>
      <w:tr w:rsidR="00974AF6" w14:paraId="50C0FACA" w14:textId="77777777" w:rsidTr="00974AF6">
        <w:tc>
          <w:tcPr>
            <w:tcW w:w="9017" w:type="dxa"/>
          </w:tcPr>
          <w:p w14:paraId="1D43E550" w14:textId="5E20CB91" w:rsidR="00974AF6" w:rsidRPr="00974AF6" w:rsidRDefault="001D67A2" w:rsidP="001D67A2">
            <w:pPr>
              <w:suppressAutoHyphens/>
              <w:rPr>
                <w:rFonts w:eastAsia="Times New Roman" w:cs="Arial"/>
              </w:rPr>
            </w:pPr>
            <w:r w:rsidRPr="001D67A2">
              <w:rPr>
                <w:rFonts w:eastAsia="Times New Roman" w:cs="Arial"/>
              </w:rPr>
              <w:t xml:space="preserve">Ensure new developments are designed to achieve compliance with the City Council's Zero Carbon Emission Target for 2030 declared on 19 March 2019 to </w:t>
            </w:r>
            <w:r>
              <w:rPr>
                <w:rFonts w:eastAsia="Times New Roman" w:cs="Arial"/>
              </w:rPr>
              <w:t xml:space="preserve">mitigate Climate Change and </w:t>
            </w:r>
            <w:r w:rsidR="00974AF6" w:rsidRPr="00C47A98">
              <w:rPr>
                <w:rFonts w:eastAsia="Times New Roman" w:cs="Arial"/>
              </w:rPr>
              <w:t>help increase the use and supply of renewable and low-carbon energy, new developments will be required to fully embrace new renewable technologies and where possible design new roof structures towards a south facing orientation to maximise solar gain. </w:t>
            </w:r>
          </w:p>
        </w:tc>
      </w:tr>
      <w:tr w:rsidR="00974AF6" w14:paraId="466FE961" w14:textId="77777777" w:rsidTr="00974AF6">
        <w:tc>
          <w:tcPr>
            <w:tcW w:w="9017" w:type="dxa"/>
          </w:tcPr>
          <w:p w14:paraId="77A409CA" w14:textId="77777777" w:rsidR="00974AF6" w:rsidRPr="00C47A98" w:rsidRDefault="00974AF6" w:rsidP="00974AF6">
            <w:pPr>
              <w:suppressAutoHyphens/>
              <w:rPr>
                <w:rFonts w:eastAsia="Times New Roman" w:cs="Arial"/>
              </w:rPr>
            </w:pPr>
            <w:r w:rsidRPr="00C47A98">
              <w:rPr>
                <w:rFonts w:eastAsia="Times New Roman" w:cs="Arial"/>
              </w:rPr>
              <w:t>New developments will also be required to embrace new and emerging energy efficiency measures to improve standards in reducing the depletion of finite global resources.</w:t>
            </w:r>
          </w:p>
          <w:p w14:paraId="1661F13A" w14:textId="5236C6CD" w:rsidR="00974AF6" w:rsidRPr="00974AF6" w:rsidRDefault="00974AF6" w:rsidP="00974AF6">
            <w:pPr>
              <w:suppressAutoHyphens/>
              <w:rPr>
                <w:rFonts w:eastAsia="Times New Roman" w:cs="Arial"/>
              </w:rPr>
            </w:pPr>
            <w:r w:rsidRPr="00C47A98">
              <w:rPr>
                <w:rFonts w:eastAsia="Times New Roman" w:cs="Arial"/>
              </w:rPr>
              <w:t>Where larger scale developments and re-development proposals come forward during the Plan period, it will be necessary to fully consider opportunities for development-wide renewable energy generation.</w:t>
            </w:r>
          </w:p>
        </w:tc>
      </w:tr>
      <w:tr w:rsidR="00974AF6" w14:paraId="488679B7" w14:textId="77777777" w:rsidTr="00974AF6">
        <w:tc>
          <w:tcPr>
            <w:tcW w:w="9017" w:type="dxa"/>
          </w:tcPr>
          <w:p w14:paraId="4E5907A1" w14:textId="51B97127" w:rsidR="00974AF6" w:rsidRPr="00974AF6" w:rsidRDefault="00974AF6" w:rsidP="00974AF6">
            <w:pPr>
              <w:suppressAutoHyphens/>
              <w:rPr>
                <w:rFonts w:eastAsia="Times New Roman" w:cs="Arial"/>
              </w:rPr>
            </w:pPr>
            <w:r w:rsidRPr="00C47A98">
              <w:rPr>
                <w:rFonts w:eastAsia="Times New Roman" w:cs="Arial"/>
                <w:b/>
                <w:bCs/>
              </w:rPr>
              <w:t>Interpretation</w:t>
            </w:r>
          </w:p>
        </w:tc>
      </w:tr>
      <w:tr w:rsidR="00974AF6" w14:paraId="562B8069" w14:textId="77777777" w:rsidTr="00974AF6">
        <w:tc>
          <w:tcPr>
            <w:tcW w:w="9017" w:type="dxa"/>
          </w:tcPr>
          <w:p w14:paraId="2CDDDB1C" w14:textId="11754810" w:rsidR="00974AF6" w:rsidRPr="00974AF6" w:rsidRDefault="001D67A2" w:rsidP="00974AF6">
            <w:pPr>
              <w:suppressAutoHyphens/>
              <w:rPr>
                <w:rFonts w:eastAsia="Times New Roman" w:cs="Arial"/>
              </w:rPr>
            </w:pPr>
            <w:r>
              <w:rPr>
                <w:rFonts w:eastAsia="Times New Roman" w:cs="Arial"/>
              </w:rPr>
              <w:t xml:space="preserve">This Policy aims to </w:t>
            </w:r>
            <w:r w:rsidR="00974AF6" w:rsidRPr="00C47A98">
              <w:rPr>
                <w:rFonts w:eastAsia="Times New Roman" w:cs="Arial"/>
              </w:rPr>
              <w:t xml:space="preserve">ensure the presumption in favour of sustainable development is recognised </w:t>
            </w:r>
            <w:r>
              <w:rPr>
                <w:rFonts w:eastAsia="Times New Roman" w:cs="Arial"/>
              </w:rPr>
              <w:t xml:space="preserve">as a long-term objective not to </w:t>
            </w:r>
            <w:r w:rsidR="00974AF6" w:rsidRPr="00C47A98">
              <w:rPr>
                <w:rFonts w:eastAsia="Times New Roman" w:cs="Arial"/>
              </w:rPr>
              <w:t>be mitigated by short-term remedies.</w:t>
            </w:r>
          </w:p>
        </w:tc>
      </w:tr>
    </w:tbl>
    <w:p w14:paraId="736ECD4C" w14:textId="77777777" w:rsidR="00DC26AD" w:rsidRPr="00D90A71" w:rsidRDefault="00DC26AD" w:rsidP="005B159D">
      <w:pPr>
        <w:pStyle w:val="Standard"/>
        <w:suppressAutoHyphens/>
        <w:jc w:val="both"/>
        <w:rPr>
          <w:rFonts w:cs="Arial"/>
          <w:color w:val="000000"/>
          <w:sz w:val="32"/>
          <w:szCs w:val="32"/>
          <w:lang w:val="en-GB"/>
        </w:rPr>
      </w:pPr>
    </w:p>
    <w:p w14:paraId="00796A0A" w14:textId="77777777" w:rsidR="00DC26AD" w:rsidRPr="00D90A71" w:rsidRDefault="00DC26AD" w:rsidP="005B159D">
      <w:pPr>
        <w:pStyle w:val="Standard"/>
        <w:suppressAutoHyphens/>
        <w:jc w:val="both"/>
        <w:rPr>
          <w:rFonts w:cs="Arial"/>
          <w:color w:val="000000"/>
          <w:sz w:val="32"/>
          <w:szCs w:val="32"/>
          <w:lang w:val="en-GB"/>
        </w:rPr>
      </w:pPr>
    </w:p>
    <w:p w14:paraId="08F91667" w14:textId="1F875593" w:rsidR="000C789A" w:rsidRPr="00C47A98" w:rsidRDefault="006D5DC6" w:rsidP="005B159D">
      <w:pPr>
        <w:pStyle w:val="Standard"/>
        <w:suppressAutoHyphens/>
        <w:jc w:val="both"/>
        <w:outlineLvl w:val="0"/>
        <w:rPr>
          <w:rFonts w:cs="Arial"/>
          <w:b/>
          <w:color w:val="000000"/>
          <w:sz w:val="32"/>
          <w:szCs w:val="32"/>
          <w:lang w:val="en-GB"/>
        </w:rPr>
      </w:pPr>
      <w:bookmarkStart w:id="48" w:name="_Toc4670478"/>
      <w:r w:rsidRPr="00C47A98">
        <w:rPr>
          <w:rFonts w:cs="Arial"/>
          <w:b/>
          <w:color w:val="000000"/>
          <w:sz w:val="32"/>
          <w:szCs w:val="32"/>
          <w:lang w:val="en-GB"/>
        </w:rPr>
        <w:t>Natural Environment</w:t>
      </w:r>
      <w:bookmarkEnd w:id="48"/>
    </w:p>
    <w:p w14:paraId="4C4379F2" w14:textId="77777777" w:rsidR="00114DFB" w:rsidRPr="00C47A98" w:rsidRDefault="00114DFB" w:rsidP="005B159D">
      <w:pPr>
        <w:pStyle w:val="Standard"/>
        <w:suppressAutoHyphens/>
        <w:jc w:val="both"/>
        <w:outlineLvl w:val="0"/>
        <w:rPr>
          <w:rFonts w:cs="Arial"/>
          <w:b/>
          <w:color w:val="000000"/>
          <w:sz w:val="32"/>
          <w:szCs w:val="32"/>
          <w:lang w:val="en-GB"/>
        </w:rPr>
      </w:pPr>
    </w:p>
    <w:p w14:paraId="56DD1C3F" w14:textId="77777777" w:rsidR="000C789A" w:rsidRPr="00C47A98" w:rsidRDefault="006D5DC6"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Purpose</w:t>
      </w:r>
    </w:p>
    <w:p w14:paraId="53AA2064" w14:textId="77777777" w:rsidR="00114DFB" w:rsidRPr="00C47A98" w:rsidRDefault="00114DFB" w:rsidP="005B159D">
      <w:pPr>
        <w:pStyle w:val="Standard"/>
        <w:suppressAutoHyphens/>
        <w:jc w:val="both"/>
        <w:rPr>
          <w:rFonts w:cs="Arial"/>
          <w:b/>
          <w:i/>
          <w:color w:val="000000"/>
          <w:sz w:val="28"/>
          <w:szCs w:val="28"/>
          <w:lang w:val="en-GB"/>
        </w:rPr>
      </w:pPr>
    </w:p>
    <w:p w14:paraId="7B918AE1" w14:textId="0BA0C961" w:rsidR="000C789A" w:rsidRPr="00C47A98" w:rsidRDefault="006D5DC6" w:rsidP="005B159D">
      <w:pPr>
        <w:pStyle w:val="Standard"/>
        <w:suppressAutoHyphens/>
        <w:jc w:val="both"/>
        <w:rPr>
          <w:rFonts w:cs="Arial"/>
          <w:color w:val="000000"/>
          <w:lang w:val="en-GB"/>
        </w:rPr>
      </w:pPr>
      <w:r w:rsidRPr="00C47A98">
        <w:rPr>
          <w:rFonts w:cs="Arial"/>
          <w:color w:val="000000"/>
          <w:lang w:val="en-GB"/>
        </w:rPr>
        <w:t xml:space="preserve">To preserve and enhance </w:t>
      </w:r>
      <w:r w:rsidR="00982EB8">
        <w:rPr>
          <w:rFonts w:cs="Arial"/>
          <w:color w:val="000000"/>
          <w:lang w:val="en-GB"/>
        </w:rPr>
        <w:t xml:space="preserve">the </w:t>
      </w:r>
      <w:r w:rsidRPr="00C47A98">
        <w:rPr>
          <w:rFonts w:cs="Arial"/>
          <w:color w:val="000000"/>
          <w:lang w:val="en-GB"/>
        </w:rPr>
        <w:t xml:space="preserve">natural environment, including protected sites, and to maintain </w:t>
      </w:r>
      <w:r w:rsidR="00D6295D">
        <w:rPr>
          <w:rFonts w:cs="Arial"/>
          <w:color w:val="000000"/>
          <w:lang w:val="en-GB"/>
        </w:rPr>
        <w:t xml:space="preserve">and develop </w:t>
      </w:r>
      <w:r w:rsidRPr="00C47A98">
        <w:rPr>
          <w:rFonts w:cs="Arial"/>
          <w:color w:val="000000"/>
          <w:lang w:val="en-GB"/>
        </w:rPr>
        <w:t>a green corridor through Milton.</w:t>
      </w:r>
    </w:p>
    <w:p w14:paraId="33940368" w14:textId="77777777" w:rsidR="008A43DC" w:rsidRPr="00C47A98" w:rsidRDefault="008A43DC" w:rsidP="005B159D">
      <w:pPr>
        <w:pStyle w:val="Standard"/>
        <w:suppressAutoHyphens/>
        <w:jc w:val="both"/>
        <w:rPr>
          <w:rFonts w:cs="Arial"/>
          <w:color w:val="000000"/>
          <w:lang w:val="en-GB"/>
        </w:rPr>
      </w:pPr>
    </w:p>
    <w:p w14:paraId="56755B93" w14:textId="516D3C44" w:rsidR="000C789A" w:rsidRDefault="006D5DC6"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 xml:space="preserve">Rationale </w:t>
      </w:r>
    </w:p>
    <w:p w14:paraId="66ADEB4C" w14:textId="77777777" w:rsidR="00FA0B2E" w:rsidRPr="00C47A98" w:rsidRDefault="00FA0B2E" w:rsidP="005B159D">
      <w:pPr>
        <w:pStyle w:val="Standard"/>
        <w:suppressAutoHyphens/>
        <w:jc w:val="both"/>
        <w:rPr>
          <w:rFonts w:cs="Arial"/>
          <w:b/>
          <w:i/>
          <w:color w:val="000000"/>
          <w:sz w:val="28"/>
          <w:szCs w:val="28"/>
          <w:lang w:val="en-GB"/>
        </w:rPr>
      </w:pPr>
    </w:p>
    <w:p w14:paraId="37B0EF26" w14:textId="05171C8C" w:rsidR="003D3652" w:rsidRDefault="003D3652" w:rsidP="003D3652">
      <w:pPr>
        <w:pStyle w:val="Standard"/>
        <w:suppressAutoHyphens/>
        <w:jc w:val="both"/>
        <w:rPr>
          <w:color w:val="000000"/>
          <w:lang w:val="en-GB"/>
        </w:rPr>
      </w:pPr>
      <w:r w:rsidRPr="00C47A98">
        <w:rPr>
          <w:color w:val="000000"/>
          <w:lang w:val="en-GB"/>
        </w:rPr>
        <w:t xml:space="preserve">Langstone Harbour is a </w:t>
      </w:r>
      <w:r w:rsidRPr="00C47A98">
        <w:rPr>
          <w:rFonts w:cs="Arial"/>
          <w:u w:val="single"/>
          <w:lang w:val="en-GB"/>
        </w:rPr>
        <w:t>Site of Special Scientific Interest</w:t>
      </w:r>
      <w:r w:rsidRPr="00C47A98">
        <w:rPr>
          <w:color w:val="000000"/>
          <w:lang w:val="en-GB"/>
        </w:rPr>
        <w:t xml:space="preserve"> (SSSI), a </w:t>
      </w:r>
      <w:r w:rsidRPr="00C47A98">
        <w:rPr>
          <w:rFonts w:cs="Arial"/>
          <w:u w:val="single"/>
          <w:lang w:val="en-GB"/>
        </w:rPr>
        <w:t>RAMSAR</w:t>
      </w:r>
      <w:r w:rsidRPr="00C47A98">
        <w:rPr>
          <w:color w:val="000000"/>
          <w:lang w:val="en-GB"/>
        </w:rPr>
        <w:t xml:space="preserve"> and a </w:t>
      </w:r>
      <w:r w:rsidRPr="00C47A98">
        <w:rPr>
          <w:rFonts w:cs="Arial"/>
          <w:u w:val="single"/>
          <w:lang w:val="en-GB"/>
        </w:rPr>
        <w:t>Special Protection Area</w:t>
      </w:r>
      <w:r w:rsidRPr="00C47A98">
        <w:rPr>
          <w:color w:val="000000"/>
          <w:lang w:val="en-GB"/>
        </w:rPr>
        <w:t xml:space="preserve"> (SPA) within a </w:t>
      </w:r>
      <w:r w:rsidRPr="00C47A98">
        <w:rPr>
          <w:rFonts w:cs="Arial"/>
          <w:u w:val="single"/>
          <w:lang w:val="en-GB"/>
        </w:rPr>
        <w:t>Special Area of Conservation</w:t>
      </w:r>
      <w:r>
        <w:rPr>
          <w:color w:val="000000"/>
          <w:lang w:val="en-GB"/>
        </w:rPr>
        <w:t xml:space="preserve"> (</w:t>
      </w:r>
      <w:r w:rsidR="002F1A0C">
        <w:rPr>
          <w:color w:val="000000"/>
          <w:lang w:val="en-GB"/>
        </w:rPr>
        <w:t>SAC), as laid out in pages 37-43</w:t>
      </w:r>
      <w:r>
        <w:rPr>
          <w:color w:val="000000"/>
          <w:lang w:val="en-GB"/>
        </w:rPr>
        <w:t>.</w:t>
      </w:r>
    </w:p>
    <w:p w14:paraId="111EBC76" w14:textId="77777777" w:rsidR="003D3652" w:rsidRPr="00C47A98" w:rsidRDefault="003D3652" w:rsidP="003D3652">
      <w:pPr>
        <w:pStyle w:val="Standard"/>
        <w:suppressAutoHyphens/>
        <w:jc w:val="both"/>
        <w:rPr>
          <w:color w:val="000000"/>
          <w:lang w:val="en-GB"/>
        </w:rPr>
      </w:pPr>
    </w:p>
    <w:p w14:paraId="6F4703A5" w14:textId="3E9971D5" w:rsidR="000C789A" w:rsidRPr="00C47A98" w:rsidRDefault="00982EB8" w:rsidP="005B159D">
      <w:pPr>
        <w:pStyle w:val="Standard"/>
        <w:suppressAutoHyphens/>
        <w:jc w:val="both"/>
        <w:rPr>
          <w:rFonts w:cs="Arial"/>
          <w:color w:val="000000"/>
          <w:lang w:val="en-GB"/>
        </w:rPr>
      </w:pPr>
      <w:r>
        <w:rPr>
          <w:rFonts w:cs="Arial"/>
          <w:color w:val="000000"/>
          <w:lang w:val="en-GB"/>
        </w:rPr>
        <w:t>Paragraph 170</w:t>
      </w:r>
      <w:r w:rsidR="006D5DC6" w:rsidRPr="00C47A98">
        <w:rPr>
          <w:rFonts w:cs="Arial"/>
          <w:color w:val="000000"/>
          <w:lang w:val="en-GB"/>
        </w:rPr>
        <w:t xml:space="preserve"> of the National Planning Policy Framework (NPPF) requires that:</w:t>
      </w:r>
    </w:p>
    <w:p w14:paraId="1263CAB4" w14:textId="77777777" w:rsidR="000C789A" w:rsidRPr="00C47A98" w:rsidRDefault="006D5DC6" w:rsidP="005B159D">
      <w:pPr>
        <w:pStyle w:val="Standard"/>
        <w:suppressAutoHyphens/>
        <w:ind w:left="567"/>
        <w:jc w:val="both"/>
        <w:rPr>
          <w:rFonts w:cs="Arial"/>
          <w:color w:val="000000"/>
          <w:lang w:val="en-GB"/>
        </w:rPr>
      </w:pPr>
      <w:r w:rsidRPr="00C47A98">
        <w:rPr>
          <w:rFonts w:cs="Arial"/>
          <w:color w:val="000000"/>
          <w:lang w:val="en-GB"/>
        </w:rPr>
        <w:t>"the planning system should contribute to and enhance the natural and local environment by:</w:t>
      </w:r>
    </w:p>
    <w:p w14:paraId="19641550" w14:textId="77777777" w:rsidR="000C789A" w:rsidRPr="00C47A98" w:rsidRDefault="006D5DC6" w:rsidP="00D85B6F">
      <w:pPr>
        <w:pStyle w:val="Standard"/>
        <w:numPr>
          <w:ilvl w:val="0"/>
          <w:numId w:val="63"/>
        </w:numPr>
        <w:tabs>
          <w:tab w:val="left" w:pos="940"/>
          <w:tab w:val="left" w:pos="1440"/>
        </w:tabs>
        <w:suppressAutoHyphens/>
        <w:jc w:val="both"/>
        <w:rPr>
          <w:rFonts w:cs="Arial"/>
          <w:color w:val="000000"/>
          <w:lang w:val="en-GB"/>
        </w:rPr>
      </w:pPr>
      <w:r w:rsidRPr="00C47A98">
        <w:rPr>
          <w:rFonts w:cs="Arial"/>
          <w:color w:val="000000"/>
          <w:lang w:val="en-GB"/>
        </w:rPr>
        <w:t>protecting and enhancing valued landscapes, geological conservation interests and soils;</w:t>
      </w:r>
    </w:p>
    <w:p w14:paraId="2F926133" w14:textId="77777777" w:rsidR="000C789A" w:rsidRPr="00C47A98" w:rsidRDefault="006D5DC6" w:rsidP="00D85B6F">
      <w:pPr>
        <w:pStyle w:val="Standard"/>
        <w:numPr>
          <w:ilvl w:val="0"/>
          <w:numId w:val="63"/>
        </w:numPr>
        <w:tabs>
          <w:tab w:val="left" w:pos="940"/>
          <w:tab w:val="left" w:pos="1440"/>
        </w:tabs>
        <w:suppressAutoHyphens/>
        <w:jc w:val="both"/>
        <w:rPr>
          <w:rFonts w:cs="Arial"/>
          <w:color w:val="000000"/>
          <w:lang w:val="en-GB"/>
        </w:rPr>
      </w:pPr>
      <w:r w:rsidRPr="00C47A98">
        <w:rPr>
          <w:rFonts w:cs="Arial"/>
          <w:color w:val="000000"/>
          <w:lang w:val="en-GB"/>
        </w:rPr>
        <w:t>recognising the wider benefits of ecosystem services;</w:t>
      </w:r>
    </w:p>
    <w:p w14:paraId="1DA7B1C7" w14:textId="77777777" w:rsidR="000C789A" w:rsidRPr="00C47A98" w:rsidRDefault="006D5DC6" w:rsidP="00D85B6F">
      <w:pPr>
        <w:pStyle w:val="Standard"/>
        <w:numPr>
          <w:ilvl w:val="0"/>
          <w:numId w:val="63"/>
        </w:numPr>
        <w:tabs>
          <w:tab w:val="left" w:pos="940"/>
          <w:tab w:val="left" w:pos="1440"/>
        </w:tabs>
        <w:suppressAutoHyphens/>
        <w:jc w:val="both"/>
        <w:rPr>
          <w:rFonts w:cs="Arial"/>
          <w:color w:val="000000"/>
          <w:lang w:val="en-GB"/>
        </w:rPr>
      </w:pPr>
      <w:r w:rsidRPr="00C47A98">
        <w:rPr>
          <w:rFonts w:cs="Arial"/>
          <w:color w:val="000000"/>
          <w:lang w:val="en-GB"/>
        </w:rPr>
        <w:t>minimising impacts on biodiversity and providing net gains in biodiversity where possible, contributing to the Government’s commitment to halt the overall decline in biodiversity, including by establishing coherent ecological networks that are more resilient to current and future pressures;</w:t>
      </w:r>
    </w:p>
    <w:p w14:paraId="455BE760" w14:textId="77777777" w:rsidR="000C789A" w:rsidRPr="00C47A98" w:rsidRDefault="006D5DC6" w:rsidP="00D85B6F">
      <w:pPr>
        <w:pStyle w:val="Standard"/>
        <w:numPr>
          <w:ilvl w:val="0"/>
          <w:numId w:val="63"/>
        </w:numPr>
        <w:tabs>
          <w:tab w:val="left" w:pos="940"/>
          <w:tab w:val="left" w:pos="1440"/>
        </w:tabs>
        <w:suppressAutoHyphens/>
        <w:jc w:val="both"/>
        <w:rPr>
          <w:rFonts w:cs="Arial"/>
          <w:color w:val="000000"/>
          <w:lang w:val="en-GB"/>
        </w:rPr>
      </w:pPr>
      <w:r w:rsidRPr="00C47A98">
        <w:rPr>
          <w:rFonts w:cs="Arial"/>
          <w:color w:val="000000"/>
          <w:lang w:val="en-GB"/>
        </w:rPr>
        <w:t>preventing both new and existing development from contributing to or being put at unacceptable risk from, or being adversely affected by unacceptable levels of soil, air, water or noise pollution or land instability; and</w:t>
      </w:r>
    </w:p>
    <w:p w14:paraId="71C81DAC" w14:textId="77777777" w:rsidR="000C789A" w:rsidRPr="00C47A98" w:rsidRDefault="006D5DC6" w:rsidP="00D85B6F">
      <w:pPr>
        <w:pStyle w:val="Standard"/>
        <w:numPr>
          <w:ilvl w:val="0"/>
          <w:numId w:val="63"/>
        </w:numPr>
        <w:tabs>
          <w:tab w:val="left" w:pos="940"/>
          <w:tab w:val="left" w:pos="1440"/>
        </w:tabs>
        <w:suppressAutoHyphens/>
        <w:jc w:val="both"/>
        <w:rPr>
          <w:rFonts w:cs="Arial"/>
          <w:color w:val="000000"/>
          <w:lang w:val="en-GB"/>
        </w:rPr>
      </w:pPr>
      <w:r w:rsidRPr="00C47A98">
        <w:rPr>
          <w:rFonts w:cs="Arial"/>
          <w:color w:val="000000"/>
          <w:lang w:val="en-GB"/>
        </w:rPr>
        <w:t>remediating and mitigating despoiled, degraded, derelict, contaminated and unstable land, where appropriate”.</w:t>
      </w:r>
    </w:p>
    <w:p w14:paraId="25273A7C" w14:textId="77777777" w:rsidR="000C789A" w:rsidRPr="00C47A98" w:rsidRDefault="000C789A" w:rsidP="005B159D">
      <w:pPr>
        <w:pStyle w:val="Standard"/>
        <w:suppressAutoHyphens/>
        <w:ind w:firstLine="720"/>
        <w:jc w:val="both"/>
        <w:rPr>
          <w:rFonts w:cs="Arial"/>
          <w:color w:val="000000"/>
          <w:lang w:val="en-GB"/>
        </w:rPr>
      </w:pPr>
    </w:p>
    <w:p w14:paraId="7F6E318C" w14:textId="6CE2F7CC" w:rsidR="00982EB8" w:rsidRPr="00982EB8" w:rsidRDefault="00982EB8" w:rsidP="00982EB8">
      <w:pPr>
        <w:pStyle w:val="Standard"/>
      </w:pPr>
      <w:r w:rsidRPr="00982EB8">
        <w:t>Paragraph 174.</w:t>
      </w:r>
      <w:r>
        <w:t xml:space="preserve"> </w:t>
      </w:r>
      <w:r w:rsidRPr="00982EB8">
        <w:t xml:space="preserve"> To protect and enhance biodiversity and geodiversity, plans should:</w:t>
      </w:r>
    </w:p>
    <w:p w14:paraId="416FD613" w14:textId="77777777" w:rsidR="00982EB8" w:rsidRPr="00982EB8" w:rsidRDefault="00982EB8" w:rsidP="00982EB8">
      <w:pPr>
        <w:pStyle w:val="Standard"/>
        <w:suppressAutoHyphens/>
        <w:ind w:left="720"/>
        <w:jc w:val="both"/>
      </w:pPr>
      <w:r w:rsidRPr="00982EB8">
        <w:t>a) Identify, map and safeguard components of local wildlife-rich habitats and wider ecological networks, including the hierarchy of international, national and locally designated sites of importance for biodiversity; wildlife corridors and stepping stones that connect them; and areas identified by national and local partnerships for habitat management, enhancement, restoration or creation; and</w:t>
      </w:r>
    </w:p>
    <w:p w14:paraId="7A746772" w14:textId="283D6EC7" w:rsidR="00982EB8" w:rsidRPr="00982EB8" w:rsidRDefault="00982EB8" w:rsidP="00982EB8">
      <w:pPr>
        <w:pStyle w:val="Standard"/>
        <w:suppressAutoHyphens/>
        <w:ind w:left="720"/>
        <w:jc w:val="both"/>
      </w:pPr>
      <w:r w:rsidRPr="00982EB8">
        <w:t xml:space="preserve">b) promote the conservation, </w:t>
      </w:r>
      <w:r w:rsidR="00BE2E77" w:rsidRPr="00982EB8">
        <w:t>restoration,</w:t>
      </w:r>
      <w:r w:rsidRPr="00982EB8">
        <w:t xml:space="preserve"> and enhancement of priority habitats, ecological </w:t>
      </w:r>
      <w:r w:rsidR="00BE2E77" w:rsidRPr="00982EB8">
        <w:t>networks,</w:t>
      </w:r>
      <w:r w:rsidRPr="00982EB8">
        <w:t xml:space="preserve"> and the protection and recovery of priority species; and identify and pursue opportunities for securing measurable net gains for biodiversity.</w:t>
      </w:r>
    </w:p>
    <w:p w14:paraId="5EB18ABB" w14:textId="77777777" w:rsidR="00982EB8" w:rsidRPr="00982EB8" w:rsidRDefault="00982EB8" w:rsidP="00982EB8">
      <w:pPr>
        <w:pStyle w:val="Standard"/>
      </w:pPr>
    </w:p>
    <w:p w14:paraId="5C240DC2" w14:textId="0AC41B2A" w:rsidR="00982EB8" w:rsidRPr="00982EB8" w:rsidRDefault="00982EB8" w:rsidP="00982EB8">
      <w:pPr>
        <w:pStyle w:val="Standard"/>
      </w:pPr>
      <w:r w:rsidRPr="00982EB8">
        <w:t>Paragraph 176</w:t>
      </w:r>
      <w:r w:rsidR="00BE2E77" w:rsidRPr="00982EB8">
        <w:t xml:space="preserve">.  </w:t>
      </w:r>
      <w:r w:rsidRPr="00982EB8">
        <w:t>The following should be given the same protection as habitats sites:</w:t>
      </w:r>
    </w:p>
    <w:p w14:paraId="6E30C5E8" w14:textId="77777777" w:rsidR="00982EB8" w:rsidRPr="00982EB8" w:rsidRDefault="00982EB8" w:rsidP="00982EB8">
      <w:pPr>
        <w:pStyle w:val="Standard"/>
        <w:suppressAutoHyphens/>
        <w:ind w:left="720"/>
        <w:jc w:val="both"/>
      </w:pPr>
      <w:r w:rsidRPr="00982EB8">
        <w:t>a) potential Special Protection Areas and possible Special Areas of Conservation;</w:t>
      </w:r>
    </w:p>
    <w:p w14:paraId="60254DD7" w14:textId="77777777" w:rsidR="00982EB8" w:rsidRPr="00982EB8" w:rsidRDefault="00982EB8" w:rsidP="00982EB8">
      <w:pPr>
        <w:pStyle w:val="Standard"/>
        <w:suppressAutoHyphens/>
        <w:ind w:left="720"/>
        <w:jc w:val="both"/>
      </w:pPr>
      <w:r w:rsidRPr="00982EB8">
        <w:t>b) listed or proposed Ramsar sites; and</w:t>
      </w:r>
    </w:p>
    <w:p w14:paraId="122814FD" w14:textId="77777777" w:rsidR="00982EB8" w:rsidRPr="00982EB8" w:rsidRDefault="00982EB8" w:rsidP="00982EB8">
      <w:pPr>
        <w:pStyle w:val="Standard"/>
        <w:suppressAutoHyphens/>
        <w:ind w:left="720"/>
        <w:jc w:val="both"/>
      </w:pPr>
      <w:r w:rsidRPr="00982EB8">
        <w:t>c) sites identified, or required, as compensatory measures for adverse effects on habitats sites, potential Special Protection Areas, possible Special Areas of Conservation, and listed or proposed Ramsar sites.</w:t>
      </w:r>
    </w:p>
    <w:p w14:paraId="5FAF76C5" w14:textId="77777777" w:rsidR="00982EB8" w:rsidRDefault="00982EB8" w:rsidP="005B159D">
      <w:pPr>
        <w:pStyle w:val="Standard"/>
        <w:suppressAutoHyphens/>
        <w:jc w:val="both"/>
        <w:rPr>
          <w:rFonts w:cs="Arial"/>
          <w:color w:val="000000"/>
          <w:lang w:val="en-GB"/>
        </w:rPr>
      </w:pPr>
    </w:p>
    <w:p w14:paraId="64428E98" w14:textId="44C33C3B" w:rsidR="000C789A" w:rsidRPr="00C47A98" w:rsidRDefault="00982EB8" w:rsidP="005B159D">
      <w:pPr>
        <w:pStyle w:val="Standard"/>
        <w:suppressAutoHyphens/>
        <w:jc w:val="both"/>
        <w:rPr>
          <w:rFonts w:cs="Arial"/>
          <w:color w:val="000000"/>
          <w:lang w:val="en-GB"/>
        </w:rPr>
      </w:pPr>
      <w:r>
        <w:rPr>
          <w:rFonts w:cs="Arial"/>
          <w:color w:val="000000"/>
          <w:lang w:val="en-GB"/>
        </w:rPr>
        <w:t>Paragraph 177</w:t>
      </w:r>
      <w:r w:rsidR="006D5DC6" w:rsidRPr="00C47A98">
        <w:rPr>
          <w:rFonts w:cs="Arial"/>
          <w:color w:val="000000"/>
          <w:lang w:val="en-GB"/>
        </w:rPr>
        <w:t xml:space="preserve"> states:</w:t>
      </w:r>
    </w:p>
    <w:p w14:paraId="686555DA" w14:textId="0EDD57B8" w:rsidR="000C789A" w:rsidRPr="00C47A98" w:rsidRDefault="006D5DC6" w:rsidP="005B159D">
      <w:pPr>
        <w:pStyle w:val="Standard"/>
        <w:suppressAutoHyphens/>
        <w:ind w:left="567"/>
        <w:jc w:val="both"/>
        <w:rPr>
          <w:rFonts w:cs="Arial"/>
          <w:color w:val="000000"/>
          <w:lang w:val="en-GB"/>
        </w:rPr>
      </w:pPr>
      <w:r w:rsidRPr="00C47A98">
        <w:rPr>
          <w:rFonts w:cs="Arial"/>
          <w:color w:val="000000"/>
          <w:lang w:val="en-GB"/>
        </w:rPr>
        <w:t>“The presumption in favour of sustain</w:t>
      </w:r>
      <w:r w:rsidR="00982EB8">
        <w:rPr>
          <w:rFonts w:cs="Arial"/>
          <w:color w:val="000000"/>
          <w:lang w:val="en-GB"/>
        </w:rPr>
        <w:t xml:space="preserve">able development </w:t>
      </w:r>
      <w:r w:rsidRPr="00C47A98">
        <w:rPr>
          <w:rFonts w:cs="Arial"/>
          <w:color w:val="000000"/>
          <w:lang w:val="en-GB"/>
        </w:rPr>
        <w:t>does not apply where development requiring appropriate assessment under the Birds or Habitats Directives is being considered, planned or determined”.</w:t>
      </w:r>
    </w:p>
    <w:p w14:paraId="129B76F9" w14:textId="77777777" w:rsidR="000C789A" w:rsidRPr="00C47A98" w:rsidRDefault="000C789A" w:rsidP="005B159D">
      <w:pPr>
        <w:pStyle w:val="Standard"/>
        <w:suppressAutoHyphens/>
        <w:jc w:val="both"/>
        <w:rPr>
          <w:rFonts w:cs="Arial"/>
          <w:color w:val="000000"/>
          <w:lang w:val="en-GB"/>
        </w:rPr>
      </w:pPr>
    </w:p>
    <w:p w14:paraId="712FDBB6" w14:textId="0581F17A" w:rsidR="000C789A" w:rsidRDefault="006D5DC6" w:rsidP="005B159D">
      <w:pPr>
        <w:pStyle w:val="Standard"/>
        <w:suppressAutoHyphens/>
        <w:jc w:val="both"/>
        <w:rPr>
          <w:rFonts w:cs="Arial"/>
          <w:color w:val="000000"/>
          <w:lang w:val="en-GB"/>
        </w:rPr>
      </w:pPr>
      <w:r w:rsidRPr="00C47A98">
        <w:rPr>
          <w:rFonts w:cs="Arial"/>
          <w:color w:val="000000"/>
          <w:lang w:val="en-GB"/>
        </w:rPr>
        <w:t xml:space="preserve">This is clearly of particular relevance, </w:t>
      </w:r>
      <w:r w:rsidR="003F73D6">
        <w:rPr>
          <w:rFonts w:cs="Arial"/>
          <w:color w:val="000000"/>
          <w:lang w:val="en-GB"/>
        </w:rPr>
        <w:t>especially</w:t>
      </w:r>
      <w:r w:rsidRPr="00C47A98">
        <w:rPr>
          <w:rFonts w:cs="Arial"/>
          <w:color w:val="000000"/>
          <w:lang w:val="en-GB"/>
        </w:rPr>
        <w:t xml:space="preserve"> for the Langstone site.</w:t>
      </w:r>
    </w:p>
    <w:p w14:paraId="6B4A7903" w14:textId="77777777" w:rsidR="00D85B6F" w:rsidRPr="00C47A98" w:rsidRDefault="00D85B6F" w:rsidP="005B159D">
      <w:pPr>
        <w:pStyle w:val="Standard"/>
        <w:suppressAutoHyphens/>
        <w:jc w:val="both"/>
        <w:rPr>
          <w:rFonts w:cs="Arial"/>
          <w:color w:val="000000"/>
          <w:lang w:val="en-GB"/>
        </w:rPr>
      </w:pPr>
    </w:p>
    <w:p w14:paraId="7CB33824" w14:textId="2D6F3587" w:rsidR="00D90A71" w:rsidRPr="00D90A71" w:rsidRDefault="00D90A71" w:rsidP="00D90A71">
      <w:pPr>
        <w:pStyle w:val="Standard"/>
        <w:suppressAutoHyphens/>
        <w:jc w:val="both"/>
        <w:rPr>
          <w:rFonts w:cs="Arial"/>
          <w:sz w:val="24"/>
          <w:szCs w:val="24"/>
          <w:lang w:val="en-GB"/>
        </w:rPr>
      </w:pPr>
      <w:r>
        <w:rPr>
          <w:rFonts w:cs="Arial"/>
          <w:sz w:val="24"/>
          <w:szCs w:val="24"/>
          <w:lang w:val="en-GB"/>
        </w:rPr>
        <w:t>This policy</w:t>
      </w:r>
      <w:r w:rsidRPr="00D90A71">
        <w:rPr>
          <w:rFonts w:cs="Arial"/>
          <w:sz w:val="24"/>
          <w:szCs w:val="24"/>
          <w:lang w:val="en-GB"/>
        </w:rPr>
        <w:t xml:space="preserve"> </w:t>
      </w:r>
      <w:r>
        <w:rPr>
          <w:rFonts w:cs="Arial"/>
          <w:sz w:val="24"/>
          <w:szCs w:val="24"/>
          <w:lang w:val="en-GB"/>
        </w:rPr>
        <w:t>is</w:t>
      </w:r>
      <w:r w:rsidRPr="00D90A71">
        <w:rPr>
          <w:rFonts w:cs="Arial"/>
          <w:sz w:val="24"/>
          <w:szCs w:val="24"/>
          <w:lang w:val="en-GB"/>
        </w:rPr>
        <w:t xml:space="preserve"> compliant with existing PCC policy PCS1</w:t>
      </w:r>
      <w:r>
        <w:rPr>
          <w:rFonts w:cs="Arial"/>
          <w:sz w:val="24"/>
          <w:szCs w:val="24"/>
          <w:lang w:val="en-GB"/>
        </w:rPr>
        <w:t>3</w:t>
      </w:r>
      <w:r w:rsidRPr="00D90A71">
        <w:rPr>
          <w:rFonts w:cs="Arial"/>
          <w:sz w:val="24"/>
          <w:szCs w:val="24"/>
          <w:lang w:val="en-GB"/>
        </w:rPr>
        <w:t>.</w:t>
      </w:r>
    </w:p>
    <w:p w14:paraId="630C5A26" w14:textId="77777777" w:rsidR="00114DFB" w:rsidRPr="003D3652" w:rsidRDefault="00114DFB" w:rsidP="005B159D">
      <w:pPr>
        <w:pStyle w:val="Standard"/>
        <w:suppressAutoHyphens/>
        <w:jc w:val="both"/>
        <w:rPr>
          <w:rFonts w:cs="Arial"/>
          <w:lang w:val="en-GB"/>
        </w:rPr>
      </w:pPr>
    </w:p>
    <w:p w14:paraId="52D3234E" w14:textId="77777777" w:rsidR="000E0725" w:rsidRPr="000E0725" w:rsidRDefault="000E0725" w:rsidP="005B159D">
      <w:pPr>
        <w:pStyle w:val="Standard"/>
        <w:suppressAutoHyphens/>
        <w:jc w:val="both"/>
        <w:rPr>
          <w:rFonts w:cs="Arial"/>
          <w:lang w:val="en-GB"/>
        </w:rPr>
      </w:pPr>
      <w:r w:rsidRPr="000E0725">
        <w:rPr>
          <w:rFonts w:cs="Arial"/>
          <w:lang w:val="en-GB"/>
        </w:rPr>
        <w:t>Para 123 of the NPPF says that planning policies should identify and protect areas of tranquillity which have remained relatively undisturbed by noise and are prised for their recreational and amenity value for this reason.</w:t>
      </w:r>
    </w:p>
    <w:p w14:paraId="1FC90DFC" w14:textId="77777777" w:rsidR="000E0725" w:rsidRDefault="000E0725" w:rsidP="005B159D">
      <w:pPr>
        <w:pStyle w:val="Standard"/>
        <w:suppressAutoHyphens/>
        <w:jc w:val="both"/>
        <w:rPr>
          <w:rFonts w:cs="Arial"/>
          <w:lang w:val="en-GB"/>
        </w:rPr>
      </w:pPr>
    </w:p>
    <w:p w14:paraId="52367D8E" w14:textId="77777777" w:rsidR="0065571C" w:rsidRPr="003D3652" w:rsidRDefault="0065571C" w:rsidP="005B159D">
      <w:pPr>
        <w:pStyle w:val="Standard"/>
        <w:suppressAutoHyphens/>
        <w:jc w:val="both"/>
        <w:rPr>
          <w:rFonts w:cs="Arial"/>
          <w:lang w:val="en-GB"/>
        </w:rPr>
      </w:pPr>
    </w:p>
    <w:p w14:paraId="2828B941" w14:textId="316BE4FD" w:rsidR="000C789A" w:rsidRPr="00C47A98" w:rsidRDefault="00887DE5" w:rsidP="005B159D">
      <w:pPr>
        <w:pStyle w:val="Standard"/>
        <w:suppressAutoHyphens/>
        <w:jc w:val="both"/>
        <w:outlineLvl w:val="0"/>
        <w:rPr>
          <w:rFonts w:cs="Arial"/>
          <w:b/>
          <w:color w:val="000000"/>
          <w:sz w:val="32"/>
          <w:szCs w:val="32"/>
          <w:lang w:val="en-GB"/>
        </w:rPr>
      </w:pPr>
      <w:bookmarkStart w:id="49" w:name="_Toc4670479"/>
      <w:r w:rsidRPr="00C47A98">
        <w:rPr>
          <w:rFonts w:cs="Arial"/>
          <w:b/>
          <w:color w:val="000000"/>
          <w:sz w:val="32"/>
          <w:szCs w:val="32"/>
          <w:lang w:val="en-GB"/>
        </w:rPr>
        <w:t>Natural Environment</w:t>
      </w:r>
      <w:r w:rsidR="00B82CD7" w:rsidRPr="00C47A98">
        <w:rPr>
          <w:rFonts w:cs="Arial"/>
          <w:b/>
          <w:color w:val="000000"/>
          <w:sz w:val="32"/>
          <w:szCs w:val="32"/>
          <w:lang w:val="en-GB"/>
        </w:rPr>
        <w:t xml:space="preserve"> </w:t>
      </w:r>
      <w:r w:rsidR="006D5DC6" w:rsidRPr="00C47A98">
        <w:rPr>
          <w:rFonts w:cs="Arial"/>
          <w:b/>
          <w:color w:val="000000"/>
          <w:sz w:val="32"/>
          <w:szCs w:val="32"/>
          <w:lang w:val="en-GB"/>
        </w:rPr>
        <w:t>Policies</w:t>
      </w:r>
      <w:r w:rsidR="00B330A1">
        <w:rPr>
          <w:rFonts w:cs="Arial"/>
          <w:b/>
          <w:color w:val="000000"/>
          <w:sz w:val="32"/>
          <w:szCs w:val="32"/>
          <w:lang w:val="en-GB"/>
        </w:rPr>
        <w:t xml:space="preserve"> ENV1, ENV2.</w:t>
      </w:r>
      <w:bookmarkEnd w:id="49"/>
    </w:p>
    <w:p w14:paraId="40A97040" w14:textId="77777777" w:rsidR="00114DFB" w:rsidRPr="00C47A98" w:rsidRDefault="00114DFB" w:rsidP="005B159D">
      <w:pPr>
        <w:pStyle w:val="Standard"/>
        <w:suppressAutoHyphens/>
        <w:jc w:val="both"/>
        <w:outlineLvl w:val="0"/>
        <w:rPr>
          <w:rFonts w:cs="Arial"/>
          <w:b/>
          <w:color w:val="000000"/>
          <w:lang w:val="en-GB"/>
        </w:rPr>
      </w:pPr>
    </w:p>
    <w:tbl>
      <w:tblPr>
        <w:tblStyle w:val="TableGrid"/>
        <w:tblW w:w="0" w:type="auto"/>
        <w:tblLook w:val="04A0" w:firstRow="1" w:lastRow="0" w:firstColumn="1" w:lastColumn="0" w:noHBand="0" w:noVBand="1"/>
      </w:tblPr>
      <w:tblGrid>
        <w:gridCol w:w="9017"/>
      </w:tblGrid>
      <w:tr w:rsidR="00974AF6" w:rsidRPr="00974AF6" w14:paraId="3D28151B" w14:textId="77777777" w:rsidTr="00974AF6">
        <w:tc>
          <w:tcPr>
            <w:tcW w:w="9017" w:type="dxa"/>
          </w:tcPr>
          <w:p w14:paraId="5E2499AB" w14:textId="77777777" w:rsidR="00974AF6" w:rsidRPr="00974AF6" w:rsidRDefault="00974AF6" w:rsidP="00590785">
            <w:pPr>
              <w:pStyle w:val="Standard"/>
              <w:suppressAutoHyphens/>
              <w:jc w:val="both"/>
              <w:rPr>
                <w:rFonts w:cs="Arial"/>
                <w:b/>
                <w:i/>
                <w:color w:val="000000"/>
                <w:sz w:val="28"/>
                <w:szCs w:val="28"/>
                <w:lang w:val="en-GB"/>
              </w:rPr>
            </w:pPr>
            <w:r w:rsidRPr="00974AF6">
              <w:rPr>
                <w:rFonts w:cs="Arial"/>
                <w:b/>
                <w:i/>
                <w:color w:val="000000"/>
                <w:sz w:val="28"/>
                <w:szCs w:val="28"/>
                <w:lang w:val="en-GB"/>
              </w:rPr>
              <w:t xml:space="preserve">ENV1. Local Green </w:t>
            </w:r>
            <w:commentRangeStart w:id="50"/>
            <w:r w:rsidRPr="00974AF6">
              <w:rPr>
                <w:rFonts w:cs="Arial"/>
                <w:b/>
                <w:i/>
                <w:color w:val="000000"/>
                <w:sz w:val="28"/>
                <w:szCs w:val="28"/>
                <w:lang w:val="en-GB"/>
              </w:rPr>
              <w:t>Space</w:t>
            </w:r>
            <w:commentRangeEnd w:id="50"/>
            <w:r w:rsidR="009D7C8E">
              <w:rPr>
                <w:rStyle w:val="CommentReference"/>
                <w:lang w:val="en-GB"/>
              </w:rPr>
              <w:commentReference w:id="50"/>
            </w:r>
          </w:p>
        </w:tc>
      </w:tr>
      <w:tr w:rsidR="00974AF6" w:rsidRPr="00974AF6" w14:paraId="35527BCB" w14:textId="77777777" w:rsidTr="00974AF6">
        <w:tc>
          <w:tcPr>
            <w:tcW w:w="9017" w:type="dxa"/>
          </w:tcPr>
          <w:p w14:paraId="3ED96708" w14:textId="77777777" w:rsidR="00974AF6" w:rsidRPr="00974AF6" w:rsidRDefault="00974AF6" w:rsidP="00590785">
            <w:pPr>
              <w:pStyle w:val="Standard"/>
              <w:suppressAutoHyphens/>
              <w:jc w:val="both"/>
              <w:rPr>
                <w:rFonts w:cs="Arial"/>
                <w:b/>
                <w:color w:val="000000"/>
                <w:lang w:val="en-GB"/>
              </w:rPr>
            </w:pPr>
            <w:r w:rsidRPr="00974AF6">
              <w:rPr>
                <w:rFonts w:cs="Arial"/>
                <w:b/>
                <w:color w:val="000000"/>
                <w:lang w:val="en-GB"/>
              </w:rPr>
              <w:t xml:space="preserve">The Local Green </w:t>
            </w:r>
            <w:commentRangeStart w:id="51"/>
            <w:r w:rsidRPr="00974AF6">
              <w:rPr>
                <w:rFonts w:cs="Arial"/>
                <w:b/>
                <w:color w:val="000000"/>
                <w:lang w:val="en-GB"/>
              </w:rPr>
              <w:t>Spaces</w:t>
            </w:r>
            <w:commentRangeEnd w:id="51"/>
            <w:r w:rsidR="009D7C8E">
              <w:rPr>
                <w:rStyle w:val="CommentReference"/>
                <w:lang w:val="en-GB"/>
              </w:rPr>
              <w:commentReference w:id="51"/>
            </w:r>
            <w:r w:rsidRPr="00974AF6">
              <w:rPr>
                <w:rFonts w:cs="Arial"/>
                <w:b/>
                <w:color w:val="000000"/>
                <w:lang w:val="en-GB"/>
              </w:rPr>
              <w:t xml:space="preserve"> designated by this neighbourhood plan will remain as green spaces. </w:t>
            </w:r>
          </w:p>
        </w:tc>
      </w:tr>
      <w:tr w:rsidR="00974AF6" w:rsidRPr="00974AF6" w14:paraId="7C2358B4" w14:textId="77777777" w:rsidTr="00974AF6">
        <w:tc>
          <w:tcPr>
            <w:tcW w:w="9017" w:type="dxa"/>
          </w:tcPr>
          <w:p w14:paraId="635655F7" w14:textId="0921A8F2" w:rsidR="00974AF6" w:rsidRPr="00974AF6" w:rsidRDefault="00974AF6" w:rsidP="00974AF6">
            <w:pPr>
              <w:pStyle w:val="Standard"/>
              <w:suppressAutoHyphens/>
              <w:jc w:val="both"/>
              <w:rPr>
                <w:rFonts w:cs="Arial"/>
                <w:b/>
                <w:color w:val="000000"/>
                <w:lang w:val="en-GB"/>
              </w:rPr>
            </w:pPr>
            <w:r w:rsidRPr="00974AF6">
              <w:rPr>
                <w:rFonts w:cs="Arial"/>
                <w:b/>
                <w:color w:val="000000"/>
                <w:lang w:val="en-GB"/>
              </w:rPr>
              <w:t>Small-scale built development may be considered for approval in exceptional circumstances, where:</w:t>
            </w:r>
          </w:p>
          <w:p w14:paraId="022CC7DD" w14:textId="0AAA4EA7" w:rsidR="00974AF6" w:rsidRDefault="00974AF6" w:rsidP="000150E9">
            <w:pPr>
              <w:pStyle w:val="Standard"/>
              <w:numPr>
                <w:ilvl w:val="0"/>
                <w:numId w:val="47"/>
              </w:numPr>
              <w:suppressAutoHyphens/>
              <w:jc w:val="both"/>
              <w:rPr>
                <w:rFonts w:cs="Arial"/>
                <w:color w:val="000000"/>
                <w:lang w:val="en-GB"/>
              </w:rPr>
            </w:pPr>
            <w:r w:rsidRPr="00974AF6">
              <w:rPr>
                <w:rFonts w:cs="Arial"/>
                <w:b/>
                <w:color w:val="000000"/>
                <w:lang w:val="en-GB"/>
              </w:rPr>
              <w:t>The open and green character of the space is maintained and not compromised;</w:t>
            </w:r>
          </w:p>
          <w:p w14:paraId="0AFC28AE" w14:textId="24743219" w:rsidR="00974AF6" w:rsidRDefault="00974AF6" w:rsidP="000150E9">
            <w:pPr>
              <w:pStyle w:val="Standard"/>
              <w:numPr>
                <w:ilvl w:val="0"/>
                <w:numId w:val="47"/>
              </w:numPr>
              <w:suppressAutoHyphens/>
              <w:jc w:val="both"/>
              <w:rPr>
                <w:rFonts w:cs="Arial"/>
                <w:color w:val="000000"/>
                <w:lang w:val="en-GB"/>
              </w:rPr>
            </w:pPr>
            <w:r w:rsidRPr="00974AF6">
              <w:rPr>
                <w:rFonts w:cs="Arial"/>
                <w:b/>
                <w:color w:val="000000"/>
                <w:lang w:val="en-GB"/>
              </w:rPr>
              <w:t>The facilities support the community use of space.</w:t>
            </w:r>
          </w:p>
          <w:p w14:paraId="26DCB548" w14:textId="6212222D" w:rsidR="00974AF6" w:rsidRPr="00974AF6" w:rsidRDefault="00974AF6" w:rsidP="000150E9">
            <w:pPr>
              <w:pStyle w:val="Standard"/>
              <w:numPr>
                <w:ilvl w:val="0"/>
                <w:numId w:val="47"/>
              </w:numPr>
              <w:suppressAutoHyphens/>
              <w:jc w:val="both"/>
              <w:rPr>
                <w:rFonts w:cs="Arial"/>
                <w:color w:val="000000"/>
                <w:lang w:val="en-GB"/>
              </w:rPr>
            </w:pPr>
            <w:r w:rsidRPr="00974AF6">
              <w:rPr>
                <w:rFonts w:cs="Arial"/>
                <w:b/>
                <w:color w:val="000000"/>
                <w:lang w:val="en-GB"/>
              </w:rPr>
              <w:t>The community, wildlife, amenity and other values as a Local Green Space are enhanced.</w:t>
            </w:r>
          </w:p>
        </w:tc>
      </w:tr>
      <w:tr w:rsidR="00974AF6" w:rsidRPr="00974AF6" w14:paraId="0B4DA4DC" w14:textId="77777777" w:rsidTr="00974AF6">
        <w:tc>
          <w:tcPr>
            <w:tcW w:w="9017" w:type="dxa"/>
          </w:tcPr>
          <w:p w14:paraId="09AEA070" w14:textId="77777777" w:rsidR="00974AF6" w:rsidRPr="00974AF6" w:rsidRDefault="00974AF6" w:rsidP="00590785">
            <w:pPr>
              <w:pStyle w:val="Standard"/>
              <w:suppressAutoHyphens/>
              <w:jc w:val="both"/>
              <w:rPr>
                <w:rFonts w:cs="Arial"/>
                <w:color w:val="000000"/>
                <w:lang w:val="en-GB"/>
              </w:rPr>
            </w:pPr>
            <w:r w:rsidRPr="00974AF6">
              <w:rPr>
                <w:rFonts w:cs="Arial"/>
                <w:b/>
                <w:color w:val="000000"/>
                <w:lang w:val="en-GB"/>
              </w:rPr>
              <w:t>Interpretation</w:t>
            </w:r>
          </w:p>
        </w:tc>
      </w:tr>
      <w:tr w:rsidR="00974AF6" w:rsidRPr="00974AF6" w14:paraId="4F4D272B" w14:textId="77777777" w:rsidTr="00974AF6">
        <w:tc>
          <w:tcPr>
            <w:tcW w:w="9017" w:type="dxa"/>
          </w:tcPr>
          <w:p w14:paraId="6CB5F7BB" w14:textId="77777777" w:rsidR="00974AF6" w:rsidRDefault="00974AF6" w:rsidP="00590785">
            <w:pPr>
              <w:pStyle w:val="Standard"/>
              <w:suppressAutoHyphens/>
              <w:jc w:val="both"/>
              <w:rPr>
                <w:rFonts w:cs="Arial"/>
                <w:color w:val="000000"/>
                <w:lang w:val="en-GB"/>
              </w:rPr>
            </w:pPr>
            <w:r w:rsidRPr="00974AF6">
              <w:rPr>
                <w:rFonts w:cs="Arial"/>
                <w:color w:val="000000"/>
                <w:lang w:val="en-GB"/>
              </w:rPr>
              <w:t>Examples of development that would be allowed by the policy include:</w:t>
            </w:r>
          </w:p>
          <w:p w14:paraId="4148B102" w14:textId="77777777" w:rsidR="00974AF6" w:rsidRDefault="00974AF6" w:rsidP="000150E9">
            <w:pPr>
              <w:pStyle w:val="Standard"/>
              <w:numPr>
                <w:ilvl w:val="0"/>
                <w:numId w:val="49"/>
              </w:numPr>
              <w:suppressAutoHyphens/>
              <w:jc w:val="both"/>
              <w:rPr>
                <w:rFonts w:cs="Arial"/>
                <w:color w:val="000000"/>
                <w:lang w:val="en-GB"/>
              </w:rPr>
            </w:pPr>
            <w:r w:rsidRPr="00974AF6">
              <w:rPr>
                <w:rFonts w:cs="Arial"/>
                <w:color w:val="000000"/>
                <w:lang w:val="en-GB"/>
              </w:rPr>
              <w:t xml:space="preserve">A sports pavilion, to support the use of sports pitches; </w:t>
            </w:r>
          </w:p>
          <w:p w14:paraId="1BEDA38B" w14:textId="1CBB725F" w:rsidR="00974AF6" w:rsidRDefault="00974AF6" w:rsidP="000150E9">
            <w:pPr>
              <w:pStyle w:val="Standard"/>
              <w:numPr>
                <w:ilvl w:val="0"/>
                <w:numId w:val="48"/>
              </w:numPr>
              <w:suppressAutoHyphens/>
              <w:jc w:val="both"/>
              <w:rPr>
                <w:rFonts w:cs="Arial"/>
                <w:color w:val="000000"/>
                <w:lang w:val="en-GB"/>
              </w:rPr>
            </w:pPr>
            <w:r w:rsidRPr="00974AF6">
              <w:rPr>
                <w:rFonts w:cs="Arial"/>
                <w:color w:val="000000"/>
                <w:lang w:val="en-GB"/>
              </w:rPr>
              <w:t>Storage facilities for tools and equipment used for maintaining green space;</w:t>
            </w:r>
          </w:p>
          <w:p w14:paraId="3CBA39EE" w14:textId="0C0C5AC9" w:rsidR="00974AF6" w:rsidRPr="00974AF6" w:rsidRDefault="00974AF6" w:rsidP="000150E9">
            <w:pPr>
              <w:pStyle w:val="Standard"/>
              <w:numPr>
                <w:ilvl w:val="0"/>
                <w:numId w:val="48"/>
              </w:numPr>
              <w:suppressAutoHyphens/>
              <w:jc w:val="both"/>
              <w:rPr>
                <w:rFonts w:cs="Arial"/>
                <w:color w:val="000000"/>
                <w:lang w:val="en-GB"/>
              </w:rPr>
            </w:pPr>
            <w:r w:rsidRPr="00974AF6">
              <w:rPr>
                <w:rFonts w:cs="Arial"/>
                <w:color w:val="000000"/>
                <w:lang w:val="en-GB"/>
              </w:rPr>
              <w:t>A small refreshment kiosk to support the recreational use of space.</w:t>
            </w:r>
          </w:p>
        </w:tc>
      </w:tr>
    </w:tbl>
    <w:p w14:paraId="75BDFAA5" w14:textId="77777777" w:rsidR="000C789A" w:rsidRPr="00C47A98" w:rsidRDefault="000C789A" w:rsidP="005B159D">
      <w:pPr>
        <w:pStyle w:val="Standard"/>
        <w:suppressAutoHyphens/>
        <w:jc w:val="both"/>
        <w:rPr>
          <w:rFonts w:cs="Arial"/>
          <w:color w:val="000000"/>
          <w:lang w:val="en-GB"/>
        </w:rPr>
      </w:pPr>
    </w:p>
    <w:p w14:paraId="307A6646" w14:textId="77777777" w:rsidR="00114DFB" w:rsidRPr="00C47A98" w:rsidRDefault="00114DFB" w:rsidP="005B159D">
      <w:pPr>
        <w:pStyle w:val="Standard"/>
        <w:suppressAutoHyphens/>
        <w:jc w:val="both"/>
        <w:rPr>
          <w:rFonts w:cs="Arial"/>
          <w:color w:val="000000"/>
          <w:lang w:val="en-GB"/>
        </w:rPr>
      </w:pPr>
    </w:p>
    <w:tbl>
      <w:tblPr>
        <w:tblStyle w:val="TableGrid"/>
        <w:tblW w:w="9067" w:type="dxa"/>
        <w:tblLook w:val="04A0" w:firstRow="1" w:lastRow="0" w:firstColumn="1" w:lastColumn="0" w:noHBand="0" w:noVBand="1"/>
      </w:tblPr>
      <w:tblGrid>
        <w:gridCol w:w="9067"/>
      </w:tblGrid>
      <w:tr w:rsidR="00224C66" w:rsidRPr="00974AF6" w14:paraId="29AAE8A1" w14:textId="77777777" w:rsidTr="00224C66">
        <w:tc>
          <w:tcPr>
            <w:tcW w:w="9067" w:type="dxa"/>
          </w:tcPr>
          <w:p w14:paraId="19BAE13A" w14:textId="77777777" w:rsidR="00224C66" w:rsidRPr="00974AF6" w:rsidRDefault="00224C66" w:rsidP="00590785">
            <w:pPr>
              <w:pStyle w:val="Standard"/>
              <w:suppressAutoHyphens/>
              <w:jc w:val="both"/>
              <w:rPr>
                <w:rFonts w:cs="Arial"/>
                <w:b/>
                <w:i/>
                <w:color w:val="000000"/>
                <w:sz w:val="28"/>
                <w:szCs w:val="28"/>
                <w:lang w:val="en-GB"/>
              </w:rPr>
            </w:pPr>
            <w:r w:rsidRPr="00974AF6">
              <w:rPr>
                <w:rFonts w:cs="Arial"/>
                <w:b/>
                <w:i/>
                <w:color w:val="000000"/>
                <w:sz w:val="28"/>
                <w:szCs w:val="28"/>
                <w:lang w:val="en-GB"/>
              </w:rPr>
              <w:t xml:space="preserve">ENV2. Protected </w:t>
            </w:r>
            <w:commentRangeStart w:id="52"/>
            <w:r w:rsidRPr="00974AF6">
              <w:rPr>
                <w:rFonts w:cs="Arial"/>
                <w:b/>
                <w:i/>
                <w:color w:val="000000"/>
                <w:sz w:val="28"/>
                <w:szCs w:val="28"/>
                <w:lang w:val="en-GB"/>
              </w:rPr>
              <w:t>Sites</w:t>
            </w:r>
            <w:commentRangeEnd w:id="52"/>
            <w:r w:rsidR="009D7C8E">
              <w:rPr>
                <w:rStyle w:val="CommentReference"/>
                <w:lang w:val="en-GB"/>
              </w:rPr>
              <w:commentReference w:id="52"/>
            </w:r>
          </w:p>
        </w:tc>
      </w:tr>
      <w:tr w:rsidR="00224C66" w:rsidRPr="00974AF6" w14:paraId="7B63E993" w14:textId="77777777" w:rsidTr="00224C66">
        <w:tc>
          <w:tcPr>
            <w:tcW w:w="9067" w:type="dxa"/>
          </w:tcPr>
          <w:p w14:paraId="5A004000" w14:textId="77777777" w:rsidR="00224C66" w:rsidRDefault="00224C66" w:rsidP="00590785">
            <w:pPr>
              <w:pStyle w:val="Standard"/>
              <w:suppressAutoHyphens/>
              <w:jc w:val="both"/>
              <w:rPr>
                <w:rFonts w:cs="Arial"/>
                <w:b/>
                <w:color w:val="000000"/>
                <w:lang w:val="en-GB"/>
              </w:rPr>
            </w:pPr>
            <w:r w:rsidRPr="00974AF6">
              <w:rPr>
                <w:rFonts w:cs="Arial"/>
                <w:b/>
                <w:color w:val="000000"/>
                <w:lang w:val="en-GB"/>
              </w:rPr>
              <w:t xml:space="preserve">Development must not have any significant adverse impact on protected sites and demonstrate that it has taken opportunities to enhance protected sites and their surroundings.  This includes: </w:t>
            </w:r>
          </w:p>
          <w:p w14:paraId="50A438D0" w14:textId="5F69C077" w:rsidR="00224C66" w:rsidRDefault="00224C66" w:rsidP="000150E9">
            <w:pPr>
              <w:pStyle w:val="Standard"/>
              <w:numPr>
                <w:ilvl w:val="0"/>
                <w:numId w:val="50"/>
              </w:numPr>
              <w:suppressAutoHyphens/>
              <w:jc w:val="both"/>
              <w:rPr>
                <w:rFonts w:cs="Arial"/>
                <w:b/>
                <w:color w:val="000000"/>
                <w:lang w:val="en-GB"/>
              </w:rPr>
            </w:pPr>
            <w:r w:rsidRPr="00974AF6">
              <w:rPr>
                <w:rFonts w:cs="Arial"/>
                <w:b/>
                <w:color w:val="000000"/>
                <w:lang w:val="en-GB"/>
              </w:rPr>
              <w:t xml:space="preserve">Taking full </w:t>
            </w:r>
            <w:commentRangeStart w:id="53"/>
            <w:r w:rsidRPr="00974AF6">
              <w:rPr>
                <w:rFonts w:cs="Arial"/>
                <w:b/>
                <w:color w:val="000000"/>
                <w:lang w:val="en-GB"/>
              </w:rPr>
              <w:t>account</w:t>
            </w:r>
            <w:commentRangeEnd w:id="53"/>
            <w:r w:rsidR="009D7C8E">
              <w:rPr>
                <w:rStyle w:val="CommentReference"/>
                <w:lang w:val="en-GB"/>
              </w:rPr>
              <w:commentReference w:id="53"/>
            </w:r>
            <w:r w:rsidRPr="00974AF6">
              <w:rPr>
                <w:rFonts w:cs="Arial"/>
                <w:b/>
                <w:color w:val="000000"/>
                <w:lang w:val="en-GB"/>
              </w:rPr>
              <w:t xml:space="preserve"> of the ecological and wildlife values of the area and the </w:t>
            </w:r>
            <w:r w:rsidRPr="00974AF6">
              <w:rPr>
                <w:rFonts w:cs="Arial"/>
                <w:b/>
                <w:color w:val="000000"/>
                <w:lang w:val="en-GB"/>
              </w:rPr>
              <w:lastRenderedPageBreak/>
              <w:t>need to support nature conservation and biodiversity</w:t>
            </w:r>
            <w:r>
              <w:rPr>
                <w:rFonts w:cs="Arial"/>
                <w:b/>
                <w:color w:val="000000"/>
                <w:lang w:val="en-GB"/>
              </w:rPr>
              <w:t>.</w:t>
            </w:r>
            <w:r w:rsidRPr="00974AF6">
              <w:rPr>
                <w:rFonts w:cs="Arial"/>
                <w:b/>
                <w:color w:val="000000"/>
                <w:lang w:val="en-GB"/>
              </w:rPr>
              <w:t xml:space="preserve"> </w:t>
            </w:r>
          </w:p>
          <w:p w14:paraId="759B3C6B" w14:textId="75B2FD6C" w:rsidR="00224C66" w:rsidRPr="00224C66" w:rsidRDefault="00224C66" w:rsidP="000150E9">
            <w:pPr>
              <w:pStyle w:val="Standard"/>
              <w:numPr>
                <w:ilvl w:val="0"/>
                <w:numId w:val="50"/>
              </w:numPr>
              <w:suppressAutoHyphens/>
              <w:jc w:val="both"/>
              <w:rPr>
                <w:rFonts w:cs="Arial"/>
                <w:color w:val="000000"/>
                <w:lang w:val="en-GB"/>
              </w:rPr>
            </w:pPr>
            <w:r w:rsidRPr="00974AF6">
              <w:rPr>
                <w:rFonts w:cs="Arial"/>
                <w:b/>
                <w:color w:val="000000"/>
                <w:lang w:val="en-GB"/>
              </w:rPr>
              <w:t xml:space="preserve">Retaining existing trees and incorporating high quality planting and landscape design in new development; </w:t>
            </w:r>
            <w:r w:rsidR="004D40DD" w:rsidRPr="00974AF6">
              <w:rPr>
                <w:rFonts w:cs="Arial"/>
                <w:b/>
                <w:color w:val="000000"/>
                <w:lang w:val="en-GB"/>
              </w:rPr>
              <w:t>any</w:t>
            </w:r>
            <w:r w:rsidRPr="00974AF6">
              <w:rPr>
                <w:rFonts w:cs="Arial"/>
                <w:b/>
                <w:color w:val="000000"/>
                <w:lang w:val="en-GB"/>
              </w:rPr>
              <w:t xml:space="preserve"> unavoidable removal of protected trees will require replacement by the same species or suitable </w:t>
            </w:r>
            <w:commentRangeStart w:id="54"/>
            <w:r w:rsidRPr="00974AF6">
              <w:rPr>
                <w:rFonts w:cs="Arial"/>
                <w:b/>
                <w:color w:val="000000"/>
                <w:lang w:val="en-GB"/>
              </w:rPr>
              <w:t>alternative</w:t>
            </w:r>
            <w:commentRangeEnd w:id="54"/>
            <w:r w:rsidR="009D7C8E">
              <w:rPr>
                <w:rStyle w:val="CommentReference"/>
                <w:lang w:val="en-GB"/>
              </w:rPr>
              <w:commentReference w:id="54"/>
            </w:r>
            <w:r w:rsidRPr="00974AF6">
              <w:rPr>
                <w:rFonts w:cs="Arial"/>
                <w:b/>
                <w:color w:val="000000"/>
                <w:lang w:val="en-GB"/>
              </w:rPr>
              <w:t>.</w:t>
            </w:r>
          </w:p>
          <w:p w14:paraId="1CAB2508" w14:textId="43DBDBBC" w:rsidR="00224C66" w:rsidRPr="00974AF6" w:rsidRDefault="00224C66" w:rsidP="000150E9">
            <w:pPr>
              <w:pStyle w:val="Standard"/>
              <w:numPr>
                <w:ilvl w:val="0"/>
                <w:numId w:val="50"/>
              </w:numPr>
              <w:suppressAutoHyphens/>
              <w:jc w:val="both"/>
              <w:rPr>
                <w:rFonts w:cs="Arial"/>
                <w:color w:val="000000"/>
                <w:lang w:val="en-GB"/>
              </w:rPr>
            </w:pPr>
            <w:r w:rsidRPr="00974AF6">
              <w:rPr>
                <w:rFonts w:cs="Arial"/>
                <w:b/>
                <w:color w:val="000000"/>
                <w:lang w:val="en-GB"/>
              </w:rPr>
              <w:t>Preserving the value of the area for migrating birds.</w:t>
            </w:r>
          </w:p>
        </w:tc>
      </w:tr>
      <w:tr w:rsidR="00224C66" w:rsidRPr="00974AF6" w14:paraId="6638E0B9" w14:textId="77777777" w:rsidTr="00224C66">
        <w:tc>
          <w:tcPr>
            <w:tcW w:w="9067" w:type="dxa"/>
          </w:tcPr>
          <w:p w14:paraId="40A49DA2" w14:textId="77777777" w:rsidR="00224C66" w:rsidRPr="00974AF6" w:rsidRDefault="00224C66" w:rsidP="00224C66">
            <w:pPr>
              <w:pStyle w:val="Standard"/>
              <w:suppressAutoHyphens/>
              <w:jc w:val="both"/>
              <w:rPr>
                <w:rFonts w:cs="Arial"/>
                <w:color w:val="000000"/>
                <w:lang w:val="en-GB"/>
              </w:rPr>
            </w:pPr>
            <w:r w:rsidRPr="00974AF6">
              <w:rPr>
                <w:rFonts w:cs="Arial"/>
                <w:color w:val="000000"/>
                <w:lang w:val="en-GB"/>
              </w:rPr>
              <w:lastRenderedPageBreak/>
              <w:t>Where protected trees are to be removed and replaced, details should be agreed by Portsmouth City Council’s Arboriculture Officer. Replacements will usually be expected to be planted in the same location unless exceptional circumstances prevail.</w:t>
            </w:r>
          </w:p>
        </w:tc>
      </w:tr>
      <w:tr w:rsidR="00224C66" w:rsidRPr="00974AF6" w14:paraId="71E42980" w14:textId="77777777" w:rsidTr="00224C66">
        <w:tc>
          <w:tcPr>
            <w:tcW w:w="9067" w:type="dxa"/>
          </w:tcPr>
          <w:p w14:paraId="2F11F705" w14:textId="70A54884" w:rsidR="00224C66" w:rsidRPr="00974AF6" w:rsidRDefault="00224C66" w:rsidP="00224C66">
            <w:pPr>
              <w:pStyle w:val="Standard"/>
              <w:suppressAutoHyphens/>
              <w:jc w:val="both"/>
              <w:rPr>
                <w:rFonts w:cs="Arial"/>
                <w:color w:val="000000"/>
                <w:lang w:val="en-GB"/>
              </w:rPr>
            </w:pPr>
            <w:r w:rsidRPr="00974AF6">
              <w:rPr>
                <w:rFonts w:cs="Arial"/>
                <w:b/>
                <w:color w:val="000000"/>
                <w:lang w:val="en-GB"/>
              </w:rPr>
              <w:t>Interpretation</w:t>
            </w:r>
          </w:p>
        </w:tc>
      </w:tr>
      <w:tr w:rsidR="00224C66" w:rsidRPr="00974AF6" w14:paraId="5ACD8106" w14:textId="77777777" w:rsidTr="00224C66">
        <w:tc>
          <w:tcPr>
            <w:tcW w:w="9067" w:type="dxa"/>
          </w:tcPr>
          <w:p w14:paraId="64899163" w14:textId="77777777" w:rsidR="00224C66" w:rsidRDefault="00224C66" w:rsidP="00224C66">
            <w:pPr>
              <w:pStyle w:val="Standard"/>
              <w:tabs>
                <w:tab w:val="left" w:pos="940"/>
                <w:tab w:val="left" w:pos="1440"/>
              </w:tabs>
              <w:suppressAutoHyphens/>
              <w:ind w:left="360"/>
              <w:jc w:val="both"/>
              <w:rPr>
                <w:rFonts w:cs="Arial"/>
                <w:color w:val="000000"/>
                <w:lang w:val="en-GB"/>
              </w:rPr>
            </w:pPr>
            <w:r w:rsidRPr="00974AF6">
              <w:rPr>
                <w:rFonts w:cs="Arial"/>
                <w:color w:val="000000"/>
                <w:lang w:val="en-GB"/>
              </w:rPr>
              <w:t xml:space="preserve">New development may respond to the policy by incorporating physical measures to support the known and established wildlife in the area. Examples include: </w:t>
            </w:r>
          </w:p>
          <w:p w14:paraId="1B9080F1" w14:textId="77777777" w:rsidR="00224C66" w:rsidRDefault="00224C66" w:rsidP="000150E9">
            <w:pPr>
              <w:pStyle w:val="Standard"/>
              <w:numPr>
                <w:ilvl w:val="0"/>
                <w:numId w:val="51"/>
              </w:numPr>
              <w:tabs>
                <w:tab w:val="left" w:pos="940"/>
                <w:tab w:val="left" w:pos="1440"/>
              </w:tabs>
              <w:suppressAutoHyphens/>
              <w:jc w:val="both"/>
              <w:rPr>
                <w:rFonts w:cs="Arial"/>
                <w:color w:val="000000"/>
                <w:lang w:val="en-GB"/>
              </w:rPr>
            </w:pPr>
            <w:r w:rsidRPr="00974AF6">
              <w:rPr>
                <w:rFonts w:cs="Arial"/>
                <w:color w:val="000000"/>
                <w:lang w:val="en-GB"/>
              </w:rPr>
              <w:t xml:space="preserve">incorporating gaps to allow hedgehogs to move between gardens without hindrance; </w:t>
            </w:r>
          </w:p>
          <w:p w14:paraId="126D358C" w14:textId="77777777" w:rsidR="00224C66" w:rsidRDefault="00224C66" w:rsidP="000150E9">
            <w:pPr>
              <w:pStyle w:val="Standard"/>
              <w:numPr>
                <w:ilvl w:val="0"/>
                <w:numId w:val="51"/>
              </w:numPr>
              <w:tabs>
                <w:tab w:val="left" w:pos="940"/>
                <w:tab w:val="left" w:pos="1440"/>
              </w:tabs>
              <w:suppressAutoHyphens/>
              <w:jc w:val="both"/>
              <w:rPr>
                <w:rFonts w:cs="Arial"/>
                <w:color w:val="000000"/>
                <w:lang w:val="en-GB"/>
              </w:rPr>
            </w:pPr>
            <w:r w:rsidRPr="00974AF6">
              <w:rPr>
                <w:rFonts w:cs="Arial"/>
                <w:color w:val="000000"/>
                <w:lang w:val="en-GB"/>
              </w:rPr>
              <w:t>avoiding use of gravel board bases to fencing;</w:t>
            </w:r>
          </w:p>
          <w:p w14:paraId="0C87CD61" w14:textId="77777777" w:rsidR="00224C66" w:rsidRDefault="00224C66" w:rsidP="000150E9">
            <w:pPr>
              <w:pStyle w:val="Standard"/>
              <w:numPr>
                <w:ilvl w:val="0"/>
                <w:numId w:val="51"/>
              </w:numPr>
              <w:tabs>
                <w:tab w:val="left" w:pos="940"/>
                <w:tab w:val="left" w:pos="1440"/>
              </w:tabs>
              <w:suppressAutoHyphens/>
              <w:jc w:val="both"/>
              <w:rPr>
                <w:rFonts w:cs="Arial"/>
                <w:color w:val="000000"/>
                <w:lang w:val="en-GB"/>
              </w:rPr>
            </w:pPr>
            <w:r w:rsidRPr="00974AF6">
              <w:rPr>
                <w:rFonts w:cs="Arial"/>
                <w:color w:val="000000"/>
                <w:lang w:val="en-GB"/>
              </w:rPr>
              <w:t>building bat roost tiles into roofs to allow roosting</w:t>
            </w:r>
          </w:p>
          <w:p w14:paraId="5918F594" w14:textId="44D1FD0B" w:rsidR="0030661F" w:rsidRPr="00974AF6" w:rsidRDefault="0030661F" w:rsidP="000150E9">
            <w:pPr>
              <w:pStyle w:val="Standard"/>
              <w:numPr>
                <w:ilvl w:val="0"/>
                <w:numId w:val="51"/>
              </w:numPr>
              <w:tabs>
                <w:tab w:val="left" w:pos="940"/>
                <w:tab w:val="left" w:pos="1440"/>
              </w:tabs>
              <w:suppressAutoHyphens/>
              <w:jc w:val="both"/>
              <w:rPr>
                <w:rFonts w:cs="Arial"/>
                <w:color w:val="000000"/>
                <w:lang w:val="en-GB"/>
              </w:rPr>
            </w:pPr>
            <w:r>
              <w:rPr>
                <w:rFonts w:cs="Arial"/>
                <w:color w:val="000000"/>
                <w:lang w:val="en-GB"/>
              </w:rPr>
              <w:t>Swift boxes</w:t>
            </w:r>
          </w:p>
        </w:tc>
      </w:tr>
    </w:tbl>
    <w:p w14:paraId="0B6EAE50" w14:textId="77777777" w:rsidR="00B53E94" w:rsidRPr="00C47A98" w:rsidRDefault="00B53E94" w:rsidP="005B159D">
      <w:pPr>
        <w:pStyle w:val="Standard"/>
        <w:suppressAutoHyphens/>
        <w:rPr>
          <w:rFonts w:cs="Arial"/>
          <w:b/>
          <w:sz w:val="32"/>
          <w:szCs w:val="32"/>
          <w:lang w:val="en-GB"/>
        </w:rPr>
      </w:pPr>
    </w:p>
    <w:p w14:paraId="60A21B5A" w14:textId="77777777" w:rsidR="00F66AFB" w:rsidRDefault="00F66AFB" w:rsidP="005B159D">
      <w:pPr>
        <w:pStyle w:val="Standard"/>
        <w:suppressAutoHyphens/>
        <w:rPr>
          <w:rFonts w:cs="Arial"/>
          <w:b/>
          <w:sz w:val="32"/>
          <w:szCs w:val="32"/>
          <w:lang w:val="en-GB"/>
        </w:rPr>
      </w:pPr>
    </w:p>
    <w:p w14:paraId="15B45BAD" w14:textId="16E40EEF" w:rsidR="007227CC" w:rsidRDefault="007227CC" w:rsidP="007069A9">
      <w:pPr>
        <w:pStyle w:val="Heading1"/>
        <w:spacing w:before="0"/>
        <w:rPr>
          <w:rFonts w:eastAsia="Arial"/>
          <w:b/>
          <w:color w:val="000000"/>
          <w:spacing w:val="-1"/>
          <w:sz w:val="28"/>
        </w:rPr>
      </w:pPr>
      <w:bookmarkStart w:id="55" w:name="_Toc4670480"/>
      <w:r>
        <w:rPr>
          <w:rFonts w:ascii="Arial" w:eastAsia="Arial" w:hAnsi="Arial"/>
          <w:b/>
          <w:color w:val="000000"/>
          <w:spacing w:val="-1"/>
          <w:sz w:val="28"/>
        </w:rPr>
        <w:t>Local Heritage Policies</w:t>
      </w:r>
      <w:r w:rsidR="00B330A1">
        <w:rPr>
          <w:rFonts w:ascii="Arial" w:eastAsia="Arial" w:hAnsi="Arial"/>
          <w:b/>
          <w:color w:val="000000"/>
          <w:spacing w:val="-1"/>
          <w:sz w:val="28"/>
        </w:rPr>
        <w:t xml:space="preserve"> LH1, LH2.</w:t>
      </w:r>
      <w:bookmarkEnd w:id="55"/>
    </w:p>
    <w:p w14:paraId="144E8AD3" w14:textId="77777777" w:rsidR="007227CC" w:rsidRDefault="007227CC" w:rsidP="007227CC">
      <w:pPr>
        <w:ind w:left="144"/>
        <w:textAlignment w:val="baseline"/>
        <w:rPr>
          <w:rFonts w:eastAsia="Arial"/>
          <w:b/>
          <w:color w:val="000000"/>
          <w:spacing w:val="-1"/>
          <w:sz w:val="28"/>
        </w:rPr>
      </w:pPr>
    </w:p>
    <w:p w14:paraId="6A859331" w14:textId="77777777" w:rsidR="00FA0B2E" w:rsidRDefault="00FA0B2E" w:rsidP="00EB272C">
      <w:pPr>
        <w:ind w:left="144" w:right="360"/>
        <w:jc w:val="both"/>
        <w:textAlignment w:val="baseline"/>
        <w:rPr>
          <w:rFonts w:eastAsia="Arial"/>
          <w:b/>
          <w:i/>
          <w:color w:val="000000"/>
          <w:sz w:val="28"/>
          <w:szCs w:val="28"/>
        </w:rPr>
      </w:pPr>
      <w:r>
        <w:rPr>
          <w:rFonts w:eastAsia="Arial"/>
          <w:b/>
          <w:i/>
          <w:color w:val="000000"/>
          <w:sz w:val="28"/>
          <w:szCs w:val="28"/>
        </w:rPr>
        <w:t>Purpose</w:t>
      </w:r>
    </w:p>
    <w:p w14:paraId="62C32839" w14:textId="6A1E72C3" w:rsidR="00FA0B2E" w:rsidRPr="00CA1958" w:rsidRDefault="00CA1958" w:rsidP="00CA1958">
      <w:pPr>
        <w:suppressAutoHyphens/>
        <w:ind w:left="142" w:right="357"/>
        <w:jc w:val="both"/>
        <w:textAlignment w:val="baseline"/>
        <w:rPr>
          <w:rFonts w:eastAsia="Arial"/>
          <w:color w:val="000000"/>
        </w:rPr>
      </w:pPr>
      <w:r w:rsidRPr="00CA1958">
        <w:rPr>
          <w:rFonts w:eastAsia="Arial"/>
          <w:color w:val="000000"/>
        </w:rPr>
        <w:t xml:space="preserve">These policies are to ensure that </w:t>
      </w:r>
      <w:r>
        <w:rPr>
          <w:rFonts w:eastAsia="Arial"/>
          <w:color w:val="000000"/>
        </w:rPr>
        <w:t>identified and potential heritage assets are appropriately conserved or enhanced.</w:t>
      </w:r>
    </w:p>
    <w:p w14:paraId="062C23C1" w14:textId="77777777" w:rsidR="00CA1958" w:rsidRDefault="00CA1958" w:rsidP="00EB272C">
      <w:pPr>
        <w:ind w:left="144" w:right="360"/>
        <w:jc w:val="both"/>
        <w:textAlignment w:val="baseline"/>
        <w:rPr>
          <w:rFonts w:eastAsia="Arial"/>
          <w:b/>
          <w:i/>
          <w:color w:val="000000"/>
          <w:sz w:val="28"/>
          <w:szCs w:val="28"/>
        </w:rPr>
      </w:pPr>
    </w:p>
    <w:p w14:paraId="18AD4506" w14:textId="216CB75D" w:rsidR="00762FF5" w:rsidRDefault="00762FF5" w:rsidP="00EB272C">
      <w:pPr>
        <w:ind w:left="144" w:right="360"/>
        <w:jc w:val="both"/>
        <w:textAlignment w:val="baseline"/>
        <w:rPr>
          <w:rFonts w:eastAsia="Arial"/>
          <w:b/>
          <w:i/>
          <w:color w:val="000000"/>
          <w:sz w:val="28"/>
          <w:szCs w:val="28"/>
        </w:rPr>
      </w:pPr>
      <w:r w:rsidRPr="00762FF5">
        <w:rPr>
          <w:rFonts w:eastAsia="Arial"/>
          <w:b/>
          <w:i/>
          <w:color w:val="000000"/>
          <w:sz w:val="28"/>
          <w:szCs w:val="28"/>
        </w:rPr>
        <w:t>Rationale</w:t>
      </w:r>
    </w:p>
    <w:p w14:paraId="669C32B9" w14:textId="77777777" w:rsidR="00FA0B2E" w:rsidRPr="00762FF5" w:rsidRDefault="00FA0B2E" w:rsidP="00EB272C">
      <w:pPr>
        <w:ind w:left="144" w:right="360"/>
        <w:jc w:val="both"/>
        <w:textAlignment w:val="baseline"/>
        <w:rPr>
          <w:rFonts w:eastAsia="Arial"/>
          <w:b/>
          <w:i/>
          <w:color w:val="000000"/>
          <w:sz w:val="28"/>
          <w:szCs w:val="28"/>
        </w:rPr>
      </w:pPr>
    </w:p>
    <w:p w14:paraId="432DB64B" w14:textId="2E09AD1C" w:rsidR="007227CC" w:rsidRDefault="007227CC" w:rsidP="00EB272C">
      <w:pPr>
        <w:ind w:left="144" w:right="360"/>
        <w:jc w:val="both"/>
        <w:textAlignment w:val="baseline"/>
        <w:rPr>
          <w:rFonts w:eastAsia="Arial"/>
          <w:color w:val="000000"/>
        </w:rPr>
      </w:pPr>
      <w:r>
        <w:rPr>
          <w:rFonts w:eastAsia="Arial"/>
          <w:color w:val="000000"/>
        </w:rPr>
        <w:t>The Neighbourhood Plan includes a survey of designated and non-designated heritage assets that are of particular importance to the local character of Milton</w:t>
      </w:r>
      <w:r w:rsidR="005F0AB8">
        <w:rPr>
          <w:rFonts w:eastAsia="Arial"/>
          <w:color w:val="000000"/>
        </w:rPr>
        <w:t xml:space="preserve"> on pages </w:t>
      </w:r>
      <w:r w:rsidR="00762FF5">
        <w:rPr>
          <w:rFonts w:eastAsia="Arial"/>
          <w:color w:val="000000"/>
        </w:rPr>
        <w:t>15-16</w:t>
      </w:r>
      <w:r>
        <w:rPr>
          <w:rFonts w:eastAsia="Arial"/>
          <w:color w:val="000000"/>
        </w:rPr>
        <w:t>.  These assets should be conserved or enhanced in a manner proportionate to their significance.</w:t>
      </w:r>
    </w:p>
    <w:p w14:paraId="0168389E" w14:textId="77777777" w:rsidR="00EB272C" w:rsidRDefault="00EB272C" w:rsidP="00EB272C">
      <w:pPr>
        <w:ind w:left="144" w:right="360"/>
        <w:jc w:val="both"/>
        <w:textAlignment w:val="baseline"/>
        <w:rPr>
          <w:rFonts w:eastAsia="Arial"/>
          <w:color w:val="000000"/>
        </w:rPr>
      </w:pPr>
    </w:p>
    <w:p w14:paraId="2E9D1C58" w14:textId="77777777" w:rsidR="006A12D2" w:rsidRDefault="006A12D2" w:rsidP="00EB272C">
      <w:pPr>
        <w:ind w:left="144"/>
        <w:jc w:val="both"/>
        <w:textAlignment w:val="baseline"/>
        <w:rPr>
          <w:rFonts w:eastAsia="Arial"/>
          <w:color w:val="000000"/>
        </w:rPr>
      </w:pPr>
      <w:r>
        <w:rPr>
          <w:rFonts w:eastAsia="Arial"/>
          <w:color w:val="000000"/>
        </w:rPr>
        <w:t>The NPPF states at paragraph 185:</w:t>
      </w:r>
    </w:p>
    <w:p w14:paraId="661E42F8" w14:textId="77777777" w:rsidR="006A12D2" w:rsidRPr="006A12D2" w:rsidRDefault="006A12D2" w:rsidP="006A12D2">
      <w:pPr>
        <w:ind w:left="720"/>
        <w:jc w:val="both"/>
        <w:textAlignment w:val="baseline"/>
        <w:rPr>
          <w:rFonts w:eastAsia="Arial"/>
          <w:color w:val="000000"/>
        </w:rPr>
      </w:pPr>
      <w:r>
        <w:rPr>
          <w:rFonts w:eastAsia="Arial"/>
          <w:color w:val="000000"/>
        </w:rPr>
        <w:t>“</w:t>
      </w:r>
      <w:r w:rsidRPr="006A12D2">
        <w:rPr>
          <w:rFonts w:eastAsia="Arial"/>
          <w:color w:val="000000"/>
        </w:rPr>
        <w:t>Plans should set out a positive strategy for the conservation and enjoyment of the historic environment, including heritage assets most at risk through neglect, decay or other threats. This strategy should take into account:</w:t>
      </w:r>
    </w:p>
    <w:p w14:paraId="31FC0833" w14:textId="77777777" w:rsidR="006A12D2" w:rsidRPr="006A12D2" w:rsidRDefault="006A12D2" w:rsidP="006A12D2">
      <w:pPr>
        <w:ind w:left="1440"/>
        <w:jc w:val="both"/>
        <w:textAlignment w:val="baseline"/>
        <w:rPr>
          <w:rFonts w:eastAsia="Arial"/>
          <w:color w:val="000000"/>
        </w:rPr>
      </w:pPr>
      <w:r w:rsidRPr="006A12D2">
        <w:rPr>
          <w:rFonts w:eastAsia="Arial"/>
          <w:color w:val="000000"/>
        </w:rPr>
        <w:t>a) the desirability of sustaining and enhancing the significance of heritage assets, and putting them to viable uses consistent with their conservation;</w:t>
      </w:r>
    </w:p>
    <w:p w14:paraId="2CD359C8" w14:textId="77777777" w:rsidR="006A12D2" w:rsidRPr="006A12D2" w:rsidRDefault="006A12D2" w:rsidP="006A12D2">
      <w:pPr>
        <w:ind w:left="1440"/>
        <w:jc w:val="both"/>
        <w:textAlignment w:val="baseline"/>
        <w:rPr>
          <w:rFonts w:eastAsia="Arial"/>
          <w:color w:val="000000"/>
        </w:rPr>
      </w:pPr>
      <w:r w:rsidRPr="006A12D2">
        <w:rPr>
          <w:rFonts w:eastAsia="Arial"/>
          <w:color w:val="000000"/>
        </w:rPr>
        <w:t>b) the wider social, cultural, economic and environmental benefits that conservation of the historic environment can bring;</w:t>
      </w:r>
    </w:p>
    <w:p w14:paraId="43280B8C" w14:textId="77777777" w:rsidR="006A12D2" w:rsidRPr="006A12D2" w:rsidRDefault="006A12D2" w:rsidP="006A12D2">
      <w:pPr>
        <w:ind w:left="1440"/>
        <w:jc w:val="both"/>
        <w:textAlignment w:val="baseline"/>
        <w:rPr>
          <w:rFonts w:eastAsia="Arial"/>
          <w:color w:val="000000"/>
        </w:rPr>
      </w:pPr>
      <w:r w:rsidRPr="006A12D2">
        <w:rPr>
          <w:rFonts w:eastAsia="Arial"/>
          <w:color w:val="000000"/>
        </w:rPr>
        <w:t>c) the desirability of new development making a positive contribution to local character and distinctiveness; and</w:t>
      </w:r>
    </w:p>
    <w:p w14:paraId="724FD50B" w14:textId="2CDB83ED" w:rsidR="006A12D2" w:rsidRDefault="006A12D2" w:rsidP="006A12D2">
      <w:pPr>
        <w:ind w:left="1440"/>
        <w:jc w:val="both"/>
        <w:textAlignment w:val="baseline"/>
        <w:rPr>
          <w:rFonts w:eastAsia="Arial"/>
          <w:color w:val="000000"/>
        </w:rPr>
      </w:pPr>
      <w:r w:rsidRPr="006A12D2">
        <w:rPr>
          <w:rFonts w:eastAsia="Arial"/>
          <w:color w:val="000000"/>
        </w:rPr>
        <w:t>d) opportunities to draw on the contribution made by the historic environm</w:t>
      </w:r>
      <w:r>
        <w:rPr>
          <w:rFonts w:eastAsia="Arial"/>
          <w:color w:val="000000"/>
        </w:rPr>
        <w:t>ent to the character of a place.”</w:t>
      </w:r>
    </w:p>
    <w:p w14:paraId="7C60F7B5" w14:textId="77777777" w:rsidR="006A12D2" w:rsidRDefault="006A12D2" w:rsidP="006A12D2">
      <w:pPr>
        <w:ind w:left="1440"/>
        <w:jc w:val="both"/>
        <w:textAlignment w:val="baseline"/>
        <w:rPr>
          <w:rFonts w:eastAsia="Arial"/>
          <w:color w:val="000000"/>
        </w:rPr>
      </w:pPr>
    </w:p>
    <w:p w14:paraId="07778E04" w14:textId="77777777" w:rsidR="006A12D2" w:rsidRDefault="006A12D2" w:rsidP="006A12D2">
      <w:pPr>
        <w:jc w:val="both"/>
        <w:textAlignment w:val="baseline"/>
        <w:rPr>
          <w:rFonts w:eastAsia="Arial"/>
          <w:color w:val="000000"/>
        </w:rPr>
      </w:pPr>
      <w:r>
        <w:rPr>
          <w:rFonts w:eastAsia="Arial"/>
          <w:color w:val="000000"/>
        </w:rPr>
        <w:t>The NPPF goes on to say:</w:t>
      </w:r>
    </w:p>
    <w:p w14:paraId="7F619358" w14:textId="332962DB" w:rsidR="006A12D2" w:rsidRPr="006A12D2" w:rsidRDefault="006A12D2" w:rsidP="006A12D2">
      <w:pPr>
        <w:suppressAutoHyphens/>
        <w:ind w:left="720"/>
        <w:jc w:val="both"/>
        <w:textAlignment w:val="baseline"/>
        <w:rPr>
          <w:rFonts w:eastAsia="Arial"/>
          <w:color w:val="000000"/>
        </w:rPr>
      </w:pPr>
      <w:r>
        <w:rPr>
          <w:rFonts w:eastAsia="Arial"/>
          <w:color w:val="000000"/>
        </w:rPr>
        <w:t>“188. Local</w:t>
      </w:r>
      <w:r w:rsidRPr="006A12D2">
        <w:rPr>
          <w:rFonts w:eastAsia="Arial"/>
          <w:color w:val="000000"/>
        </w:rPr>
        <w:t xml:space="preserve"> planning authorities should make information about the historic environment, gathered as part of policy-making or development management, publicly accessible.</w:t>
      </w:r>
    </w:p>
    <w:p w14:paraId="5D5E82B7" w14:textId="421F698E" w:rsidR="006A12D2" w:rsidRPr="006A12D2" w:rsidRDefault="006A12D2" w:rsidP="006A12D2">
      <w:pPr>
        <w:suppressAutoHyphens/>
        <w:ind w:left="720"/>
        <w:jc w:val="both"/>
        <w:textAlignment w:val="baseline"/>
        <w:rPr>
          <w:rFonts w:eastAsia="Arial"/>
          <w:color w:val="000000"/>
        </w:rPr>
      </w:pPr>
    </w:p>
    <w:p w14:paraId="2F0BC813" w14:textId="28A49587" w:rsidR="006A12D2" w:rsidRPr="006A12D2" w:rsidRDefault="006A12D2" w:rsidP="006A12D2">
      <w:pPr>
        <w:suppressAutoHyphens/>
        <w:ind w:left="720"/>
        <w:jc w:val="both"/>
        <w:textAlignment w:val="baseline"/>
        <w:rPr>
          <w:rFonts w:eastAsia="Arial"/>
          <w:color w:val="000000"/>
        </w:rPr>
      </w:pPr>
      <w:r w:rsidRPr="006A12D2">
        <w:rPr>
          <w:rFonts w:eastAsia="Arial"/>
          <w:color w:val="000000"/>
        </w:rPr>
        <w:t xml:space="preserve">189. In determining applications, local planning authorities should require an applicant to describe the significance of any heritage assets affected, including any contribution made by their setting. The level of detail should be proportionate to the assets’ importance and no more than is sufficient to understand the potential impact of the proposal on their significance. As a minimum the relevant historic environment </w:t>
      </w:r>
      <w:r w:rsidRPr="006A12D2">
        <w:rPr>
          <w:rFonts w:eastAsia="Arial"/>
          <w:color w:val="000000"/>
        </w:rPr>
        <w:lastRenderedPageBreak/>
        <w:t>record should have been consulted and the heritage assets assessed using appropriate expertise where necessary. Where a site on which development is proposed includes, or has the potential to include, heritage assets with archaeological interest, local planning authorities should require developers to submit an appropriate desk-based assessment and, where necessary, a field evaluation.</w:t>
      </w:r>
      <w:r>
        <w:rPr>
          <w:rFonts w:eastAsia="Arial"/>
          <w:color w:val="000000"/>
        </w:rPr>
        <w:t>”</w:t>
      </w:r>
    </w:p>
    <w:p w14:paraId="6A079DED" w14:textId="77777777" w:rsidR="007227CC" w:rsidRDefault="007227CC" w:rsidP="005B159D">
      <w:pPr>
        <w:pStyle w:val="Standard"/>
        <w:suppressAutoHyphens/>
        <w:rPr>
          <w:rFonts w:cs="Arial"/>
          <w:b/>
          <w:sz w:val="32"/>
          <w:szCs w:val="32"/>
          <w:lang w:val="en-GB"/>
        </w:rPr>
      </w:pPr>
    </w:p>
    <w:p w14:paraId="0C8C4530" w14:textId="21C8AAC4" w:rsidR="008969B5" w:rsidRPr="0030661F" w:rsidRDefault="008969B5" w:rsidP="008969B5">
      <w:pPr>
        <w:pStyle w:val="Standard"/>
        <w:suppressAutoHyphens/>
        <w:jc w:val="both"/>
        <w:rPr>
          <w:rFonts w:cs="Arial"/>
          <w:sz w:val="24"/>
          <w:szCs w:val="24"/>
          <w:lang w:val="en-GB"/>
        </w:rPr>
      </w:pPr>
      <w:r w:rsidRPr="0030661F">
        <w:rPr>
          <w:rFonts w:cs="Arial"/>
          <w:sz w:val="24"/>
          <w:szCs w:val="24"/>
          <w:lang w:val="en-GB"/>
        </w:rPr>
        <w:t>These policies are compliant with existing PCC policies PC</w:t>
      </w:r>
      <w:r w:rsidR="00FA0B2E" w:rsidRPr="0030661F">
        <w:rPr>
          <w:rFonts w:cs="Arial"/>
          <w:sz w:val="24"/>
          <w:szCs w:val="24"/>
          <w:lang w:val="en-GB"/>
        </w:rPr>
        <w:t xml:space="preserve">S23 </w:t>
      </w:r>
      <w:r w:rsidR="0030661F" w:rsidRPr="0030661F">
        <w:rPr>
          <w:rFonts w:cs="Arial"/>
          <w:sz w:val="24"/>
          <w:szCs w:val="24"/>
          <w:lang w:val="en-GB"/>
        </w:rPr>
        <w:t>Design and Conservation</w:t>
      </w:r>
      <w:r w:rsidRPr="0030661F">
        <w:rPr>
          <w:rFonts w:cs="Arial"/>
          <w:sz w:val="24"/>
          <w:szCs w:val="24"/>
          <w:lang w:val="en-GB"/>
        </w:rPr>
        <w:t>.</w:t>
      </w:r>
    </w:p>
    <w:p w14:paraId="3873E179" w14:textId="77777777" w:rsidR="00802500" w:rsidRPr="0030661F" w:rsidRDefault="00802500" w:rsidP="005B159D">
      <w:pPr>
        <w:pStyle w:val="Standard"/>
        <w:suppressAutoHyphens/>
        <w:rPr>
          <w:rFonts w:cs="Arial"/>
          <w:b/>
          <w:sz w:val="32"/>
          <w:szCs w:val="32"/>
          <w:lang w:val="en-GB"/>
        </w:rPr>
      </w:pPr>
    </w:p>
    <w:tbl>
      <w:tblPr>
        <w:tblW w:w="8939" w:type="dxa"/>
        <w:tblInd w:w="127" w:type="dxa"/>
        <w:tblLayout w:type="fixed"/>
        <w:tblCellMar>
          <w:left w:w="0" w:type="dxa"/>
          <w:right w:w="0" w:type="dxa"/>
        </w:tblCellMar>
        <w:tblLook w:val="04A0" w:firstRow="1" w:lastRow="0" w:firstColumn="1" w:lastColumn="0" w:noHBand="0" w:noVBand="1"/>
      </w:tblPr>
      <w:tblGrid>
        <w:gridCol w:w="8939"/>
      </w:tblGrid>
      <w:tr w:rsidR="0087623D" w14:paraId="570943B7" w14:textId="77777777" w:rsidTr="00A527DB">
        <w:trPr>
          <w:trHeight w:hRule="exact" w:val="336"/>
        </w:trPr>
        <w:tc>
          <w:tcPr>
            <w:tcW w:w="8939" w:type="dxa"/>
            <w:tcBorders>
              <w:top w:val="single" w:sz="5" w:space="0" w:color="000000"/>
              <w:left w:val="single" w:sz="5" w:space="0" w:color="000000"/>
              <w:bottom w:val="single" w:sz="5" w:space="0" w:color="000000"/>
              <w:right w:val="single" w:sz="5" w:space="0" w:color="000000"/>
            </w:tcBorders>
            <w:vAlign w:val="center"/>
          </w:tcPr>
          <w:p w14:paraId="0FD41A7F" w14:textId="77777777" w:rsidR="0087623D" w:rsidRDefault="0087623D" w:rsidP="00B329F1">
            <w:pPr>
              <w:ind w:left="151"/>
              <w:textAlignment w:val="baseline"/>
              <w:rPr>
                <w:rFonts w:eastAsia="Arial"/>
                <w:b/>
                <w:color w:val="000000"/>
                <w:sz w:val="28"/>
              </w:rPr>
            </w:pPr>
            <w:r>
              <w:rPr>
                <w:rFonts w:eastAsia="Arial"/>
                <w:b/>
                <w:color w:val="000000"/>
                <w:sz w:val="28"/>
              </w:rPr>
              <w:t>LH1 Heritage Assets</w:t>
            </w:r>
          </w:p>
        </w:tc>
      </w:tr>
      <w:tr w:rsidR="0087623D" w14:paraId="1EFD4BE4" w14:textId="77777777" w:rsidTr="00D90A71">
        <w:trPr>
          <w:trHeight w:hRule="exact" w:val="2109"/>
        </w:trPr>
        <w:tc>
          <w:tcPr>
            <w:tcW w:w="8939" w:type="dxa"/>
            <w:tcBorders>
              <w:top w:val="single" w:sz="5" w:space="0" w:color="000000"/>
              <w:left w:val="single" w:sz="5" w:space="0" w:color="000000"/>
              <w:bottom w:val="single" w:sz="5" w:space="0" w:color="000000"/>
              <w:right w:val="single" w:sz="5" w:space="0" w:color="000000"/>
            </w:tcBorders>
            <w:vAlign w:val="center"/>
          </w:tcPr>
          <w:p w14:paraId="4B2DD852" w14:textId="77777777" w:rsidR="00D90A71" w:rsidRDefault="00A527DB" w:rsidP="00B329F1">
            <w:pPr>
              <w:pStyle w:val="Standard"/>
              <w:suppressAutoHyphens/>
              <w:ind w:left="151"/>
              <w:jc w:val="both"/>
              <w:rPr>
                <w:rFonts w:cs="Arial"/>
                <w:b/>
                <w:color w:val="000000"/>
                <w:lang w:val="en-GB"/>
              </w:rPr>
            </w:pPr>
            <w:r w:rsidRPr="0044410C">
              <w:rPr>
                <w:rFonts w:cs="Arial"/>
                <w:b/>
                <w:color w:val="000000"/>
                <w:lang w:val="en-GB"/>
              </w:rPr>
              <w:t>Preserving or enhancing the historic and natural environments</w:t>
            </w:r>
          </w:p>
          <w:p w14:paraId="1977AB8F" w14:textId="38D0A897" w:rsidR="0087623D" w:rsidRDefault="0087623D" w:rsidP="00B329F1">
            <w:pPr>
              <w:pStyle w:val="Standard"/>
              <w:suppressAutoHyphens/>
              <w:ind w:left="151"/>
              <w:jc w:val="both"/>
              <w:rPr>
                <w:rFonts w:eastAsia="Arial"/>
                <w:color w:val="000000"/>
                <w:spacing w:val="-2"/>
              </w:rPr>
            </w:pPr>
            <w:r>
              <w:rPr>
                <w:rFonts w:eastAsia="Arial"/>
                <w:color w:val="000000"/>
                <w:spacing w:val="-2"/>
              </w:rPr>
              <w:t>Planning applications affecting national and local he</w:t>
            </w:r>
            <w:r w:rsidR="00A527DB">
              <w:rPr>
                <w:rFonts w:eastAsia="Arial"/>
                <w:color w:val="000000"/>
                <w:spacing w:val="-2"/>
              </w:rPr>
              <w:t xml:space="preserve">ritage assets within the Milton </w:t>
            </w:r>
            <w:r>
              <w:rPr>
                <w:rFonts w:eastAsia="Arial"/>
                <w:color w:val="000000"/>
                <w:spacing w:val="-2"/>
              </w:rPr>
              <w:t xml:space="preserve">Neighbourhood Plan Area should be of the highest standards, taking account of the area's character and appearance.  Care should be taken to ensure that new development responds well to the key heritage features within the Plan Area, including the designated and non-designated assets.  </w:t>
            </w:r>
            <w:commentRangeStart w:id="56"/>
            <w:r>
              <w:rPr>
                <w:rFonts w:eastAsia="Arial"/>
                <w:color w:val="000000"/>
                <w:spacing w:val="-2"/>
              </w:rPr>
              <w:t>All</w:t>
            </w:r>
            <w:commentRangeEnd w:id="56"/>
            <w:r w:rsidR="009D7C8E">
              <w:rPr>
                <w:rStyle w:val="CommentReference"/>
                <w:lang w:val="en-GB"/>
              </w:rPr>
              <w:commentReference w:id="56"/>
            </w:r>
            <w:r>
              <w:rPr>
                <w:rFonts w:eastAsia="Arial"/>
                <w:color w:val="000000"/>
                <w:spacing w:val="-2"/>
              </w:rPr>
              <w:t xml:space="preserve"> new development is to be accompanied by an appropriate heritage assessment and include measures, which will mitigate or compensate for the loss of any heritage values identified.</w:t>
            </w:r>
          </w:p>
        </w:tc>
      </w:tr>
      <w:tr w:rsidR="0087623D" w14:paraId="3DA4E4BA" w14:textId="77777777" w:rsidTr="00D90A71">
        <w:trPr>
          <w:trHeight w:hRule="exact" w:val="288"/>
        </w:trPr>
        <w:tc>
          <w:tcPr>
            <w:tcW w:w="8939" w:type="dxa"/>
            <w:tcBorders>
              <w:top w:val="single" w:sz="5" w:space="0" w:color="000000"/>
              <w:left w:val="single" w:sz="5" w:space="0" w:color="000000"/>
              <w:bottom w:val="single" w:sz="5" w:space="0" w:color="000000"/>
              <w:right w:val="single" w:sz="5" w:space="0" w:color="000000"/>
            </w:tcBorders>
            <w:vAlign w:val="center"/>
          </w:tcPr>
          <w:p w14:paraId="7655337B" w14:textId="77777777" w:rsidR="0087623D" w:rsidRDefault="0087623D" w:rsidP="00175605">
            <w:pPr>
              <w:spacing w:before="31"/>
              <w:ind w:left="144"/>
              <w:textAlignment w:val="baseline"/>
              <w:rPr>
                <w:rFonts w:eastAsia="Arial"/>
                <w:b/>
                <w:color w:val="000000"/>
              </w:rPr>
            </w:pPr>
            <w:r>
              <w:rPr>
                <w:rFonts w:eastAsia="Arial"/>
                <w:b/>
                <w:color w:val="000000"/>
              </w:rPr>
              <w:t>Interpretation</w:t>
            </w:r>
          </w:p>
        </w:tc>
      </w:tr>
      <w:tr w:rsidR="0087623D" w14:paraId="444839E2" w14:textId="77777777" w:rsidTr="00D90A71">
        <w:trPr>
          <w:trHeight w:hRule="exact" w:val="519"/>
        </w:trPr>
        <w:tc>
          <w:tcPr>
            <w:tcW w:w="8939" w:type="dxa"/>
            <w:tcBorders>
              <w:top w:val="single" w:sz="5" w:space="0" w:color="000000"/>
              <w:left w:val="single" w:sz="5" w:space="0" w:color="000000"/>
              <w:bottom w:val="single" w:sz="5" w:space="0" w:color="000000"/>
              <w:right w:val="single" w:sz="5" w:space="0" w:color="000000"/>
            </w:tcBorders>
          </w:tcPr>
          <w:p w14:paraId="79E794E6" w14:textId="37E08ACA" w:rsidR="0087623D" w:rsidRDefault="0087623D" w:rsidP="00D90A71">
            <w:pPr>
              <w:spacing w:after="3"/>
              <w:ind w:left="144" w:right="396"/>
              <w:textAlignment w:val="baseline"/>
              <w:rPr>
                <w:rFonts w:eastAsia="Arial"/>
                <w:color w:val="000000"/>
              </w:rPr>
            </w:pPr>
            <w:r>
              <w:rPr>
                <w:rFonts w:eastAsia="Arial"/>
                <w:color w:val="000000"/>
              </w:rPr>
              <w:t>This policy is to enable the conservation and enhancement of national and local heritage assets and their settings.</w:t>
            </w:r>
          </w:p>
        </w:tc>
      </w:tr>
    </w:tbl>
    <w:p w14:paraId="12797B9D" w14:textId="77777777" w:rsidR="0087623D" w:rsidRDefault="0087623D" w:rsidP="005B159D">
      <w:pPr>
        <w:pStyle w:val="Standard"/>
        <w:suppressAutoHyphens/>
        <w:rPr>
          <w:rFonts w:cs="Arial"/>
          <w:b/>
          <w:sz w:val="32"/>
          <w:szCs w:val="32"/>
          <w:lang w:val="en-GB"/>
        </w:rPr>
      </w:pPr>
    </w:p>
    <w:tbl>
      <w:tblPr>
        <w:tblStyle w:val="TableGrid"/>
        <w:tblW w:w="0" w:type="auto"/>
        <w:tblInd w:w="137" w:type="dxa"/>
        <w:tblLook w:val="04A0" w:firstRow="1" w:lastRow="0" w:firstColumn="1" w:lastColumn="0" w:noHBand="0" w:noVBand="1"/>
      </w:tblPr>
      <w:tblGrid>
        <w:gridCol w:w="8880"/>
      </w:tblGrid>
      <w:tr w:rsidR="00E13A53" w:rsidRPr="00E13A53" w14:paraId="7C3B6E56" w14:textId="77777777" w:rsidTr="00F66AFB">
        <w:tc>
          <w:tcPr>
            <w:tcW w:w="8880" w:type="dxa"/>
          </w:tcPr>
          <w:p w14:paraId="057F35B1" w14:textId="77777777" w:rsidR="00E13A53" w:rsidRPr="00E13A53" w:rsidRDefault="00E13A53" w:rsidP="00175605">
            <w:pPr>
              <w:pStyle w:val="Standard"/>
              <w:suppressAutoHyphens/>
              <w:rPr>
                <w:rFonts w:cs="Arial"/>
                <w:b/>
                <w:sz w:val="28"/>
                <w:szCs w:val="28"/>
                <w:lang w:val="en-GB"/>
              </w:rPr>
            </w:pPr>
            <w:r w:rsidRPr="00E13A53">
              <w:rPr>
                <w:rFonts w:cs="Arial"/>
                <w:b/>
                <w:sz w:val="28"/>
                <w:szCs w:val="28"/>
                <w:lang w:val="en-GB"/>
              </w:rPr>
              <w:t>LH2 Previously Developed Land and Buildings</w:t>
            </w:r>
          </w:p>
        </w:tc>
      </w:tr>
      <w:tr w:rsidR="00E13A53" w:rsidRPr="00E13A53" w14:paraId="45FD3445" w14:textId="77777777" w:rsidTr="00F66AFB">
        <w:tc>
          <w:tcPr>
            <w:tcW w:w="8880" w:type="dxa"/>
          </w:tcPr>
          <w:p w14:paraId="0F04CB70" w14:textId="77777777" w:rsidR="00E13A53" w:rsidRPr="00E13A53" w:rsidRDefault="00E13A53" w:rsidP="00175605">
            <w:pPr>
              <w:pStyle w:val="Standard"/>
              <w:suppressAutoHyphens/>
              <w:rPr>
                <w:rFonts w:cs="Arial"/>
                <w:lang w:val="en-GB"/>
              </w:rPr>
            </w:pPr>
            <w:r w:rsidRPr="00E13A53">
              <w:rPr>
                <w:rFonts w:cs="Arial"/>
                <w:lang w:val="en-GB"/>
              </w:rPr>
              <w:t>The neighbourhood plan supports proposals which seek to bring back into active use previously developed land or buildings, subject to compliance with all other Plan policies.  In particular, it supports schemes which incorporate the sympathetic reuse of buildings and are informed by the historic character of these buildings.</w:t>
            </w:r>
          </w:p>
        </w:tc>
      </w:tr>
      <w:tr w:rsidR="00E13A53" w:rsidRPr="00E13A53" w14:paraId="135DF4EA" w14:textId="77777777" w:rsidTr="00F66AFB">
        <w:tc>
          <w:tcPr>
            <w:tcW w:w="8880" w:type="dxa"/>
          </w:tcPr>
          <w:p w14:paraId="1DCB17D4" w14:textId="77777777" w:rsidR="00E13A53" w:rsidRPr="00E13A53" w:rsidRDefault="00E13A53" w:rsidP="00175605">
            <w:pPr>
              <w:pStyle w:val="Standard"/>
              <w:suppressAutoHyphens/>
              <w:rPr>
                <w:rFonts w:cs="Arial"/>
                <w:b/>
                <w:lang w:val="en-GB"/>
              </w:rPr>
            </w:pPr>
            <w:r w:rsidRPr="00E13A53">
              <w:rPr>
                <w:rFonts w:cs="Arial"/>
                <w:b/>
                <w:lang w:val="en-GB"/>
              </w:rPr>
              <w:t>Interpretation</w:t>
            </w:r>
          </w:p>
        </w:tc>
      </w:tr>
      <w:tr w:rsidR="00E13A53" w:rsidRPr="00E13A53" w14:paraId="2F521C0A" w14:textId="77777777" w:rsidTr="00F66AFB">
        <w:tc>
          <w:tcPr>
            <w:tcW w:w="8880" w:type="dxa"/>
          </w:tcPr>
          <w:p w14:paraId="168960C5" w14:textId="77777777" w:rsidR="00E13A53" w:rsidRPr="00E13A53" w:rsidRDefault="00E13A53" w:rsidP="00175605">
            <w:pPr>
              <w:pStyle w:val="Standard"/>
              <w:suppressAutoHyphens/>
              <w:rPr>
                <w:rFonts w:cs="Arial"/>
                <w:lang w:val="en-GB"/>
              </w:rPr>
            </w:pPr>
            <w:r w:rsidRPr="00E13A53">
              <w:rPr>
                <w:rFonts w:cs="Arial"/>
                <w:lang w:val="en-GB"/>
              </w:rPr>
              <w:t>This policy is to enable sustainable development by sympathetic re-use of previously developed land or buildings.</w:t>
            </w:r>
          </w:p>
        </w:tc>
      </w:tr>
    </w:tbl>
    <w:p w14:paraId="4600284E" w14:textId="77777777" w:rsidR="00F66AFB" w:rsidRDefault="00F66AFB" w:rsidP="005B159D">
      <w:pPr>
        <w:pStyle w:val="Standard"/>
        <w:suppressAutoHyphens/>
        <w:rPr>
          <w:rFonts w:cs="Arial"/>
          <w:b/>
          <w:sz w:val="32"/>
          <w:szCs w:val="32"/>
          <w:lang w:val="en-GB"/>
        </w:rPr>
      </w:pPr>
    </w:p>
    <w:p w14:paraId="7765D5A4" w14:textId="77777777" w:rsidR="006A12D2" w:rsidRDefault="006A12D2" w:rsidP="005B159D">
      <w:pPr>
        <w:pStyle w:val="Standard"/>
        <w:suppressAutoHyphens/>
        <w:rPr>
          <w:rFonts w:cs="Arial"/>
          <w:b/>
          <w:sz w:val="32"/>
          <w:szCs w:val="32"/>
          <w:lang w:val="en-GB"/>
        </w:rPr>
      </w:pPr>
    </w:p>
    <w:p w14:paraId="56EA491B" w14:textId="23B1EAA6" w:rsidR="008B170F" w:rsidRPr="00C47A98" w:rsidRDefault="008B170F" w:rsidP="00306B3F">
      <w:pPr>
        <w:pStyle w:val="Standard"/>
        <w:suppressAutoHyphens/>
        <w:outlineLvl w:val="0"/>
        <w:rPr>
          <w:rFonts w:cs="Arial"/>
          <w:b/>
          <w:sz w:val="32"/>
          <w:szCs w:val="32"/>
          <w:lang w:val="en-GB"/>
        </w:rPr>
      </w:pPr>
      <w:bookmarkStart w:id="57" w:name="_Toc4670481"/>
      <w:r w:rsidRPr="00C47A98">
        <w:rPr>
          <w:rFonts w:cs="Arial"/>
          <w:b/>
          <w:sz w:val="32"/>
          <w:szCs w:val="32"/>
          <w:lang w:val="en-GB"/>
        </w:rPr>
        <w:t>T</w:t>
      </w:r>
      <w:r w:rsidR="004374EA">
        <w:rPr>
          <w:rFonts w:cs="Arial"/>
          <w:b/>
          <w:sz w:val="32"/>
          <w:szCs w:val="32"/>
          <w:lang w:val="en-GB"/>
        </w:rPr>
        <w:t>ransport</w:t>
      </w:r>
      <w:bookmarkEnd w:id="57"/>
    </w:p>
    <w:p w14:paraId="11B14935" w14:textId="77777777" w:rsidR="00114DFB" w:rsidRPr="00C47A98" w:rsidRDefault="00114DFB" w:rsidP="005B159D">
      <w:pPr>
        <w:pStyle w:val="Standard"/>
        <w:suppressAutoHyphens/>
        <w:rPr>
          <w:rFonts w:cs="Arial"/>
          <w:b/>
          <w:sz w:val="32"/>
          <w:szCs w:val="32"/>
          <w:lang w:val="en-GB"/>
        </w:rPr>
      </w:pPr>
    </w:p>
    <w:p w14:paraId="20E27FAD" w14:textId="0D3344AE" w:rsidR="008B170F" w:rsidRPr="00C47A98" w:rsidRDefault="00762FF5" w:rsidP="005B159D">
      <w:pPr>
        <w:pStyle w:val="Textbody"/>
        <w:suppressAutoHyphens/>
        <w:spacing w:after="0" w:line="240" w:lineRule="auto"/>
        <w:rPr>
          <w:rFonts w:ascii="Arial" w:hAnsi="Arial" w:cs="Arial"/>
          <w:b/>
          <w:i/>
          <w:color w:val="000000"/>
          <w:sz w:val="28"/>
          <w:szCs w:val="28"/>
        </w:rPr>
      </w:pPr>
      <w:r>
        <w:rPr>
          <w:rFonts w:ascii="Arial" w:hAnsi="Arial" w:cs="Arial"/>
          <w:b/>
          <w:i/>
          <w:color w:val="000000"/>
          <w:sz w:val="28"/>
          <w:szCs w:val="28"/>
        </w:rPr>
        <w:t>Purpose</w:t>
      </w:r>
    </w:p>
    <w:p w14:paraId="59523651" w14:textId="77777777" w:rsidR="00114DFB" w:rsidRPr="00C47A98" w:rsidRDefault="00114DFB" w:rsidP="005B159D">
      <w:pPr>
        <w:pStyle w:val="Textbody"/>
        <w:suppressAutoHyphens/>
        <w:spacing w:after="0" w:line="240" w:lineRule="auto"/>
        <w:rPr>
          <w:rFonts w:ascii="Arial" w:hAnsi="Arial" w:cs="Arial"/>
          <w:b/>
          <w:i/>
          <w:color w:val="000000"/>
          <w:sz w:val="28"/>
          <w:szCs w:val="28"/>
        </w:rPr>
      </w:pPr>
    </w:p>
    <w:p w14:paraId="7F32108B" w14:textId="0DFA65A2" w:rsidR="008B170F" w:rsidRPr="00C47A98" w:rsidRDefault="008B170F" w:rsidP="005B159D">
      <w:pPr>
        <w:pStyle w:val="Textbody"/>
        <w:suppressAutoHyphens/>
        <w:spacing w:after="0" w:line="240" w:lineRule="auto"/>
        <w:jc w:val="both"/>
        <w:rPr>
          <w:rFonts w:ascii="Arial" w:eastAsia="Arial Unicode MS" w:hAnsi="Arial" w:cs="Arial"/>
        </w:rPr>
      </w:pPr>
      <w:r w:rsidRPr="00C47A98">
        <w:rPr>
          <w:rFonts w:ascii="Arial" w:eastAsia="Arial Unicode MS" w:hAnsi="Arial" w:cs="Arial"/>
        </w:rPr>
        <w:t>In policy terms, car-dependency can be discouraged but not dismissed as it is too established in our way of life. The major challenge of traffic restraint is accessibility. Whatever measures are implemented, people must have the means to get to their destinations.</w:t>
      </w:r>
      <w:r w:rsidR="000B1B19" w:rsidRPr="00C47A98">
        <w:rPr>
          <w:rFonts w:ascii="Arial" w:eastAsia="Arial Unicode MS" w:hAnsi="Arial" w:cs="Arial"/>
        </w:rPr>
        <w:t xml:space="preserve">  There is also an awareness of major policy changes in the coming decades, such as phasing out of fossil fuel powered engines and electric power becoming more widespread.</w:t>
      </w:r>
    </w:p>
    <w:p w14:paraId="0072A645" w14:textId="77777777" w:rsidR="0035050F" w:rsidRPr="00C47A98" w:rsidRDefault="0035050F" w:rsidP="005B159D">
      <w:pPr>
        <w:pStyle w:val="Textbody"/>
        <w:suppressAutoHyphens/>
        <w:spacing w:after="0" w:line="240" w:lineRule="auto"/>
        <w:jc w:val="both"/>
        <w:rPr>
          <w:rFonts w:ascii="Arial" w:hAnsi="Arial" w:cs="Arial"/>
        </w:rPr>
      </w:pPr>
    </w:p>
    <w:p w14:paraId="3EB1A90B" w14:textId="24F35A7A" w:rsidR="008B170F" w:rsidRPr="00C47A98" w:rsidRDefault="008B170F" w:rsidP="005B159D">
      <w:pPr>
        <w:pStyle w:val="Textbody"/>
        <w:suppressAutoHyphens/>
        <w:spacing w:after="0" w:line="240" w:lineRule="auto"/>
        <w:jc w:val="both"/>
        <w:rPr>
          <w:rFonts w:ascii="Arial" w:eastAsia="Arial Unicode MS" w:hAnsi="Arial" w:cs="Arial"/>
        </w:rPr>
      </w:pPr>
      <w:r w:rsidRPr="00C47A98">
        <w:rPr>
          <w:rFonts w:ascii="Arial" w:eastAsia="Arial Unicode MS" w:hAnsi="Arial" w:cs="Arial"/>
        </w:rPr>
        <w:t>The Milton Neighbou</w:t>
      </w:r>
      <w:r w:rsidR="001A2C20">
        <w:rPr>
          <w:rFonts w:ascii="Arial" w:eastAsia="Arial Unicode MS" w:hAnsi="Arial" w:cs="Arial"/>
        </w:rPr>
        <w:t>rhood Plan can however enhance sustainable t</w:t>
      </w:r>
      <w:r w:rsidRPr="00C47A98">
        <w:rPr>
          <w:rFonts w:ascii="Arial" w:eastAsia="Arial Unicode MS" w:hAnsi="Arial" w:cs="Arial"/>
        </w:rPr>
        <w:t>ransport options with pedestrian and cycle friendly street design in new developments and through safeguarding and improving the existing SUSTRANS¹ network. It must require new developments to provide electric vehicle charging points.</w:t>
      </w:r>
    </w:p>
    <w:p w14:paraId="49614968" w14:textId="77777777" w:rsidR="0035050F" w:rsidRPr="00C47A98" w:rsidRDefault="0035050F" w:rsidP="005B159D">
      <w:pPr>
        <w:pStyle w:val="Textbody"/>
        <w:suppressAutoHyphens/>
        <w:spacing w:after="0" w:line="240" w:lineRule="auto"/>
        <w:jc w:val="both"/>
        <w:rPr>
          <w:rFonts w:ascii="Arial" w:hAnsi="Arial" w:cs="Arial"/>
        </w:rPr>
      </w:pPr>
    </w:p>
    <w:p w14:paraId="3449F84B" w14:textId="1B185195" w:rsidR="0035050F" w:rsidRPr="0065571C" w:rsidRDefault="0065571C" w:rsidP="005B159D">
      <w:pPr>
        <w:pStyle w:val="Textbody"/>
        <w:suppressAutoHyphens/>
        <w:spacing w:after="0" w:line="240" w:lineRule="auto"/>
        <w:jc w:val="both"/>
        <w:rPr>
          <w:rFonts w:ascii="Arial" w:hAnsi="Arial" w:cs="Arial"/>
        </w:rPr>
      </w:pPr>
      <w:r w:rsidRPr="0065571C">
        <w:rPr>
          <w:rFonts w:ascii="Arial" w:hAnsi="Arial" w:cs="Arial"/>
        </w:rPr>
        <w:t>A</w:t>
      </w:r>
      <w:r>
        <w:rPr>
          <w:rFonts w:ascii="Arial" w:hAnsi="Arial" w:cs="Arial"/>
        </w:rPr>
        <w:t>s noted p26</w:t>
      </w:r>
      <w:r w:rsidRPr="0065571C">
        <w:rPr>
          <w:rFonts w:ascii="Arial" w:hAnsi="Arial" w:cs="Arial"/>
        </w:rPr>
        <w:t xml:space="preserve"> the proposed development areas are poorly served by public transport. This policy supports their improvement.</w:t>
      </w:r>
    </w:p>
    <w:p w14:paraId="5F54672D" w14:textId="77777777" w:rsidR="0065571C" w:rsidRDefault="0065571C" w:rsidP="005B159D">
      <w:pPr>
        <w:pStyle w:val="Textbody"/>
        <w:suppressAutoHyphens/>
        <w:spacing w:after="0" w:line="240" w:lineRule="auto"/>
        <w:jc w:val="both"/>
        <w:rPr>
          <w:rFonts w:ascii="Arial" w:hAnsi="Arial" w:cs="Arial"/>
        </w:rPr>
      </w:pPr>
    </w:p>
    <w:p w14:paraId="44070908" w14:textId="77777777" w:rsidR="0065571C" w:rsidRDefault="0065571C" w:rsidP="005B159D">
      <w:pPr>
        <w:pStyle w:val="Textbody"/>
        <w:suppressAutoHyphens/>
        <w:spacing w:after="0" w:line="240" w:lineRule="auto"/>
        <w:jc w:val="both"/>
        <w:rPr>
          <w:rFonts w:ascii="Arial" w:hAnsi="Arial" w:cs="Arial"/>
        </w:rPr>
      </w:pPr>
    </w:p>
    <w:p w14:paraId="5CF25005" w14:textId="77777777" w:rsidR="0065571C" w:rsidRDefault="0065571C" w:rsidP="005B159D">
      <w:pPr>
        <w:pStyle w:val="Textbody"/>
        <w:suppressAutoHyphens/>
        <w:spacing w:after="0" w:line="240" w:lineRule="auto"/>
        <w:jc w:val="both"/>
        <w:rPr>
          <w:rFonts w:ascii="Arial" w:hAnsi="Arial" w:cs="Arial"/>
        </w:rPr>
      </w:pPr>
    </w:p>
    <w:p w14:paraId="0EFE8159" w14:textId="77777777" w:rsidR="0065571C" w:rsidRPr="00C47A98" w:rsidRDefault="0065571C" w:rsidP="005B159D">
      <w:pPr>
        <w:pStyle w:val="Textbody"/>
        <w:suppressAutoHyphens/>
        <w:spacing w:after="0" w:line="240" w:lineRule="auto"/>
        <w:jc w:val="both"/>
        <w:rPr>
          <w:rFonts w:ascii="Arial" w:hAnsi="Arial" w:cs="Arial"/>
        </w:rPr>
      </w:pPr>
    </w:p>
    <w:p w14:paraId="038CBD9A" w14:textId="65672F79" w:rsidR="00306B3F" w:rsidRDefault="00762FF5" w:rsidP="005B159D">
      <w:pPr>
        <w:pStyle w:val="Textbody"/>
        <w:suppressAutoHyphens/>
        <w:spacing w:after="0" w:line="240" w:lineRule="auto"/>
        <w:jc w:val="both"/>
        <w:rPr>
          <w:rFonts w:ascii="Arial" w:hAnsi="Arial" w:cs="Arial"/>
          <w:b/>
          <w:i/>
          <w:color w:val="000000"/>
          <w:sz w:val="28"/>
          <w:szCs w:val="28"/>
        </w:rPr>
      </w:pPr>
      <w:r w:rsidRPr="00C47A98">
        <w:rPr>
          <w:rFonts w:ascii="Arial" w:hAnsi="Arial" w:cs="Arial"/>
          <w:b/>
          <w:i/>
          <w:color w:val="000000"/>
          <w:sz w:val="28"/>
          <w:szCs w:val="28"/>
        </w:rPr>
        <w:t>Rationale</w:t>
      </w:r>
    </w:p>
    <w:p w14:paraId="0F7B9BF6" w14:textId="77777777" w:rsidR="0065571C" w:rsidRDefault="0065571C" w:rsidP="005B159D">
      <w:pPr>
        <w:pStyle w:val="Textbody"/>
        <w:suppressAutoHyphens/>
        <w:spacing w:after="0" w:line="240" w:lineRule="auto"/>
        <w:jc w:val="both"/>
        <w:rPr>
          <w:rFonts w:ascii="Arial" w:hAnsi="Arial" w:cs="Arial"/>
          <w:color w:val="000000"/>
        </w:rPr>
      </w:pPr>
    </w:p>
    <w:p w14:paraId="70E0A199" w14:textId="77777777" w:rsidR="00306B3F" w:rsidRDefault="00306B3F" w:rsidP="00306B3F">
      <w:pPr>
        <w:pStyle w:val="Standard"/>
        <w:suppressAutoHyphens/>
        <w:rPr>
          <w:rFonts w:cs="Arial"/>
        </w:rPr>
      </w:pPr>
      <w:r w:rsidRPr="00306B3F">
        <w:rPr>
          <w:rFonts w:cs="Arial"/>
        </w:rPr>
        <w:t xml:space="preserve">Paragraph 102 of the NPPF states: “Transport issues should be considered from the earliest stages of plan-making and development proposals, so that: </w:t>
      </w:r>
    </w:p>
    <w:p w14:paraId="62007A02" w14:textId="77777777" w:rsidR="00306B3F" w:rsidRDefault="00306B3F" w:rsidP="00306B3F">
      <w:pPr>
        <w:pStyle w:val="Standard"/>
        <w:suppressAutoHyphens/>
        <w:ind w:left="720"/>
        <w:rPr>
          <w:rFonts w:cs="Arial"/>
        </w:rPr>
      </w:pPr>
      <w:r w:rsidRPr="00306B3F">
        <w:rPr>
          <w:rFonts w:cs="Arial"/>
        </w:rPr>
        <w:t xml:space="preserve">a) the potential impacts of development on transport networks can be addressed; </w:t>
      </w:r>
    </w:p>
    <w:p w14:paraId="361317EF" w14:textId="77777777" w:rsidR="00306B3F" w:rsidRDefault="00306B3F" w:rsidP="00306B3F">
      <w:pPr>
        <w:pStyle w:val="Standard"/>
        <w:suppressAutoHyphens/>
        <w:ind w:left="720"/>
        <w:rPr>
          <w:rFonts w:cs="Arial"/>
        </w:rPr>
      </w:pPr>
      <w:r w:rsidRPr="00306B3F">
        <w:rPr>
          <w:rFonts w:cs="Arial"/>
        </w:rPr>
        <w:t xml:space="preserve">b) opportunities from existing or proposed transport infrastructure, and changing transport technology and usage, are realised – for example in relation to the scale, location or density of development that can be accommodated; </w:t>
      </w:r>
    </w:p>
    <w:p w14:paraId="692AF1E5" w14:textId="63A2AC65" w:rsidR="00306B3F" w:rsidRDefault="00306B3F" w:rsidP="00306B3F">
      <w:pPr>
        <w:pStyle w:val="Standard"/>
        <w:suppressAutoHyphens/>
        <w:ind w:left="720"/>
        <w:rPr>
          <w:rFonts w:cs="Arial"/>
        </w:rPr>
      </w:pPr>
      <w:r w:rsidRPr="00306B3F">
        <w:rPr>
          <w:rFonts w:cs="Arial"/>
        </w:rPr>
        <w:t xml:space="preserve">c) opportunities to promote walking, </w:t>
      </w:r>
      <w:r w:rsidR="00D05479" w:rsidRPr="00306B3F">
        <w:rPr>
          <w:rFonts w:cs="Arial"/>
        </w:rPr>
        <w:t>cycling,</w:t>
      </w:r>
      <w:r w:rsidRPr="00306B3F">
        <w:rPr>
          <w:rFonts w:cs="Arial"/>
        </w:rPr>
        <w:t xml:space="preserve"> and public transport use are identified and pursued; </w:t>
      </w:r>
    </w:p>
    <w:p w14:paraId="15EE2644" w14:textId="77777777" w:rsidR="00306B3F" w:rsidRDefault="00306B3F" w:rsidP="00306B3F">
      <w:pPr>
        <w:pStyle w:val="Standard"/>
        <w:suppressAutoHyphens/>
        <w:ind w:left="720"/>
        <w:rPr>
          <w:rFonts w:cs="Arial"/>
        </w:rPr>
      </w:pPr>
      <w:r w:rsidRPr="00306B3F">
        <w:rPr>
          <w:rFonts w:cs="Arial"/>
        </w:rPr>
        <w:t xml:space="preserve">d) the environmental impacts of traffic and transport infrastructure can be identified, assessed and taken into account – including appropriate opportunities for avoiding and mitigating any adverse effects, and for net environmental gains; and </w:t>
      </w:r>
    </w:p>
    <w:p w14:paraId="530D7EA1" w14:textId="0C55EDC3" w:rsidR="00306B3F" w:rsidRPr="00306B3F" w:rsidRDefault="00306B3F" w:rsidP="00306B3F">
      <w:pPr>
        <w:pStyle w:val="Standard"/>
        <w:suppressAutoHyphens/>
        <w:ind w:left="720"/>
        <w:rPr>
          <w:rFonts w:cs="Arial"/>
        </w:rPr>
      </w:pPr>
      <w:r w:rsidRPr="00306B3F">
        <w:rPr>
          <w:rFonts w:cs="Arial"/>
        </w:rPr>
        <w:t>e) patterns of movement, streets, parking, and other transport considerations are integral to the design of schemes, and contribute to making high quality places”.</w:t>
      </w:r>
    </w:p>
    <w:p w14:paraId="47BFB9E2" w14:textId="77777777" w:rsidR="00306B3F" w:rsidRPr="00306B3F" w:rsidRDefault="00306B3F" w:rsidP="00306B3F">
      <w:pPr>
        <w:pStyle w:val="Standard"/>
        <w:suppressAutoHyphens/>
        <w:rPr>
          <w:rFonts w:cs="Arial"/>
        </w:rPr>
      </w:pPr>
    </w:p>
    <w:p w14:paraId="214AF350" w14:textId="2D44448C" w:rsidR="00306B3F" w:rsidRPr="00306B3F" w:rsidRDefault="00306B3F" w:rsidP="00306B3F">
      <w:pPr>
        <w:pStyle w:val="Standard"/>
        <w:suppressAutoHyphens/>
        <w:rPr>
          <w:rFonts w:cs="Arial"/>
        </w:rPr>
      </w:pPr>
      <w:r w:rsidRPr="00306B3F">
        <w:rPr>
          <w:rFonts w:cs="Arial"/>
        </w:rPr>
        <w:t>Paragraph 103 states: “The planning system should actively manage patterns of growth in support of these objectives.  Significant development should be focused on locations which are or can be made sustainable, through limiting the need to travel and offering a genuine choice of transport modes.  This can help to reduce congestion and emissions, and improve air quality and public health......”</w:t>
      </w:r>
    </w:p>
    <w:p w14:paraId="5365003B" w14:textId="77777777" w:rsidR="00306B3F" w:rsidRPr="00306B3F" w:rsidRDefault="00306B3F" w:rsidP="00306B3F">
      <w:pPr>
        <w:pStyle w:val="Standard"/>
        <w:suppressAutoHyphens/>
        <w:rPr>
          <w:rFonts w:cs="Arial"/>
        </w:rPr>
      </w:pPr>
    </w:p>
    <w:p w14:paraId="578F174C" w14:textId="77777777" w:rsidR="00306B3F" w:rsidRDefault="00306B3F" w:rsidP="00306B3F">
      <w:pPr>
        <w:pStyle w:val="Standard"/>
        <w:suppressAutoHyphens/>
        <w:rPr>
          <w:rFonts w:cs="Arial"/>
        </w:rPr>
      </w:pPr>
      <w:r w:rsidRPr="00306B3F">
        <w:rPr>
          <w:rFonts w:cs="Arial"/>
        </w:rPr>
        <w:t xml:space="preserve">Paragraph 105: “If setting local parking standards for residential and non-residential development, policies should take into account: </w:t>
      </w:r>
    </w:p>
    <w:p w14:paraId="1A7ECC3C" w14:textId="77777777" w:rsidR="00306B3F" w:rsidRDefault="00306B3F" w:rsidP="00306B3F">
      <w:pPr>
        <w:pStyle w:val="Standard"/>
        <w:suppressAutoHyphens/>
        <w:ind w:left="720"/>
        <w:rPr>
          <w:rFonts w:cs="Arial"/>
        </w:rPr>
      </w:pPr>
      <w:r w:rsidRPr="00306B3F">
        <w:rPr>
          <w:rFonts w:cs="Arial"/>
        </w:rPr>
        <w:t xml:space="preserve">a) the accessibility of the development; </w:t>
      </w:r>
    </w:p>
    <w:p w14:paraId="48A52563" w14:textId="77777777" w:rsidR="00306B3F" w:rsidRDefault="00306B3F" w:rsidP="00306B3F">
      <w:pPr>
        <w:pStyle w:val="Standard"/>
        <w:suppressAutoHyphens/>
        <w:ind w:left="720"/>
        <w:rPr>
          <w:rFonts w:cs="Arial"/>
        </w:rPr>
      </w:pPr>
      <w:r w:rsidRPr="00306B3F">
        <w:rPr>
          <w:rFonts w:cs="Arial"/>
        </w:rPr>
        <w:t xml:space="preserve">b) the type, mix and use of development; </w:t>
      </w:r>
    </w:p>
    <w:p w14:paraId="64C6ABCD" w14:textId="0298168B" w:rsidR="00306B3F" w:rsidRPr="00306B3F" w:rsidRDefault="00306B3F" w:rsidP="00306B3F">
      <w:pPr>
        <w:pStyle w:val="Standard"/>
        <w:suppressAutoHyphens/>
        <w:ind w:left="720"/>
        <w:rPr>
          <w:rFonts w:cs="Arial"/>
        </w:rPr>
      </w:pPr>
      <w:r w:rsidRPr="00306B3F">
        <w:rPr>
          <w:rFonts w:cs="Arial"/>
        </w:rPr>
        <w:t>c) the availability of and opportunities for public transport; d) local car ownership levels; and e) the need to ensure an adequate provision of spaces for charging plug-in and other ultra-low emission vehicles”.</w:t>
      </w:r>
    </w:p>
    <w:p w14:paraId="34B9C58B" w14:textId="77777777" w:rsidR="00306B3F" w:rsidRPr="00306B3F" w:rsidRDefault="00306B3F" w:rsidP="00306B3F">
      <w:pPr>
        <w:pStyle w:val="Standard"/>
        <w:suppressAutoHyphens/>
        <w:rPr>
          <w:rFonts w:cs="Arial"/>
        </w:rPr>
      </w:pPr>
    </w:p>
    <w:p w14:paraId="55DC38D1" w14:textId="50C4F573" w:rsidR="00306B3F" w:rsidRPr="00306B3F" w:rsidRDefault="00306B3F" w:rsidP="00D05479">
      <w:pPr>
        <w:pStyle w:val="Standard"/>
        <w:suppressAutoHyphens/>
        <w:rPr>
          <w:rFonts w:cs="Arial"/>
        </w:rPr>
      </w:pPr>
      <w:r w:rsidRPr="00306B3F">
        <w:rPr>
          <w:rFonts w:cs="Arial"/>
        </w:rPr>
        <w:t>Paragraph 106: “Maximum parking standards for residential and non-residential development should only be set where there is a clear and compelling justification that they are necessary for managing the local road network, or for optimising the density of development in city and town centres and other locations that are well served by public transport (in accordance with chapter 11 of this Framework).  In town centres, local authorities should seek to improve the quality of parking so that it is convenient, safe, and secure, alongside measures to promote accessibility for pedestrians and cyclists”.</w:t>
      </w:r>
    </w:p>
    <w:p w14:paraId="7C7C8329" w14:textId="77777777" w:rsidR="00306B3F" w:rsidRPr="00306B3F" w:rsidRDefault="00306B3F" w:rsidP="00306B3F">
      <w:pPr>
        <w:pStyle w:val="Standard"/>
        <w:suppressAutoHyphens/>
        <w:rPr>
          <w:rFonts w:cs="Arial"/>
        </w:rPr>
      </w:pPr>
      <w:r w:rsidRPr="00306B3F">
        <w:rPr>
          <w:rFonts w:cs="Arial"/>
        </w:rPr>
        <w:t xml:space="preserve"> </w:t>
      </w:r>
    </w:p>
    <w:p w14:paraId="4FC0C8E9" w14:textId="77777777" w:rsidR="00306B3F" w:rsidRPr="00306B3F" w:rsidRDefault="00306B3F" w:rsidP="00306B3F">
      <w:pPr>
        <w:pStyle w:val="Standard"/>
        <w:suppressAutoHyphens/>
        <w:rPr>
          <w:rFonts w:cs="Arial"/>
        </w:rPr>
      </w:pPr>
      <w:r w:rsidRPr="00306B3F">
        <w:rPr>
          <w:rFonts w:cs="Arial"/>
        </w:rPr>
        <w:t>Paragraph 108 states: “In assessing sites that may be allocated for development in plans, or specific applications for development, it should be ensured that:</w:t>
      </w:r>
    </w:p>
    <w:p w14:paraId="31E866CA" w14:textId="77777777" w:rsidR="00306B3F" w:rsidRPr="00306B3F" w:rsidRDefault="00306B3F" w:rsidP="00306B3F">
      <w:pPr>
        <w:pStyle w:val="Standard"/>
        <w:suppressAutoHyphens/>
        <w:ind w:left="720"/>
        <w:rPr>
          <w:rFonts w:cs="Arial"/>
        </w:rPr>
      </w:pPr>
      <w:r w:rsidRPr="00306B3F">
        <w:rPr>
          <w:rFonts w:cs="Arial"/>
        </w:rPr>
        <w:t>a) appropriate opportunities to promote sustainable transport modes can be – or have been – taken up, given the type of development and its location;</w:t>
      </w:r>
    </w:p>
    <w:p w14:paraId="3BBC2C8C" w14:textId="77777777" w:rsidR="00306B3F" w:rsidRPr="00306B3F" w:rsidRDefault="00306B3F" w:rsidP="00306B3F">
      <w:pPr>
        <w:pStyle w:val="Standard"/>
        <w:suppressAutoHyphens/>
        <w:ind w:left="720"/>
        <w:rPr>
          <w:rFonts w:cs="Arial"/>
        </w:rPr>
      </w:pPr>
      <w:r w:rsidRPr="00306B3F">
        <w:rPr>
          <w:rFonts w:cs="Arial"/>
        </w:rPr>
        <w:t>b) safe and suitable access to the site can be achieved for all users; and</w:t>
      </w:r>
    </w:p>
    <w:p w14:paraId="3D05D68B" w14:textId="77777777" w:rsidR="00306B3F" w:rsidRPr="00306B3F" w:rsidRDefault="00306B3F" w:rsidP="00306B3F">
      <w:pPr>
        <w:pStyle w:val="Standard"/>
        <w:suppressAutoHyphens/>
        <w:ind w:left="720"/>
        <w:rPr>
          <w:rFonts w:cs="Arial"/>
        </w:rPr>
      </w:pPr>
      <w:r w:rsidRPr="00306B3F">
        <w:rPr>
          <w:rFonts w:cs="Arial"/>
        </w:rPr>
        <w:t>c) any significant impacts from the development on the transport network (in terms of capacity and congestion), or on highway safety, can be cost effectively mitigated to an acceptable degree.</w:t>
      </w:r>
    </w:p>
    <w:p w14:paraId="24046A9D" w14:textId="77777777" w:rsidR="00306B3F" w:rsidRPr="00306B3F" w:rsidRDefault="00306B3F" w:rsidP="00306B3F">
      <w:pPr>
        <w:pStyle w:val="Standard"/>
        <w:suppressAutoHyphens/>
        <w:rPr>
          <w:rFonts w:cs="Arial"/>
        </w:rPr>
      </w:pPr>
    </w:p>
    <w:p w14:paraId="1A36547B" w14:textId="77777777" w:rsidR="00306B3F" w:rsidRDefault="00306B3F" w:rsidP="00306B3F">
      <w:pPr>
        <w:pStyle w:val="Standard"/>
        <w:suppressAutoHyphens/>
        <w:rPr>
          <w:rFonts w:cs="Arial"/>
        </w:rPr>
      </w:pPr>
      <w:r w:rsidRPr="00306B3F">
        <w:rPr>
          <w:rFonts w:cs="Arial"/>
        </w:rPr>
        <w:t xml:space="preserve">Paragraph 110 states: “Within this context, applications for development should: </w:t>
      </w:r>
    </w:p>
    <w:p w14:paraId="2F092C1F" w14:textId="3153BC1D" w:rsidR="00306B3F" w:rsidRDefault="00306B3F" w:rsidP="00306B3F">
      <w:pPr>
        <w:pStyle w:val="Standard"/>
        <w:suppressAutoHyphens/>
        <w:ind w:left="720"/>
        <w:rPr>
          <w:rFonts w:cs="Arial"/>
        </w:rPr>
      </w:pPr>
      <w:r w:rsidRPr="00306B3F">
        <w:rPr>
          <w:rFonts w:cs="Arial"/>
        </w:rPr>
        <w:t xml:space="preserve">a) give priority first to pedestrian and cycle movements, both within the scheme and with neighbouring areas; and second – so far as possible – to facilitating access to high quality public transport, with layouts that maximise the catchment area for bus or other public transport services, and appropriate facilities that encourage public transport use; </w:t>
      </w:r>
    </w:p>
    <w:p w14:paraId="107CAB8D" w14:textId="77777777" w:rsidR="00306B3F" w:rsidRDefault="00306B3F" w:rsidP="00306B3F">
      <w:pPr>
        <w:pStyle w:val="Standard"/>
        <w:suppressAutoHyphens/>
        <w:ind w:left="720"/>
        <w:rPr>
          <w:rFonts w:cs="Arial"/>
        </w:rPr>
      </w:pPr>
      <w:r w:rsidRPr="00306B3F">
        <w:rPr>
          <w:rFonts w:cs="Arial"/>
        </w:rPr>
        <w:t xml:space="preserve">b) address the needs of people with disabilities and reduced mobility in relation to all modes of transport; </w:t>
      </w:r>
    </w:p>
    <w:p w14:paraId="0FEACA98" w14:textId="77777777" w:rsidR="00306B3F" w:rsidRDefault="00306B3F" w:rsidP="00306B3F">
      <w:pPr>
        <w:pStyle w:val="Standard"/>
        <w:suppressAutoHyphens/>
        <w:ind w:left="720"/>
        <w:rPr>
          <w:rFonts w:cs="Arial"/>
        </w:rPr>
      </w:pPr>
      <w:r w:rsidRPr="00306B3F">
        <w:rPr>
          <w:rFonts w:cs="Arial"/>
        </w:rPr>
        <w:lastRenderedPageBreak/>
        <w:t xml:space="preserve">c) create places that are safe, secure and attractive – which minimise the scope for conflicts between pedestrians, cyclists and vehicles, avoid unnecessary street clutter, and respond to local character and design standards; </w:t>
      </w:r>
    </w:p>
    <w:p w14:paraId="4A700A01" w14:textId="37566FBB" w:rsidR="00306B3F" w:rsidRDefault="00306B3F" w:rsidP="00306B3F">
      <w:pPr>
        <w:pStyle w:val="Standard"/>
        <w:suppressAutoHyphens/>
        <w:ind w:left="720"/>
        <w:rPr>
          <w:rFonts w:cs="Arial"/>
        </w:rPr>
      </w:pPr>
      <w:r w:rsidRPr="00306B3F">
        <w:rPr>
          <w:rFonts w:cs="Arial"/>
        </w:rPr>
        <w:t xml:space="preserve">d) allow for the efficient delivery of goods, and access by </w:t>
      </w:r>
      <w:r>
        <w:rPr>
          <w:rFonts w:cs="Arial"/>
        </w:rPr>
        <w:t xml:space="preserve">service and emergency </w:t>
      </w:r>
      <w:r w:rsidR="00D05479">
        <w:rPr>
          <w:rFonts w:cs="Arial"/>
        </w:rPr>
        <w:t>vehicles;</w:t>
      </w:r>
      <w:r w:rsidR="00D05479" w:rsidRPr="00306B3F">
        <w:rPr>
          <w:rFonts w:cs="Arial"/>
        </w:rPr>
        <w:t xml:space="preserve"> and</w:t>
      </w:r>
      <w:r w:rsidRPr="00306B3F">
        <w:rPr>
          <w:rFonts w:cs="Arial"/>
        </w:rPr>
        <w:t xml:space="preserve"> </w:t>
      </w:r>
    </w:p>
    <w:p w14:paraId="587AD3E3" w14:textId="0DDE9CF8" w:rsidR="00306B3F" w:rsidRPr="00306B3F" w:rsidRDefault="00306B3F" w:rsidP="00306B3F">
      <w:pPr>
        <w:pStyle w:val="Standard"/>
        <w:suppressAutoHyphens/>
        <w:ind w:left="720"/>
        <w:rPr>
          <w:rFonts w:cs="Arial"/>
        </w:rPr>
      </w:pPr>
      <w:r w:rsidRPr="00306B3F">
        <w:rPr>
          <w:rFonts w:cs="Arial"/>
        </w:rPr>
        <w:t xml:space="preserve">e) be designed to enable charging of plug-in and other ultra-low emission vehicles in safe, </w:t>
      </w:r>
      <w:r w:rsidR="00D05479" w:rsidRPr="00306B3F">
        <w:rPr>
          <w:rFonts w:cs="Arial"/>
        </w:rPr>
        <w:t>accessible,</w:t>
      </w:r>
      <w:r w:rsidRPr="00306B3F">
        <w:rPr>
          <w:rFonts w:cs="Arial"/>
        </w:rPr>
        <w:t xml:space="preserve"> and convenient locations”.</w:t>
      </w:r>
    </w:p>
    <w:p w14:paraId="7B1F96E9" w14:textId="77777777" w:rsidR="00306B3F" w:rsidRPr="00306B3F" w:rsidRDefault="00306B3F" w:rsidP="00306B3F">
      <w:pPr>
        <w:pStyle w:val="Standard"/>
        <w:suppressAutoHyphens/>
        <w:rPr>
          <w:rFonts w:cs="Arial"/>
        </w:rPr>
      </w:pPr>
    </w:p>
    <w:p w14:paraId="05ED549F" w14:textId="77777777" w:rsidR="00306B3F" w:rsidRPr="00306B3F" w:rsidRDefault="00306B3F" w:rsidP="00D05479">
      <w:pPr>
        <w:pStyle w:val="Standard"/>
        <w:suppressAutoHyphens/>
        <w:jc w:val="both"/>
        <w:rPr>
          <w:rFonts w:cs="Arial"/>
        </w:rPr>
      </w:pPr>
      <w:r w:rsidRPr="00306B3F">
        <w:rPr>
          <w:rFonts w:cs="Arial"/>
        </w:rPr>
        <w:t>Paragraph 111 states: “All developments that will generate significant amounts of movement should be required to provide a travel plan, and the application should be supported by a transport statement or transport assessment so that the likely impacts of the proposal can be assessed”</w:t>
      </w:r>
    </w:p>
    <w:p w14:paraId="7CD4017E" w14:textId="1B488C95" w:rsidR="00306B3F" w:rsidRPr="00306B3F" w:rsidRDefault="00306B3F" w:rsidP="00306B3F">
      <w:pPr>
        <w:pStyle w:val="Standard"/>
        <w:suppressAutoHyphens/>
        <w:rPr>
          <w:rFonts w:cs="Arial"/>
        </w:rPr>
      </w:pPr>
    </w:p>
    <w:p w14:paraId="6C4A45A4" w14:textId="5219F37A" w:rsidR="00306B3F" w:rsidRPr="00306B3F" w:rsidRDefault="00306B3F" w:rsidP="00D05479">
      <w:pPr>
        <w:pStyle w:val="Standard"/>
        <w:suppressAutoHyphens/>
        <w:jc w:val="both"/>
        <w:rPr>
          <w:rFonts w:cs="Arial"/>
        </w:rPr>
      </w:pPr>
      <w:r w:rsidRPr="00306B3F">
        <w:rPr>
          <w:rFonts w:cs="Arial"/>
        </w:rPr>
        <w:t xml:space="preserve">Clearly, the Milton Neighbourhood Plan Area is not in a suitable location for minimising the need to travel because most of the traffic at the morning peak heads northwards towards the mainland and returns in the evening peak (see WSP </w:t>
      </w:r>
      <w:r w:rsidR="00802500">
        <w:rPr>
          <w:rFonts w:cs="Arial"/>
        </w:rPr>
        <w:t xml:space="preserve">Traffic Surveys March 2017) ².  </w:t>
      </w:r>
      <w:r w:rsidRPr="00306B3F">
        <w:rPr>
          <w:rFonts w:cs="Arial"/>
        </w:rPr>
        <w:t>Furthermore, with the rising pollution levels in AQMA the local capacity is obviously limited (see earlier section on Air Pollution).</w:t>
      </w:r>
    </w:p>
    <w:p w14:paraId="5A3B843F" w14:textId="77777777" w:rsidR="00306B3F" w:rsidRPr="00306B3F" w:rsidRDefault="00306B3F" w:rsidP="00306B3F">
      <w:pPr>
        <w:pStyle w:val="Standard"/>
        <w:rPr>
          <w:rFonts w:ascii="Calibri" w:hAnsi="Calibri"/>
          <w:sz w:val="24"/>
          <w:szCs w:val="24"/>
        </w:rPr>
      </w:pPr>
    </w:p>
    <w:p w14:paraId="06F6310A" w14:textId="77777777" w:rsidR="00306B3F" w:rsidRDefault="00306B3F" w:rsidP="00306B3F">
      <w:pPr>
        <w:pStyle w:val="Textbody"/>
        <w:suppressAutoHyphens/>
        <w:spacing w:after="0" w:line="240" w:lineRule="auto"/>
        <w:rPr>
          <w:rFonts w:ascii="Arial" w:hAnsi="Arial" w:cs="Arial"/>
          <w:b/>
          <w:i/>
          <w:color w:val="000000"/>
          <w:sz w:val="28"/>
          <w:szCs w:val="28"/>
        </w:rPr>
      </w:pPr>
      <w:r w:rsidRPr="00C47A98">
        <w:rPr>
          <w:rFonts w:ascii="Arial" w:hAnsi="Arial" w:cs="Arial"/>
          <w:b/>
          <w:i/>
          <w:color w:val="000000"/>
          <w:sz w:val="28"/>
          <w:szCs w:val="28"/>
        </w:rPr>
        <w:t>Services around the main sites</w:t>
      </w:r>
    </w:p>
    <w:p w14:paraId="74647EAC" w14:textId="77777777" w:rsidR="00306B3F" w:rsidRPr="00C47A98" w:rsidRDefault="00306B3F" w:rsidP="00306B3F">
      <w:pPr>
        <w:pStyle w:val="Textbody"/>
        <w:suppressAutoHyphens/>
        <w:spacing w:after="0" w:line="240" w:lineRule="auto"/>
        <w:rPr>
          <w:rFonts w:ascii="Arial" w:hAnsi="Arial" w:cs="Arial"/>
          <w:b/>
          <w:i/>
          <w:color w:val="000000"/>
          <w:sz w:val="28"/>
          <w:szCs w:val="28"/>
        </w:rPr>
      </w:pPr>
    </w:p>
    <w:p w14:paraId="2DC3F9AB" w14:textId="77777777" w:rsidR="00306B3F" w:rsidRPr="00C47A98" w:rsidRDefault="00306B3F" w:rsidP="00306B3F">
      <w:pPr>
        <w:pStyle w:val="Textbody"/>
        <w:suppressAutoHyphens/>
        <w:spacing w:after="0" w:line="240" w:lineRule="auto"/>
        <w:jc w:val="both"/>
        <w:rPr>
          <w:rFonts w:ascii="Arial" w:hAnsi="Arial" w:cs="Arial"/>
        </w:rPr>
      </w:pPr>
      <w:r w:rsidRPr="00C47A98">
        <w:rPr>
          <w:rFonts w:ascii="Arial" w:hAnsi="Arial" w:cs="Arial"/>
        </w:rPr>
        <w:t>The main development areas of St James' Hospital and Langstone Campus should be provided with improved pedestrian and cycle infrastructure and with better bus services to Southsea, Fratton and the City Centre.</w:t>
      </w:r>
    </w:p>
    <w:p w14:paraId="524DCEF7" w14:textId="77777777" w:rsidR="00306B3F" w:rsidRPr="00C47A98" w:rsidRDefault="00306B3F" w:rsidP="00306B3F">
      <w:pPr>
        <w:pStyle w:val="Textbody"/>
        <w:suppressAutoHyphens/>
        <w:spacing w:after="0" w:line="240" w:lineRule="auto"/>
        <w:jc w:val="both"/>
        <w:rPr>
          <w:rFonts w:ascii="Arial" w:hAnsi="Arial" w:cs="Arial"/>
        </w:rPr>
      </w:pPr>
    </w:p>
    <w:p w14:paraId="0E09BC44" w14:textId="77777777" w:rsidR="00306B3F" w:rsidRPr="00C47A98" w:rsidRDefault="00306B3F" w:rsidP="00306B3F">
      <w:pPr>
        <w:pStyle w:val="Textbody"/>
        <w:suppressAutoHyphens/>
        <w:spacing w:after="0" w:line="240" w:lineRule="auto"/>
        <w:jc w:val="both"/>
        <w:rPr>
          <w:rFonts w:ascii="Arial" w:hAnsi="Arial" w:cs="Arial"/>
        </w:rPr>
      </w:pPr>
      <w:r w:rsidRPr="00C47A98">
        <w:rPr>
          <w:rFonts w:ascii="Arial" w:hAnsi="Arial" w:cs="Arial"/>
        </w:rPr>
        <w:t>The Sustrans National Cycle Route 222 from Petersfield to Southsea is a variation of Route 22 from London to Portsmouth and both link with the strategic South Coast route 2 from Dover to St Austell running along Southsea Sea-front.</w:t>
      </w:r>
    </w:p>
    <w:p w14:paraId="26882AB6" w14:textId="77777777" w:rsidR="00306B3F" w:rsidRPr="00C47A98" w:rsidRDefault="00306B3F" w:rsidP="00306B3F">
      <w:pPr>
        <w:pStyle w:val="Textbody"/>
        <w:suppressAutoHyphens/>
        <w:spacing w:after="0" w:line="240" w:lineRule="auto"/>
        <w:jc w:val="both"/>
        <w:rPr>
          <w:rFonts w:ascii="Arial" w:hAnsi="Arial" w:cs="Arial"/>
        </w:rPr>
      </w:pPr>
    </w:p>
    <w:p w14:paraId="50DB4FD3" w14:textId="77777777" w:rsidR="00306B3F" w:rsidRPr="00C47A98" w:rsidRDefault="00306B3F" w:rsidP="00306B3F">
      <w:pPr>
        <w:pStyle w:val="Textbody"/>
        <w:suppressAutoHyphens/>
        <w:spacing w:after="0" w:line="240" w:lineRule="auto"/>
        <w:jc w:val="both"/>
        <w:rPr>
          <w:rFonts w:ascii="Arial" w:hAnsi="Arial" w:cs="Arial"/>
        </w:rPr>
      </w:pPr>
      <w:r w:rsidRPr="00C47A98">
        <w:rPr>
          <w:rFonts w:ascii="Arial" w:hAnsi="Arial" w:cs="Arial"/>
        </w:rPr>
        <w:t>The Neighbourhood Plan will prioritise route 222 via Furze Lane by ensuring its retention as a bus and cycle only route to avoid “rat-running” and to provide safe passage to Locksway Road from Milton Common. Opportunities to improve the 222 routes from Ports Creek to Furze Lane along the Harbour edge will be sought from the planned sea-defence improvements scheme.</w:t>
      </w:r>
    </w:p>
    <w:p w14:paraId="089224FA" w14:textId="77777777" w:rsidR="00306B3F" w:rsidRPr="00C47A98" w:rsidRDefault="00306B3F" w:rsidP="00306B3F">
      <w:pPr>
        <w:pStyle w:val="Textbody"/>
        <w:suppressAutoHyphens/>
        <w:spacing w:after="0" w:line="240" w:lineRule="auto"/>
        <w:jc w:val="both"/>
        <w:rPr>
          <w:rFonts w:ascii="Arial" w:hAnsi="Arial" w:cs="Arial"/>
        </w:rPr>
      </w:pPr>
    </w:p>
    <w:p w14:paraId="69A13DB2" w14:textId="77777777" w:rsidR="00306B3F" w:rsidRPr="00C47A98" w:rsidRDefault="00306B3F" w:rsidP="00306B3F">
      <w:pPr>
        <w:pStyle w:val="Textbody"/>
        <w:suppressAutoHyphens/>
        <w:spacing w:after="0" w:line="240" w:lineRule="auto"/>
        <w:jc w:val="both"/>
        <w:rPr>
          <w:rFonts w:ascii="Arial" w:hAnsi="Arial" w:cs="Arial"/>
        </w:rPr>
      </w:pPr>
      <w:commentRangeStart w:id="58"/>
      <w:r w:rsidRPr="00C47A98">
        <w:rPr>
          <w:rFonts w:ascii="Arial" w:hAnsi="Arial" w:cs="Arial"/>
        </w:rPr>
        <w:t>A</w:t>
      </w:r>
      <w:commentRangeEnd w:id="58"/>
      <w:r w:rsidR="009D7C8E">
        <w:rPr>
          <w:rStyle w:val="CommentReference"/>
          <w:rFonts w:ascii="Arial" w:eastAsiaTheme="minorEastAsia" w:hAnsi="Arial" w:cstheme="minorBidi"/>
        </w:rPr>
        <w:commentReference w:id="58"/>
      </w:r>
      <w:r w:rsidRPr="00C47A98">
        <w:rPr>
          <w:rFonts w:ascii="Arial" w:hAnsi="Arial" w:cs="Arial"/>
        </w:rPr>
        <w:t xml:space="preserve"> north/south route through St James' Hospital will also be promoted to serve residents in Warren Avenue and north of the Hospital with easy and safe passage to Ironbridge Lane, Bransbury Park and the Seafront.</w:t>
      </w:r>
    </w:p>
    <w:p w14:paraId="69C8BC50" w14:textId="77777777" w:rsidR="00306B3F" w:rsidRPr="00C47A98" w:rsidRDefault="00306B3F" w:rsidP="00306B3F">
      <w:pPr>
        <w:pStyle w:val="Textbody"/>
        <w:suppressAutoHyphens/>
        <w:spacing w:after="0" w:line="240" w:lineRule="auto"/>
        <w:jc w:val="both"/>
        <w:rPr>
          <w:rFonts w:ascii="Arial" w:hAnsi="Arial" w:cs="Arial"/>
        </w:rPr>
      </w:pPr>
    </w:p>
    <w:p w14:paraId="54ED436B" w14:textId="5535B407" w:rsidR="00306B3F" w:rsidRPr="00C47A98" w:rsidRDefault="00306B3F" w:rsidP="00306B3F">
      <w:pPr>
        <w:pStyle w:val="Textbody"/>
        <w:suppressAutoHyphens/>
        <w:spacing w:after="0" w:line="240" w:lineRule="auto"/>
        <w:ind w:left="720"/>
        <w:jc w:val="both"/>
        <w:rPr>
          <w:rFonts w:ascii="Arial" w:hAnsi="Arial" w:cs="Arial"/>
        </w:rPr>
      </w:pPr>
      <w:r w:rsidRPr="00C47A98">
        <w:rPr>
          <w:rFonts w:ascii="Arial" w:hAnsi="Arial" w:cs="Arial"/>
        </w:rPr>
        <w:t xml:space="preserve">Paragraph </w:t>
      </w:r>
      <w:r>
        <w:rPr>
          <w:rFonts w:ascii="Arial" w:hAnsi="Arial" w:cs="Arial"/>
        </w:rPr>
        <w:t>111 of the NPPF</w:t>
      </w:r>
      <w:r w:rsidRPr="00C47A98">
        <w:rPr>
          <w:rFonts w:ascii="Arial" w:hAnsi="Arial" w:cs="Arial"/>
        </w:rPr>
        <w:t xml:space="preserve"> requires all developments generating significant amounts of movement to provide a Travel Plan. This is especially important in Milton for the reasons already stated. Transport plans will need to address traffic capacity into the neighbourhood area, including wider connections onto the ‘island’. In addition, they will need to address pedestrian and cycle priority and public transport services.</w:t>
      </w:r>
    </w:p>
    <w:p w14:paraId="2D405177" w14:textId="77777777" w:rsidR="00306B3F" w:rsidRPr="00C47A98" w:rsidRDefault="00306B3F" w:rsidP="00306B3F">
      <w:pPr>
        <w:pStyle w:val="Textbody"/>
        <w:suppressAutoHyphens/>
        <w:spacing w:after="0" w:line="240" w:lineRule="auto"/>
        <w:ind w:left="720"/>
        <w:jc w:val="both"/>
        <w:rPr>
          <w:rFonts w:ascii="Arial" w:hAnsi="Arial" w:cs="Arial"/>
        </w:rPr>
      </w:pPr>
    </w:p>
    <w:p w14:paraId="178203CC" w14:textId="58A51FE9" w:rsidR="00306B3F" w:rsidRPr="00C47A98" w:rsidRDefault="00306B3F" w:rsidP="00306B3F">
      <w:pPr>
        <w:pStyle w:val="Textbody"/>
        <w:suppressAutoHyphens/>
        <w:spacing w:after="0" w:line="240" w:lineRule="auto"/>
        <w:ind w:left="720"/>
        <w:jc w:val="both"/>
        <w:rPr>
          <w:rFonts w:ascii="Arial" w:hAnsi="Arial" w:cs="Arial"/>
          <w:color w:val="000000"/>
        </w:rPr>
      </w:pPr>
      <w:r w:rsidRPr="00C47A98">
        <w:rPr>
          <w:rFonts w:ascii="Arial" w:hAnsi="Arial" w:cs="Arial"/>
          <w:color w:val="000000"/>
        </w:rPr>
        <w:t xml:space="preserve">Paragraph </w:t>
      </w:r>
      <w:r>
        <w:rPr>
          <w:rFonts w:ascii="Arial" w:hAnsi="Arial" w:cs="Arial"/>
          <w:color w:val="000000"/>
        </w:rPr>
        <w:t>103</w:t>
      </w:r>
      <w:r w:rsidRPr="00C47A98">
        <w:rPr>
          <w:rFonts w:ascii="Arial" w:hAnsi="Arial" w:cs="Arial"/>
          <w:color w:val="000000"/>
        </w:rPr>
        <w:t xml:space="preserve"> states:</w:t>
      </w:r>
    </w:p>
    <w:p w14:paraId="71D85A1C" w14:textId="025BEABA" w:rsidR="00306B3F" w:rsidRPr="00C47A98" w:rsidRDefault="00306B3F" w:rsidP="00306B3F">
      <w:pPr>
        <w:pStyle w:val="Textbody"/>
        <w:suppressAutoHyphens/>
        <w:spacing w:after="0" w:line="240" w:lineRule="auto"/>
        <w:ind w:left="720"/>
        <w:jc w:val="both"/>
        <w:rPr>
          <w:rFonts w:ascii="Arial" w:hAnsi="Arial" w:cs="Arial"/>
          <w:color w:val="000000"/>
        </w:rPr>
      </w:pPr>
      <w:r w:rsidRPr="00C47A98">
        <w:rPr>
          <w:rFonts w:ascii="Arial" w:hAnsi="Arial" w:cs="Arial"/>
          <w:color w:val="000000"/>
        </w:rPr>
        <w:t>“</w:t>
      </w:r>
      <w:r w:rsidR="00C53638" w:rsidRPr="00C53638">
        <w:rPr>
          <w:rFonts w:ascii="Arial" w:hAnsi="Arial" w:cs="Arial"/>
          <w:color w:val="000000"/>
        </w:rPr>
        <w:t>The planning system should actively manage patterns of growth in support of these objectives. Significant development should be focused on locations which are or can be made sustainable, through limiting the need to travel and offering a genuine choice of transport modes. This can help to reduce congestion and emissions, and improve air quality and public health. However, opportunities to maximise sustainable transport solutions will vary between urban and rural areas, and this should be taken into account in both plan-making and decision-making.</w:t>
      </w:r>
      <w:r w:rsidR="00D05479" w:rsidRPr="00C47A98">
        <w:rPr>
          <w:rFonts w:ascii="Arial" w:hAnsi="Arial" w:cs="Arial"/>
          <w:color w:val="000000"/>
        </w:rPr>
        <w:t>”</w:t>
      </w:r>
    </w:p>
    <w:p w14:paraId="1405DC6F" w14:textId="77777777" w:rsidR="00306B3F" w:rsidRPr="00C47A98" w:rsidRDefault="00306B3F" w:rsidP="00306B3F">
      <w:pPr>
        <w:pStyle w:val="Textbody"/>
        <w:suppressAutoHyphens/>
        <w:spacing w:after="0" w:line="240" w:lineRule="auto"/>
        <w:jc w:val="both"/>
        <w:rPr>
          <w:rFonts w:ascii="Arial" w:hAnsi="Arial" w:cs="Arial"/>
          <w:color w:val="000000"/>
        </w:rPr>
      </w:pPr>
    </w:p>
    <w:p w14:paraId="3FE65655" w14:textId="77777777" w:rsidR="00306B3F" w:rsidRPr="00C47A98" w:rsidRDefault="00306B3F" w:rsidP="00306B3F">
      <w:pPr>
        <w:pStyle w:val="Textbody"/>
        <w:suppressAutoHyphens/>
        <w:spacing w:after="0" w:line="240" w:lineRule="auto"/>
        <w:jc w:val="both"/>
        <w:rPr>
          <w:rFonts w:ascii="Arial" w:hAnsi="Arial" w:cs="Arial"/>
        </w:rPr>
      </w:pPr>
      <w:r w:rsidRPr="00C47A98">
        <w:rPr>
          <w:rFonts w:ascii="Arial" w:hAnsi="Arial" w:cs="Arial"/>
        </w:rPr>
        <w:t xml:space="preserve">Both St James' Hospital and Langstone Campus are employment sites with the former benefiting from Local Plan Policy MT4 which includes re-use for health-care, education and residential training. These uses are all helpful in retaining a local workforce reduce their </w:t>
      </w:r>
      <w:r w:rsidRPr="00C47A98">
        <w:rPr>
          <w:rFonts w:ascii="Arial" w:hAnsi="Arial" w:cs="Arial"/>
        </w:rPr>
        <w:lastRenderedPageBreak/>
        <w:t>travel distances and the Neighbourhood Plan will seek to retain these. (see the special policies section for St James' Hospital.)</w:t>
      </w:r>
    </w:p>
    <w:p w14:paraId="028AC3B7" w14:textId="77777777" w:rsidR="00306B3F" w:rsidRPr="00C47A98" w:rsidRDefault="00306B3F" w:rsidP="00306B3F">
      <w:pPr>
        <w:pStyle w:val="Textbody"/>
        <w:suppressAutoHyphens/>
        <w:spacing w:after="0" w:line="240" w:lineRule="auto"/>
        <w:jc w:val="both"/>
        <w:rPr>
          <w:rFonts w:ascii="Arial" w:hAnsi="Arial" w:cs="Arial"/>
        </w:rPr>
      </w:pPr>
    </w:p>
    <w:p w14:paraId="2082E5E0" w14:textId="77777777" w:rsidR="00306B3F" w:rsidRPr="00C47A98" w:rsidRDefault="00306B3F" w:rsidP="00306B3F">
      <w:pPr>
        <w:pStyle w:val="Textbody"/>
        <w:suppressAutoHyphens/>
        <w:spacing w:after="0" w:line="240" w:lineRule="auto"/>
        <w:jc w:val="both"/>
        <w:rPr>
          <w:rFonts w:ascii="Arial" w:hAnsi="Arial" w:cs="Arial"/>
        </w:rPr>
      </w:pPr>
      <w:r w:rsidRPr="00C47A98">
        <w:rPr>
          <w:rFonts w:ascii="Arial" w:hAnsi="Arial" w:cs="Arial"/>
        </w:rPr>
        <w:t>The following transport policies together with the design policies and special area policies in this Neighbourhood Plan all emphasise pedestrian and cycle priority.</w:t>
      </w:r>
    </w:p>
    <w:p w14:paraId="2867EEFE" w14:textId="77777777" w:rsidR="0035050F" w:rsidRPr="00C53638" w:rsidRDefault="0035050F" w:rsidP="00306B3F">
      <w:pPr>
        <w:pStyle w:val="Textbody"/>
        <w:suppressAutoHyphens/>
        <w:spacing w:after="0" w:line="240" w:lineRule="auto"/>
        <w:jc w:val="both"/>
        <w:rPr>
          <w:rFonts w:ascii="Arial" w:hAnsi="Arial" w:cs="Arial"/>
          <w:sz w:val="32"/>
          <w:szCs w:val="32"/>
        </w:rPr>
      </w:pPr>
    </w:p>
    <w:p w14:paraId="12761B66" w14:textId="456A6A62" w:rsidR="008969B5" w:rsidRPr="00D90A71" w:rsidRDefault="008969B5" w:rsidP="008969B5">
      <w:pPr>
        <w:pStyle w:val="Standard"/>
        <w:suppressAutoHyphens/>
        <w:jc w:val="both"/>
        <w:rPr>
          <w:rFonts w:cs="Arial"/>
          <w:sz w:val="24"/>
          <w:szCs w:val="24"/>
          <w:lang w:val="en-GB"/>
        </w:rPr>
      </w:pPr>
      <w:r w:rsidRPr="00D90A71">
        <w:rPr>
          <w:rFonts w:cs="Arial"/>
          <w:sz w:val="24"/>
          <w:szCs w:val="24"/>
          <w:lang w:val="en-GB"/>
        </w:rPr>
        <w:t>These policies are co</w:t>
      </w:r>
      <w:r>
        <w:rPr>
          <w:rFonts w:cs="Arial"/>
          <w:sz w:val="24"/>
          <w:szCs w:val="24"/>
          <w:lang w:val="en-GB"/>
        </w:rPr>
        <w:t>mpliant with existing PCC policy</w:t>
      </w:r>
      <w:r w:rsidRPr="00D90A71">
        <w:rPr>
          <w:rFonts w:cs="Arial"/>
          <w:sz w:val="24"/>
          <w:szCs w:val="24"/>
          <w:lang w:val="en-GB"/>
        </w:rPr>
        <w:t xml:space="preserve"> PCS1</w:t>
      </w:r>
      <w:r>
        <w:rPr>
          <w:rFonts w:cs="Arial"/>
          <w:sz w:val="24"/>
          <w:szCs w:val="24"/>
          <w:lang w:val="en-GB"/>
        </w:rPr>
        <w:t>7</w:t>
      </w:r>
      <w:r w:rsidRPr="00D90A71">
        <w:rPr>
          <w:rFonts w:cs="Arial"/>
          <w:sz w:val="24"/>
          <w:szCs w:val="24"/>
          <w:lang w:val="en-GB"/>
        </w:rPr>
        <w:t>.</w:t>
      </w:r>
    </w:p>
    <w:p w14:paraId="509DAE15" w14:textId="2A4BE457" w:rsidR="00802500" w:rsidRDefault="00802500" w:rsidP="005B159D">
      <w:pPr>
        <w:pStyle w:val="Textbody"/>
        <w:suppressAutoHyphens/>
        <w:spacing w:after="0" w:line="240" w:lineRule="auto"/>
        <w:rPr>
          <w:rFonts w:ascii="Arial" w:hAnsi="Arial" w:cs="Arial"/>
          <w:b/>
          <w:color w:val="000000"/>
          <w:sz w:val="28"/>
          <w:szCs w:val="28"/>
        </w:rPr>
      </w:pPr>
    </w:p>
    <w:p w14:paraId="3C83ADDB" w14:textId="77777777" w:rsidR="0030661F" w:rsidRDefault="0030661F" w:rsidP="005B159D">
      <w:pPr>
        <w:pStyle w:val="Textbody"/>
        <w:suppressAutoHyphens/>
        <w:spacing w:after="0" w:line="240" w:lineRule="auto"/>
        <w:rPr>
          <w:rFonts w:ascii="Arial" w:hAnsi="Arial" w:cs="Arial"/>
          <w:b/>
          <w:color w:val="000000"/>
          <w:sz w:val="28"/>
          <w:szCs w:val="28"/>
        </w:rPr>
      </w:pPr>
    </w:p>
    <w:p w14:paraId="3E65BB39" w14:textId="387BE328" w:rsidR="008B170F" w:rsidRPr="00C47A98" w:rsidRDefault="00306B3F" w:rsidP="00306B3F">
      <w:pPr>
        <w:pStyle w:val="Textbody"/>
        <w:suppressAutoHyphens/>
        <w:spacing w:after="0" w:line="240" w:lineRule="auto"/>
        <w:outlineLvl w:val="0"/>
        <w:rPr>
          <w:rFonts w:ascii="Arial" w:hAnsi="Arial" w:cs="Arial"/>
          <w:b/>
          <w:color w:val="000000"/>
          <w:sz w:val="28"/>
          <w:szCs w:val="28"/>
        </w:rPr>
      </w:pPr>
      <w:bookmarkStart w:id="59" w:name="_Toc4670482"/>
      <w:r>
        <w:rPr>
          <w:rFonts w:ascii="Arial" w:hAnsi="Arial" w:cs="Arial"/>
          <w:b/>
          <w:color w:val="000000"/>
          <w:sz w:val="28"/>
          <w:szCs w:val="28"/>
        </w:rPr>
        <w:t xml:space="preserve">Transport </w:t>
      </w:r>
      <w:r w:rsidR="008B170F" w:rsidRPr="00C47A98">
        <w:rPr>
          <w:rFonts w:ascii="Arial" w:hAnsi="Arial" w:cs="Arial"/>
          <w:b/>
          <w:color w:val="000000"/>
          <w:sz w:val="28"/>
          <w:szCs w:val="28"/>
        </w:rPr>
        <w:t>Policies</w:t>
      </w:r>
      <w:r w:rsidR="004D4103">
        <w:rPr>
          <w:rFonts w:ascii="Arial" w:hAnsi="Arial" w:cs="Arial"/>
          <w:b/>
          <w:color w:val="000000"/>
          <w:sz w:val="28"/>
          <w:szCs w:val="28"/>
        </w:rPr>
        <w:t xml:space="preserve"> TSP1, TSP2</w:t>
      </w:r>
      <w:r w:rsidR="00EF6562">
        <w:rPr>
          <w:rFonts w:ascii="Arial" w:hAnsi="Arial" w:cs="Arial"/>
          <w:b/>
          <w:color w:val="000000"/>
          <w:sz w:val="28"/>
          <w:szCs w:val="28"/>
        </w:rPr>
        <w:t>.</w:t>
      </w:r>
      <w:bookmarkEnd w:id="59"/>
    </w:p>
    <w:p w14:paraId="47E0DD54" w14:textId="77777777" w:rsidR="00114DFB" w:rsidRPr="00C47A98" w:rsidRDefault="00114DFB" w:rsidP="005B159D">
      <w:pPr>
        <w:pStyle w:val="Textbody"/>
        <w:suppressAutoHyphens/>
        <w:spacing w:after="0" w:line="240" w:lineRule="auto"/>
        <w:rPr>
          <w:rFonts w:ascii="Arial" w:hAnsi="Arial" w:cs="Arial"/>
          <w:b/>
          <w:color w:val="000000"/>
        </w:rPr>
      </w:pPr>
    </w:p>
    <w:tbl>
      <w:tblPr>
        <w:tblStyle w:val="TableGrid"/>
        <w:tblW w:w="0" w:type="auto"/>
        <w:tblLook w:val="04A0" w:firstRow="1" w:lastRow="0" w:firstColumn="1" w:lastColumn="0" w:noHBand="0" w:noVBand="1"/>
      </w:tblPr>
      <w:tblGrid>
        <w:gridCol w:w="9017"/>
      </w:tblGrid>
      <w:tr w:rsidR="00224C66" w:rsidRPr="00224C66" w14:paraId="7136562C" w14:textId="77777777" w:rsidTr="00224C66">
        <w:tc>
          <w:tcPr>
            <w:tcW w:w="9017" w:type="dxa"/>
          </w:tcPr>
          <w:p w14:paraId="76AD4B80" w14:textId="77777777" w:rsidR="00224C66" w:rsidRPr="00224C66" w:rsidRDefault="00224C66" w:rsidP="00590785">
            <w:pPr>
              <w:pStyle w:val="Textbody"/>
              <w:suppressAutoHyphens/>
              <w:spacing w:after="0" w:line="240" w:lineRule="auto"/>
              <w:rPr>
                <w:rFonts w:ascii="Arial" w:hAnsi="Arial" w:cs="Arial"/>
                <w:b/>
                <w:i/>
                <w:color w:val="000000"/>
                <w:sz w:val="28"/>
                <w:szCs w:val="28"/>
              </w:rPr>
            </w:pPr>
            <w:r w:rsidRPr="00224C66">
              <w:rPr>
                <w:rFonts w:ascii="Arial" w:hAnsi="Arial" w:cs="Arial"/>
                <w:b/>
                <w:i/>
                <w:color w:val="000000"/>
                <w:sz w:val="28"/>
                <w:szCs w:val="28"/>
              </w:rPr>
              <w:t>TSP1. Vehicle Capacity and Safety</w:t>
            </w:r>
          </w:p>
        </w:tc>
      </w:tr>
      <w:tr w:rsidR="00224C66" w:rsidRPr="00224C66" w14:paraId="037F917C" w14:textId="77777777" w:rsidTr="00224C66">
        <w:tc>
          <w:tcPr>
            <w:tcW w:w="9017" w:type="dxa"/>
          </w:tcPr>
          <w:p w14:paraId="7D69C88F" w14:textId="39F5A72D" w:rsidR="00224C66" w:rsidRDefault="00224C66" w:rsidP="00224C66">
            <w:pPr>
              <w:pStyle w:val="Textbody"/>
              <w:suppressAutoHyphens/>
              <w:spacing w:after="0" w:line="240" w:lineRule="auto"/>
              <w:rPr>
                <w:rFonts w:ascii="Arial" w:hAnsi="Arial" w:cs="Arial"/>
                <w:b/>
                <w:color w:val="000000"/>
              </w:rPr>
            </w:pPr>
            <w:r w:rsidRPr="00224C66">
              <w:rPr>
                <w:rFonts w:ascii="Arial" w:hAnsi="Arial" w:cs="Arial"/>
                <w:b/>
                <w:color w:val="000000"/>
              </w:rPr>
              <w:t xml:space="preserve">New development will be expected to demonstrate that </w:t>
            </w:r>
            <w:r w:rsidR="006A12D2">
              <w:rPr>
                <w:rFonts w:ascii="Arial" w:hAnsi="Arial" w:cs="Arial"/>
                <w:b/>
                <w:color w:val="000000"/>
              </w:rPr>
              <w:t>highway</w:t>
            </w:r>
            <w:r w:rsidRPr="00224C66">
              <w:rPr>
                <w:rFonts w:ascii="Arial" w:hAnsi="Arial" w:cs="Arial"/>
                <w:b/>
                <w:color w:val="000000"/>
              </w:rPr>
              <w:t xml:space="preserve"> capacity into the Milton area is adequate to accommodate additional vehicle movements generated. Significant development would include residential schemes of </w:t>
            </w:r>
            <w:commentRangeStart w:id="60"/>
            <w:r w:rsidRPr="00224C66">
              <w:rPr>
                <w:rFonts w:ascii="Arial" w:hAnsi="Arial" w:cs="Arial"/>
                <w:b/>
                <w:color w:val="000000"/>
              </w:rPr>
              <w:t>20</w:t>
            </w:r>
            <w:commentRangeEnd w:id="60"/>
            <w:r w:rsidR="00C94075">
              <w:rPr>
                <w:rStyle w:val="CommentReference"/>
                <w:rFonts w:ascii="Arial" w:eastAsiaTheme="minorEastAsia" w:hAnsi="Arial" w:cstheme="minorBidi"/>
              </w:rPr>
              <w:commentReference w:id="60"/>
            </w:r>
            <w:r w:rsidRPr="00224C66">
              <w:rPr>
                <w:rFonts w:ascii="Arial" w:hAnsi="Arial" w:cs="Arial"/>
                <w:b/>
                <w:color w:val="000000"/>
              </w:rPr>
              <w:t xml:space="preserve"> or more houses.</w:t>
            </w:r>
          </w:p>
          <w:p w14:paraId="5E400F2F" w14:textId="3BA48638" w:rsidR="00224C66" w:rsidRDefault="00224C66" w:rsidP="00224C66">
            <w:pPr>
              <w:pStyle w:val="Textbody"/>
              <w:suppressAutoHyphens/>
              <w:spacing w:after="0" w:line="240" w:lineRule="auto"/>
              <w:rPr>
                <w:rFonts w:ascii="Arial" w:hAnsi="Arial" w:cs="Arial"/>
                <w:b/>
                <w:color w:val="000000"/>
              </w:rPr>
            </w:pPr>
            <w:r w:rsidRPr="00224C66">
              <w:rPr>
                <w:rFonts w:ascii="Arial" w:hAnsi="Arial" w:cs="Arial"/>
                <w:b/>
                <w:color w:val="000000"/>
              </w:rPr>
              <w:t>All development must demonstrate that it would have no significant detrimental impact on</w:t>
            </w:r>
            <w:r>
              <w:rPr>
                <w:rFonts w:ascii="Arial" w:hAnsi="Arial" w:cs="Arial"/>
                <w:b/>
                <w:color w:val="000000"/>
              </w:rPr>
              <w:t>:</w:t>
            </w:r>
          </w:p>
          <w:p w14:paraId="5A6A6B90" w14:textId="77777777" w:rsidR="00224C66" w:rsidRDefault="00224C66" w:rsidP="000150E9">
            <w:pPr>
              <w:pStyle w:val="Textbody"/>
              <w:numPr>
                <w:ilvl w:val="0"/>
                <w:numId w:val="52"/>
              </w:numPr>
              <w:suppressAutoHyphens/>
              <w:spacing w:after="0" w:line="240" w:lineRule="auto"/>
              <w:rPr>
                <w:rFonts w:ascii="Arial" w:hAnsi="Arial" w:cs="Arial"/>
                <w:b/>
                <w:color w:val="000000"/>
              </w:rPr>
            </w:pPr>
            <w:r w:rsidRPr="00224C66">
              <w:rPr>
                <w:rFonts w:ascii="Arial" w:hAnsi="Arial" w:cs="Arial"/>
                <w:b/>
                <w:color w:val="000000"/>
              </w:rPr>
              <w:t>traffic safety</w:t>
            </w:r>
          </w:p>
          <w:p w14:paraId="247F1DBC" w14:textId="3FAD49C8" w:rsidR="00224C66" w:rsidRDefault="00224C66" w:rsidP="000150E9">
            <w:pPr>
              <w:pStyle w:val="Textbody"/>
              <w:numPr>
                <w:ilvl w:val="0"/>
                <w:numId w:val="52"/>
              </w:numPr>
              <w:suppressAutoHyphens/>
              <w:spacing w:after="0" w:line="240" w:lineRule="auto"/>
              <w:rPr>
                <w:rFonts w:ascii="Arial" w:hAnsi="Arial" w:cs="Arial"/>
                <w:b/>
                <w:color w:val="000000"/>
              </w:rPr>
            </w:pPr>
            <w:r w:rsidRPr="00224C66">
              <w:rPr>
                <w:rFonts w:ascii="Arial" w:hAnsi="Arial" w:cs="Arial"/>
                <w:b/>
                <w:color w:val="000000"/>
              </w:rPr>
              <w:t>air-quality</w:t>
            </w:r>
          </w:p>
          <w:p w14:paraId="4C94CCBF" w14:textId="2B815B79" w:rsidR="00224C66" w:rsidRPr="00224C66" w:rsidRDefault="00224C66" w:rsidP="000150E9">
            <w:pPr>
              <w:pStyle w:val="Textbody"/>
              <w:numPr>
                <w:ilvl w:val="0"/>
                <w:numId w:val="52"/>
              </w:numPr>
              <w:suppressAutoHyphens/>
              <w:spacing w:after="0" w:line="240" w:lineRule="auto"/>
              <w:rPr>
                <w:rFonts w:ascii="Arial" w:hAnsi="Arial" w:cs="Arial"/>
                <w:b/>
                <w:color w:val="000000"/>
              </w:rPr>
            </w:pPr>
            <w:r w:rsidRPr="00224C66">
              <w:rPr>
                <w:rFonts w:ascii="Arial" w:hAnsi="Arial" w:cs="Arial"/>
                <w:b/>
                <w:color w:val="000000"/>
              </w:rPr>
              <w:t>congestion of the highway network</w:t>
            </w:r>
          </w:p>
        </w:tc>
      </w:tr>
      <w:tr w:rsidR="00224C66" w:rsidRPr="00224C66" w14:paraId="0D186F3B" w14:textId="77777777" w:rsidTr="00224C66">
        <w:tc>
          <w:tcPr>
            <w:tcW w:w="9017" w:type="dxa"/>
          </w:tcPr>
          <w:p w14:paraId="013298B1" w14:textId="77777777" w:rsidR="00224C66" w:rsidRPr="00224C66" w:rsidRDefault="00224C66" w:rsidP="00224C66">
            <w:pPr>
              <w:pStyle w:val="Textbody"/>
              <w:suppressAutoHyphens/>
              <w:spacing w:after="0" w:line="240" w:lineRule="auto"/>
              <w:jc w:val="both"/>
              <w:rPr>
                <w:rFonts w:ascii="Arial" w:hAnsi="Arial" w:cs="Arial"/>
                <w:b/>
                <w:color w:val="000000"/>
              </w:rPr>
            </w:pPr>
            <w:r w:rsidRPr="00224C66">
              <w:rPr>
                <w:rFonts w:ascii="Arial" w:hAnsi="Arial" w:cs="Arial"/>
                <w:b/>
                <w:color w:val="000000"/>
              </w:rPr>
              <w:t xml:space="preserve">Highway improvements necessary to accommodate additional traffic generated must be provided as part of any new development </w:t>
            </w:r>
            <w:commentRangeStart w:id="61"/>
            <w:r w:rsidRPr="00224C66">
              <w:rPr>
                <w:rFonts w:ascii="Arial" w:hAnsi="Arial" w:cs="Arial"/>
                <w:b/>
                <w:color w:val="000000"/>
              </w:rPr>
              <w:t>proposal</w:t>
            </w:r>
            <w:commentRangeEnd w:id="61"/>
            <w:r w:rsidR="00C94075">
              <w:rPr>
                <w:rStyle w:val="CommentReference"/>
                <w:rFonts w:ascii="Arial" w:eastAsiaTheme="minorEastAsia" w:hAnsi="Arial" w:cstheme="minorBidi"/>
              </w:rPr>
              <w:commentReference w:id="61"/>
            </w:r>
            <w:r w:rsidRPr="00224C66">
              <w:rPr>
                <w:rFonts w:ascii="Arial" w:hAnsi="Arial" w:cs="Arial"/>
                <w:b/>
                <w:color w:val="000000"/>
              </w:rPr>
              <w:t>.</w:t>
            </w:r>
          </w:p>
        </w:tc>
      </w:tr>
      <w:tr w:rsidR="00224C66" w:rsidRPr="00224C66" w14:paraId="4B24C857" w14:textId="77777777" w:rsidTr="00224C66">
        <w:tc>
          <w:tcPr>
            <w:tcW w:w="9017" w:type="dxa"/>
          </w:tcPr>
          <w:p w14:paraId="7D6FF55C" w14:textId="7ED9BB3C" w:rsidR="00224C66" w:rsidRPr="00224C66" w:rsidRDefault="00224C66" w:rsidP="00224C66">
            <w:pPr>
              <w:pStyle w:val="Textbody"/>
              <w:suppressAutoHyphens/>
              <w:spacing w:after="0" w:line="240" w:lineRule="auto"/>
              <w:jc w:val="both"/>
              <w:rPr>
                <w:rFonts w:ascii="Arial" w:hAnsi="Arial" w:cs="Arial"/>
                <w:color w:val="000000"/>
              </w:rPr>
            </w:pPr>
            <w:r w:rsidRPr="00224C66">
              <w:rPr>
                <w:rFonts w:ascii="Arial" w:hAnsi="Arial" w:cs="Arial"/>
                <w:b/>
                <w:color w:val="000000"/>
              </w:rPr>
              <w:t>Interpretation</w:t>
            </w:r>
          </w:p>
        </w:tc>
      </w:tr>
      <w:tr w:rsidR="00224C66" w:rsidRPr="00224C66" w14:paraId="295076A4" w14:textId="77777777" w:rsidTr="00224C66">
        <w:tc>
          <w:tcPr>
            <w:tcW w:w="9017" w:type="dxa"/>
          </w:tcPr>
          <w:p w14:paraId="5D2681DA" w14:textId="5DD9E744" w:rsidR="00224C66" w:rsidRPr="00224C66" w:rsidRDefault="00224C66" w:rsidP="00224C66">
            <w:pPr>
              <w:pStyle w:val="Textbody"/>
              <w:suppressAutoHyphens/>
              <w:spacing w:after="0" w:line="240" w:lineRule="auto"/>
              <w:jc w:val="both"/>
              <w:rPr>
                <w:rFonts w:ascii="Arial" w:hAnsi="Arial" w:cs="Arial"/>
                <w:b/>
                <w:color w:val="000000"/>
              </w:rPr>
            </w:pPr>
            <w:r w:rsidRPr="00224C66">
              <w:rPr>
                <w:rFonts w:ascii="Arial" w:hAnsi="Arial" w:cs="Arial"/>
                <w:color w:val="000000"/>
              </w:rPr>
              <w:t>Developers should model traffic impacts in and around the neighbourhood area to demonstrate that existing infrastructure is adequate. Traffic generated by a proposed development will need to be considered in conjunction with other approved developments. Proportional contributions towards any necessary highway improvements should be considered where schemes are approved, to ensure that there is no significant detrimental impact on traffic safety, congestion or air quality.</w:t>
            </w:r>
          </w:p>
        </w:tc>
      </w:tr>
    </w:tbl>
    <w:p w14:paraId="59B9CBAF" w14:textId="77777777" w:rsidR="000522DC" w:rsidRPr="00C47A98" w:rsidRDefault="000522DC" w:rsidP="005B159D">
      <w:pPr>
        <w:pStyle w:val="Textbody"/>
        <w:suppressAutoHyphens/>
        <w:spacing w:after="0" w:line="240" w:lineRule="auto"/>
        <w:jc w:val="both"/>
        <w:rPr>
          <w:rFonts w:ascii="Arial" w:hAnsi="Arial" w:cs="Arial"/>
          <w:color w:val="000000"/>
        </w:rPr>
      </w:pPr>
    </w:p>
    <w:p w14:paraId="119FF35C" w14:textId="77777777" w:rsidR="00114DFB" w:rsidRPr="00C47A98" w:rsidRDefault="00114DFB" w:rsidP="005B159D">
      <w:pPr>
        <w:pStyle w:val="Textbody"/>
        <w:suppressAutoHyphens/>
        <w:spacing w:after="0" w:line="240" w:lineRule="auto"/>
        <w:jc w:val="both"/>
        <w:rPr>
          <w:rFonts w:ascii="Arial" w:hAnsi="Arial" w:cs="Arial"/>
          <w:color w:val="000000"/>
        </w:rPr>
      </w:pPr>
    </w:p>
    <w:tbl>
      <w:tblPr>
        <w:tblStyle w:val="TableGrid"/>
        <w:tblW w:w="0" w:type="auto"/>
        <w:tblLook w:val="04A0" w:firstRow="1" w:lastRow="0" w:firstColumn="1" w:lastColumn="0" w:noHBand="0" w:noVBand="1"/>
      </w:tblPr>
      <w:tblGrid>
        <w:gridCol w:w="9017"/>
      </w:tblGrid>
      <w:tr w:rsidR="00224C66" w:rsidRPr="00224C66" w14:paraId="0FB825A2" w14:textId="77777777" w:rsidTr="00224C66">
        <w:tc>
          <w:tcPr>
            <w:tcW w:w="9017" w:type="dxa"/>
          </w:tcPr>
          <w:p w14:paraId="0ED4AB31" w14:textId="77777777" w:rsidR="00224C66" w:rsidRPr="00224C66" w:rsidRDefault="00224C66" w:rsidP="00590785">
            <w:pPr>
              <w:pStyle w:val="Textbody"/>
              <w:suppressAutoHyphens/>
              <w:spacing w:after="0" w:line="240" w:lineRule="auto"/>
              <w:jc w:val="both"/>
              <w:rPr>
                <w:rFonts w:ascii="Arial" w:hAnsi="Arial" w:cs="Arial"/>
                <w:b/>
                <w:i/>
                <w:color w:val="000000"/>
                <w:sz w:val="28"/>
                <w:szCs w:val="28"/>
              </w:rPr>
            </w:pPr>
            <w:r w:rsidRPr="00224C66">
              <w:rPr>
                <w:rFonts w:ascii="Arial" w:hAnsi="Arial" w:cs="Arial"/>
                <w:b/>
                <w:i/>
                <w:color w:val="000000"/>
                <w:sz w:val="28"/>
                <w:szCs w:val="28"/>
              </w:rPr>
              <w:t xml:space="preserve">TSP2. Balanced Transport </w:t>
            </w:r>
            <w:commentRangeStart w:id="62"/>
            <w:r w:rsidRPr="00224C66">
              <w:rPr>
                <w:rFonts w:ascii="Arial" w:hAnsi="Arial" w:cs="Arial"/>
                <w:b/>
                <w:i/>
                <w:color w:val="000000"/>
                <w:sz w:val="28"/>
                <w:szCs w:val="28"/>
              </w:rPr>
              <w:t>Provision</w:t>
            </w:r>
            <w:commentRangeEnd w:id="62"/>
            <w:r w:rsidR="00C94075">
              <w:rPr>
                <w:rStyle w:val="CommentReference"/>
                <w:rFonts w:ascii="Arial" w:eastAsiaTheme="minorEastAsia" w:hAnsi="Arial" w:cstheme="minorBidi"/>
              </w:rPr>
              <w:commentReference w:id="62"/>
            </w:r>
          </w:p>
        </w:tc>
      </w:tr>
      <w:tr w:rsidR="00224C66" w:rsidRPr="00224C66" w14:paraId="5D8F8466" w14:textId="77777777" w:rsidTr="00224C66">
        <w:tc>
          <w:tcPr>
            <w:tcW w:w="9017" w:type="dxa"/>
          </w:tcPr>
          <w:p w14:paraId="10AFA5AD" w14:textId="05A2EE54" w:rsidR="00224C66" w:rsidRDefault="00224C66" w:rsidP="00590785">
            <w:pPr>
              <w:pStyle w:val="Textbody"/>
              <w:suppressAutoHyphens/>
              <w:spacing w:after="0" w:line="240" w:lineRule="auto"/>
              <w:jc w:val="both"/>
              <w:rPr>
                <w:rFonts w:ascii="Arial" w:hAnsi="Arial" w:cs="Arial"/>
                <w:b/>
                <w:color w:val="000000"/>
              </w:rPr>
            </w:pPr>
            <w:r w:rsidRPr="00224C66">
              <w:rPr>
                <w:rFonts w:ascii="Arial" w:hAnsi="Arial" w:cs="Arial"/>
                <w:b/>
                <w:color w:val="000000"/>
              </w:rPr>
              <w:t>New development must protect, maintain and develop balanced transport provision, including:</w:t>
            </w:r>
          </w:p>
          <w:p w14:paraId="3D739944" w14:textId="332F14AD" w:rsidR="00224C66" w:rsidRDefault="00224C66" w:rsidP="000150E9">
            <w:pPr>
              <w:pStyle w:val="Textbody"/>
              <w:numPr>
                <w:ilvl w:val="0"/>
                <w:numId w:val="53"/>
              </w:numPr>
              <w:suppressAutoHyphens/>
              <w:spacing w:after="0" w:line="240" w:lineRule="auto"/>
              <w:jc w:val="both"/>
              <w:rPr>
                <w:rFonts w:ascii="Arial" w:hAnsi="Arial" w:cs="Arial"/>
                <w:b/>
                <w:color w:val="000000"/>
              </w:rPr>
            </w:pPr>
            <w:r w:rsidRPr="00224C66">
              <w:rPr>
                <w:rFonts w:ascii="Arial" w:hAnsi="Arial" w:cs="Arial"/>
                <w:b/>
                <w:color w:val="000000"/>
              </w:rPr>
              <w:t>giving priority to the needs and convenience of pedestrians and cyclists;</w:t>
            </w:r>
          </w:p>
          <w:p w14:paraId="16CBA11E" w14:textId="43A40F57" w:rsidR="00224C66" w:rsidRDefault="00224C66" w:rsidP="000150E9">
            <w:pPr>
              <w:pStyle w:val="Textbody"/>
              <w:numPr>
                <w:ilvl w:val="0"/>
                <w:numId w:val="53"/>
              </w:numPr>
              <w:suppressAutoHyphens/>
              <w:spacing w:after="0" w:line="240" w:lineRule="auto"/>
              <w:jc w:val="both"/>
              <w:rPr>
                <w:rFonts w:ascii="Arial" w:hAnsi="Arial" w:cs="Arial"/>
                <w:b/>
                <w:color w:val="000000"/>
              </w:rPr>
            </w:pPr>
            <w:r w:rsidRPr="00224C66">
              <w:rPr>
                <w:rFonts w:ascii="Arial" w:hAnsi="Arial" w:cs="Arial"/>
                <w:b/>
                <w:color w:val="000000"/>
              </w:rPr>
              <w:t>providing secure, weatherproof and convenient facilities for storage of cycles</w:t>
            </w:r>
            <w:r>
              <w:rPr>
                <w:rFonts w:ascii="Arial" w:hAnsi="Arial" w:cs="Arial"/>
                <w:b/>
                <w:color w:val="000000"/>
              </w:rPr>
              <w:t>;</w:t>
            </w:r>
          </w:p>
          <w:p w14:paraId="1CF0C674" w14:textId="4EDBC255" w:rsidR="00224C66" w:rsidRDefault="004D4103" w:rsidP="000150E9">
            <w:pPr>
              <w:pStyle w:val="Textbody"/>
              <w:numPr>
                <w:ilvl w:val="0"/>
                <w:numId w:val="53"/>
              </w:numPr>
              <w:suppressAutoHyphens/>
              <w:spacing w:after="0" w:line="240" w:lineRule="auto"/>
              <w:jc w:val="both"/>
              <w:rPr>
                <w:rFonts w:ascii="Arial" w:hAnsi="Arial" w:cs="Arial"/>
                <w:b/>
                <w:color w:val="000000"/>
              </w:rPr>
            </w:pPr>
            <w:r>
              <w:rPr>
                <w:rFonts w:ascii="Arial" w:hAnsi="Arial" w:cs="Arial"/>
                <w:b/>
                <w:color w:val="000000"/>
              </w:rPr>
              <w:t>facilitating</w:t>
            </w:r>
            <w:r w:rsidR="00224C66">
              <w:rPr>
                <w:rFonts w:ascii="Arial" w:hAnsi="Arial" w:cs="Arial"/>
                <w:b/>
                <w:color w:val="000000"/>
              </w:rPr>
              <w:t xml:space="preserve"> easy pedestrian access to </w:t>
            </w:r>
            <w:r>
              <w:rPr>
                <w:rFonts w:ascii="Arial" w:hAnsi="Arial" w:cs="Arial"/>
                <w:b/>
                <w:color w:val="000000"/>
              </w:rPr>
              <w:t>high quality public transport</w:t>
            </w:r>
            <w:r w:rsidR="0088534F">
              <w:rPr>
                <w:rFonts w:ascii="Arial" w:hAnsi="Arial" w:cs="Arial"/>
                <w:b/>
                <w:color w:val="000000"/>
              </w:rPr>
              <w:t>;</w:t>
            </w:r>
          </w:p>
          <w:p w14:paraId="31938E81" w14:textId="3D1E6B6B" w:rsidR="00224C66" w:rsidRDefault="0088534F" w:rsidP="000150E9">
            <w:pPr>
              <w:pStyle w:val="Textbody"/>
              <w:numPr>
                <w:ilvl w:val="0"/>
                <w:numId w:val="53"/>
              </w:numPr>
              <w:suppressAutoHyphens/>
              <w:spacing w:after="0" w:line="240" w:lineRule="auto"/>
              <w:jc w:val="both"/>
              <w:rPr>
                <w:rFonts w:ascii="Arial" w:hAnsi="Arial" w:cs="Arial"/>
                <w:b/>
                <w:color w:val="000000"/>
              </w:rPr>
            </w:pPr>
            <w:r>
              <w:rPr>
                <w:rFonts w:ascii="Arial" w:hAnsi="Arial" w:cs="Arial"/>
                <w:b/>
                <w:color w:val="000000"/>
              </w:rPr>
              <w:t>p</w:t>
            </w:r>
            <w:r w:rsidR="00224C66" w:rsidRPr="00224C66">
              <w:rPr>
                <w:rFonts w:ascii="Arial" w:hAnsi="Arial" w:cs="Arial"/>
                <w:b/>
                <w:color w:val="000000"/>
              </w:rPr>
              <w:t>roviding electric chargi</w:t>
            </w:r>
            <w:r w:rsidR="00E80B9D">
              <w:rPr>
                <w:rFonts w:ascii="Arial" w:hAnsi="Arial" w:cs="Arial"/>
                <w:b/>
                <w:color w:val="000000"/>
              </w:rPr>
              <w:t>ng points for electric vehicles;</w:t>
            </w:r>
          </w:p>
          <w:p w14:paraId="530BC575" w14:textId="7AA7DE4A" w:rsidR="00E80B9D" w:rsidRDefault="00E80B9D" w:rsidP="000150E9">
            <w:pPr>
              <w:pStyle w:val="Textbody"/>
              <w:numPr>
                <w:ilvl w:val="0"/>
                <w:numId w:val="53"/>
              </w:numPr>
              <w:suppressAutoHyphens/>
              <w:spacing w:after="0" w:line="240" w:lineRule="auto"/>
              <w:jc w:val="both"/>
              <w:rPr>
                <w:rFonts w:ascii="Arial" w:hAnsi="Arial" w:cs="Arial"/>
                <w:b/>
                <w:color w:val="000000"/>
              </w:rPr>
            </w:pPr>
            <w:r>
              <w:rPr>
                <w:rFonts w:ascii="Arial" w:hAnsi="Arial" w:cs="Arial"/>
                <w:b/>
                <w:color w:val="000000"/>
              </w:rPr>
              <w:t>providing parking according to the Parking Standards and Transport Assessment SPD;</w:t>
            </w:r>
          </w:p>
          <w:p w14:paraId="26887F7C" w14:textId="6B864E2C" w:rsidR="004D4103" w:rsidRPr="0088534F" w:rsidRDefault="004D4103" w:rsidP="000150E9">
            <w:pPr>
              <w:pStyle w:val="Textbody"/>
              <w:numPr>
                <w:ilvl w:val="0"/>
                <w:numId w:val="53"/>
              </w:numPr>
              <w:suppressAutoHyphens/>
              <w:spacing w:after="0" w:line="240" w:lineRule="auto"/>
              <w:jc w:val="both"/>
              <w:rPr>
                <w:rFonts w:ascii="Arial" w:hAnsi="Arial" w:cs="Arial"/>
                <w:b/>
                <w:color w:val="000000"/>
              </w:rPr>
            </w:pPr>
            <w:r>
              <w:rPr>
                <w:rFonts w:ascii="Arial" w:hAnsi="Arial" w:cs="Arial"/>
                <w:b/>
                <w:color w:val="000000"/>
              </w:rPr>
              <w:t>Allow for access by service and emergency vehicles</w:t>
            </w:r>
            <w:r w:rsidR="00EF6562">
              <w:rPr>
                <w:rFonts w:ascii="Arial" w:hAnsi="Arial" w:cs="Arial"/>
                <w:b/>
                <w:color w:val="000000"/>
              </w:rPr>
              <w:t>.</w:t>
            </w:r>
          </w:p>
        </w:tc>
      </w:tr>
      <w:tr w:rsidR="00224C66" w:rsidRPr="00224C66" w14:paraId="349B0F0D" w14:textId="77777777" w:rsidTr="00224C66">
        <w:tc>
          <w:tcPr>
            <w:tcW w:w="9017" w:type="dxa"/>
          </w:tcPr>
          <w:p w14:paraId="71646C49" w14:textId="77777777" w:rsidR="00224C66" w:rsidRPr="00224C66" w:rsidRDefault="00224C66" w:rsidP="00590785">
            <w:pPr>
              <w:pStyle w:val="Textbody"/>
              <w:suppressAutoHyphens/>
              <w:spacing w:after="0" w:line="240" w:lineRule="auto"/>
              <w:rPr>
                <w:rFonts w:ascii="Arial" w:hAnsi="Arial" w:cs="Arial"/>
                <w:b/>
                <w:color w:val="000000"/>
              </w:rPr>
            </w:pPr>
            <w:r w:rsidRPr="00224C66">
              <w:rPr>
                <w:rFonts w:ascii="Arial" w:hAnsi="Arial" w:cs="Arial"/>
                <w:b/>
                <w:color w:val="000000"/>
              </w:rPr>
              <w:t>Interpretation</w:t>
            </w:r>
          </w:p>
        </w:tc>
      </w:tr>
      <w:tr w:rsidR="00224C66" w:rsidRPr="00224C66" w14:paraId="19CD524C" w14:textId="77777777" w:rsidTr="00224C66">
        <w:tc>
          <w:tcPr>
            <w:tcW w:w="9017" w:type="dxa"/>
          </w:tcPr>
          <w:p w14:paraId="1DC6F25B" w14:textId="77777777" w:rsidR="0088534F" w:rsidRDefault="00224C66" w:rsidP="00590785">
            <w:pPr>
              <w:pStyle w:val="Textbody"/>
              <w:suppressAutoHyphens/>
              <w:spacing w:after="0" w:line="240" w:lineRule="auto"/>
              <w:jc w:val="both"/>
              <w:rPr>
                <w:rFonts w:ascii="Arial" w:hAnsi="Arial" w:cs="Arial"/>
                <w:color w:val="000000"/>
              </w:rPr>
            </w:pPr>
            <w:r w:rsidRPr="00224C66">
              <w:rPr>
                <w:rFonts w:ascii="Arial" w:hAnsi="Arial" w:cs="Arial"/>
                <w:color w:val="000000"/>
              </w:rPr>
              <w:t>The policy seeks to ensure that a range of transport options is provided, rather than over-reliance of motor vehicles.</w:t>
            </w:r>
            <w:r w:rsidR="0088534F" w:rsidRPr="00224C66">
              <w:rPr>
                <w:rFonts w:ascii="Arial" w:hAnsi="Arial" w:cs="Arial"/>
                <w:color w:val="000000"/>
              </w:rPr>
              <w:t xml:space="preserve"> </w:t>
            </w:r>
            <w:r w:rsidR="0088534F">
              <w:rPr>
                <w:rFonts w:ascii="Arial" w:hAnsi="Arial" w:cs="Arial"/>
                <w:color w:val="000000"/>
              </w:rPr>
              <w:t xml:space="preserve"> </w:t>
            </w:r>
          </w:p>
          <w:p w14:paraId="2DD8A7FC" w14:textId="77777777" w:rsidR="0088534F" w:rsidRDefault="0088534F" w:rsidP="00590785">
            <w:pPr>
              <w:pStyle w:val="Textbody"/>
              <w:suppressAutoHyphens/>
              <w:spacing w:after="0" w:line="240" w:lineRule="auto"/>
              <w:jc w:val="both"/>
              <w:rPr>
                <w:rFonts w:ascii="Arial" w:hAnsi="Arial" w:cs="Arial"/>
                <w:color w:val="000000"/>
              </w:rPr>
            </w:pPr>
            <w:r w:rsidRPr="00224C66">
              <w:rPr>
                <w:rFonts w:ascii="Arial" w:hAnsi="Arial" w:cs="Arial"/>
                <w:color w:val="000000"/>
              </w:rPr>
              <w:t xml:space="preserve">Safe pedestrian and cycle routes should be maintained and enhanced, particularly around schools and community facilities. </w:t>
            </w:r>
          </w:p>
          <w:p w14:paraId="0841B186" w14:textId="77777777" w:rsidR="0088534F" w:rsidRDefault="0088534F" w:rsidP="00590785">
            <w:pPr>
              <w:pStyle w:val="Textbody"/>
              <w:suppressAutoHyphens/>
              <w:spacing w:after="0" w:line="240" w:lineRule="auto"/>
              <w:jc w:val="both"/>
              <w:rPr>
                <w:rFonts w:ascii="Arial" w:hAnsi="Arial" w:cs="Arial"/>
                <w:color w:val="000000"/>
              </w:rPr>
            </w:pPr>
            <w:r w:rsidRPr="00224C66">
              <w:rPr>
                <w:rFonts w:ascii="Arial" w:hAnsi="Arial" w:cs="Arial"/>
                <w:color w:val="000000"/>
              </w:rPr>
              <w:t>Sustainable transport plans should support development proposals, identifying such routes, and highlighting how this policy has been addressed</w:t>
            </w:r>
            <w:r>
              <w:rPr>
                <w:rFonts w:ascii="Arial" w:hAnsi="Arial" w:cs="Arial"/>
                <w:color w:val="000000"/>
              </w:rPr>
              <w:t xml:space="preserve">.  </w:t>
            </w:r>
          </w:p>
          <w:p w14:paraId="3B9D3A2B" w14:textId="63E5500D" w:rsidR="00224C66" w:rsidRPr="00224C66" w:rsidRDefault="0088534F" w:rsidP="00590785">
            <w:pPr>
              <w:pStyle w:val="Textbody"/>
              <w:suppressAutoHyphens/>
              <w:spacing w:after="0" w:line="240" w:lineRule="auto"/>
              <w:jc w:val="both"/>
              <w:rPr>
                <w:rFonts w:ascii="Arial" w:hAnsi="Arial" w:cs="Arial"/>
                <w:color w:val="000000"/>
              </w:rPr>
            </w:pPr>
            <w:r w:rsidRPr="00224C66">
              <w:rPr>
                <w:rFonts w:ascii="Arial" w:hAnsi="Arial" w:cs="Arial"/>
                <w:color w:val="000000"/>
              </w:rPr>
              <w:t>Cycle storage may be provided through shared facilities or within the curtilage of each dwelling.</w:t>
            </w:r>
            <w:r>
              <w:rPr>
                <w:rFonts w:ascii="Arial" w:hAnsi="Arial" w:cs="Arial"/>
                <w:color w:val="000000"/>
              </w:rPr>
              <w:t xml:space="preserve">  </w:t>
            </w:r>
          </w:p>
        </w:tc>
      </w:tr>
    </w:tbl>
    <w:p w14:paraId="7FCFF6D2" w14:textId="77777777" w:rsidR="008B170F" w:rsidRDefault="008B170F" w:rsidP="005B159D">
      <w:pPr>
        <w:pStyle w:val="Standard"/>
        <w:suppressAutoHyphens/>
        <w:jc w:val="both"/>
        <w:rPr>
          <w:rFonts w:cs="Arial"/>
          <w:u w:val="single"/>
          <w:lang w:val="en-GB"/>
        </w:rPr>
      </w:pPr>
    </w:p>
    <w:p w14:paraId="261D0350" w14:textId="77777777" w:rsidR="00E13A53" w:rsidRPr="00C47A98" w:rsidRDefault="00E13A53" w:rsidP="005B159D">
      <w:pPr>
        <w:pStyle w:val="Standard"/>
        <w:suppressAutoHyphens/>
        <w:jc w:val="both"/>
        <w:rPr>
          <w:rFonts w:cs="Arial"/>
          <w:u w:val="single"/>
          <w:lang w:val="en-GB"/>
        </w:rPr>
      </w:pPr>
    </w:p>
    <w:p w14:paraId="3CDC2E1B" w14:textId="77777777" w:rsidR="00F66AFB" w:rsidRDefault="00F66AFB" w:rsidP="005B159D">
      <w:pPr>
        <w:suppressAutoHyphens/>
        <w:jc w:val="both"/>
        <w:rPr>
          <w:rFonts w:cs="Arial"/>
          <w:b/>
          <w:color w:val="000000"/>
        </w:rPr>
        <w:sectPr w:rsidR="00F66AFB" w:rsidSect="00483761">
          <w:pgSz w:w="11907" w:h="16839" w:code="9"/>
          <w:pgMar w:top="720" w:right="1440" w:bottom="720" w:left="1440" w:header="720" w:footer="720" w:gutter="0"/>
          <w:cols w:space="720"/>
          <w:docGrid w:linePitch="326"/>
        </w:sectPr>
      </w:pPr>
      <w:bookmarkStart w:id="63" w:name="_Toc500139825"/>
    </w:p>
    <w:p w14:paraId="4BD30A91" w14:textId="036FBB44" w:rsidR="009C6922" w:rsidRPr="00C47A98" w:rsidRDefault="009C6922" w:rsidP="005B159D">
      <w:pPr>
        <w:pStyle w:val="Standard"/>
        <w:tabs>
          <w:tab w:val="left" w:pos="2194"/>
        </w:tabs>
        <w:suppressAutoHyphens/>
        <w:jc w:val="both"/>
        <w:outlineLvl w:val="0"/>
        <w:rPr>
          <w:rFonts w:cs="Arial"/>
          <w:b/>
          <w:color w:val="000000"/>
          <w:sz w:val="32"/>
          <w:szCs w:val="32"/>
          <w:lang w:val="en-GB"/>
        </w:rPr>
      </w:pPr>
      <w:bookmarkStart w:id="64" w:name="_Toc4670483"/>
      <w:r w:rsidRPr="00C47A98">
        <w:rPr>
          <w:rFonts w:cs="Arial"/>
          <w:b/>
          <w:color w:val="000000"/>
          <w:sz w:val="32"/>
          <w:szCs w:val="32"/>
          <w:lang w:val="en-GB"/>
        </w:rPr>
        <w:lastRenderedPageBreak/>
        <w:t>Special Policy Area - St James’ Hospital Site</w:t>
      </w:r>
      <w:bookmarkEnd w:id="63"/>
      <w:bookmarkEnd w:id="64"/>
    </w:p>
    <w:p w14:paraId="1B57C9D4" w14:textId="77777777" w:rsidR="00114DFB" w:rsidRPr="00C47A98" w:rsidRDefault="00114DFB" w:rsidP="005B159D">
      <w:pPr>
        <w:suppressAutoHyphens/>
        <w:rPr>
          <w:rFonts w:eastAsia="Times New Roman" w:cs="Arial"/>
          <w:b/>
          <w:lang w:eastAsia="en-GB"/>
        </w:rPr>
      </w:pPr>
    </w:p>
    <w:p w14:paraId="478CCD7C" w14:textId="77777777" w:rsidR="005E1190" w:rsidRPr="00C47A98" w:rsidRDefault="005E1190" w:rsidP="005B159D">
      <w:pPr>
        <w:suppressAutoHyphens/>
        <w:rPr>
          <w:rFonts w:eastAsia="Times New Roman" w:cs="Arial"/>
          <w:b/>
          <w:i/>
          <w:sz w:val="28"/>
          <w:szCs w:val="28"/>
          <w:lang w:eastAsia="en-GB"/>
        </w:rPr>
      </w:pPr>
      <w:r w:rsidRPr="00C47A98">
        <w:rPr>
          <w:rFonts w:eastAsia="Times New Roman" w:cs="Arial"/>
          <w:b/>
          <w:i/>
          <w:sz w:val="28"/>
          <w:szCs w:val="28"/>
          <w:lang w:eastAsia="en-GB"/>
        </w:rPr>
        <w:t>Purpose</w:t>
      </w:r>
    </w:p>
    <w:p w14:paraId="5AF6A6B0" w14:textId="43659E54" w:rsidR="00177F7B" w:rsidRDefault="00177F7B" w:rsidP="000448B0">
      <w:pPr>
        <w:pStyle w:val="Standard"/>
        <w:suppressAutoHyphens/>
        <w:jc w:val="both"/>
        <w:rPr>
          <w:rFonts w:eastAsia="Times New Roman" w:cs="Arial"/>
          <w:color w:val="000000"/>
          <w:lang w:val="en-GB" w:eastAsia="en-GB"/>
        </w:rPr>
      </w:pPr>
    </w:p>
    <w:p w14:paraId="520B8C73" w14:textId="050AF5CD" w:rsidR="007F619E" w:rsidRDefault="00177F7B" w:rsidP="00177F7B">
      <w:pPr>
        <w:suppressAutoHyphens/>
        <w:jc w:val="both"/>
        <w:rPr>
          <w:rFonts w:eastAsia="Times New Roman" w:cs="Arial"/>
          <w:lang w:eastAsia="en-GB"/>
        </w:rPr>
      </w:pPr>
      <w:r>
        <w:rPr>
          <w:rFonts w:eastAsia="Times New Roman" w:cs="Arial"/>
          <w:noProof/>
          <w:color w:val="000000"/>
          <w:lang w:eastAsia="en-GB"/>
        </w:rPr>
        <w:drawing>
          <wp:anchor distT="0" distB="0" distL="114300" distR="114300" simplePos="0" relativeHeight="251949056" behindDoc="0" locked="0" layoutInCell="1" allowOverlap="1" wp14:anchorId="16FBA786" wp14:editId="4F56733B">
            <wp:simplePos x="0" y="0"/>
            <wp:positionH relativeFrom="column">
              <wp:posOffset>878774</wp:posOffset>
            </wp:positionH>
            <wp:positionV relativeFrom="paragraph">
              <wp:posOffset>1064500</wp:posOffset>
            </wp:positionV>
            <wp:extent cx="4387850" cy="4060825"/>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ilton St James Planning.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387850" cy="4060825"/>
                    </a:xfrm>
                    <a:prstGeom prst="rect">
                      <a:avLst/>
                    </a:prstGeom>
                  </pic:spPr>
                </pic:pic>
              </a:graphicData>
            </a:graphic>
            <wp14:sizeRelH relativeFrom="margin">
              <wp14:pctWidth>0</wp14:pctWidth>
            </wp14:sizeRelH>
            <wp14:sizeRelV relativeFrom="margin">
              <wp14:pctHeight>0</wp14:pctHeight>
            </wp14:sizeRelV>
          </wp:anchor>
        </w:drawing>
      </w:r>
      <w:r w:rsidRPr="00C47A98">
        <w:rPr>
          <w:rFonts w:eastAsia="Times New Roman" w:cs="Arial"/>
          <w:lang w:eastAsia="en-GB"/>
        </w:rPr>
        <w:t xml:space="preserve">As a strategically important site within the Milton area, the former St James’ Hospital site is expected to deliver an exemplar development, to meet local needs. Inclusion of other uses </w:t>
      </w:r>
      <w:r w:rsidR="006960DF">
        <w:rPr>
          <w:rFonts w:eastAsia="Times New Roman" w:cs="Arial"/>
          <w:lang w:eastAsia="en-GB"/>
        </w:rPr>
        <w:t xml:space="preserve">apart from residential, </w:t>
      </w:r>
      <w:r w:rsidRPr="00C47A98">
        <w:rPr>
          <w:rFonts w:eastAsia="Times New Roman" w:cs="Arial"/>
          <w:lang w:eastAsia="en-GB"/>
        </w:rPr>
        <w:t>such as education and healthcare would help to service local needs and reduce car dependency. Other community facilities and commercial space may also be included. The site is currently occupied by an NHS hospital complex, part of which is proposed for redevelopment.</w:t>
      </w:r>
    </w:p>
    <w:p w14:paraId="6B211EA0" w14:textId="60066C4F" w:rsidR="006F31F7" w:rsidRPr="00D97241" w:rsidRDefault="006F31F7" w:rsidP="006F31F7">
      <w:pPr>
        <w:jc w:val="center"/>
        <w:rPr>
          <w:rFonts w:cs="Arial"/>
          <w:i/>
          <w:iCs/>
          <w:sz w:val="18"/>
          <w:szCs w:val="18"/>
        </w:rPr>
      </w:pPr>
      <w:r w:rsidRPr="00D97241">
        <w:rPr>
          <w:rFonts w:cs="Arial"/>
          <w:i/>
          <w:iCs/>
          <w:sz w:val="18"/>
          <w:szCs w:val="18"/>
        </w:rPr>
        <w:t xml:space="preserve">Image </w:t>
      </w:r>
      <w:r w:rsidR="002165D5">
        <w:rPr>
          <w:rFonts w:cs="Arial"/>
          <w:i/>
          <w:iCs/>
          <w:sz w:val="18"/>
          <w:szCs w:val="18"/>
        </w:rPr>
        <w:t>9</w:t>
      </w:r>
      <w:r w:rsidRPr="00D97241">
        <w:rPr>
          <w:rFonts w:cs="Arial"/>
          <w:i/>
          <w:iCs/>
          <w:sz w:val="18"/>
          <w:szCs w:val="18"/>
        </w:rPr>
        <w:t xml:space="preserve">:  St James, </w:t>
      </w:r>
      <w:r>
        <w:rPr>
          <w:rFonts w:cs="Arial"/>
          <w:i/>
          <w:iCs/>
          <w:sz w:val="18"/>
          <w:szCs w:val="18"/>
        </w:rPr>
        <w:t>possible development sites</w:t>
      </w:r>
    </w:p>
    <w:p w14:paraId="2C77E80A" w14:textId="77777777" w:rsidR="00177F7B" w:rsidRPr="00C47A98" w:rsidRDefault="00177F7B" w:rsidP="000448B0">
      <w:pPr>
        <w:pStyle w:val="Standard"/>
        <w:suppressAutoHyphens/>
        <w:jc w:val="both"/>
        <w:rPr>
          <w:rFonts w:eastAsia="Times New Roman" w:cs="Arial"/>
          <w:color w:val="000000"/>
          <w:lang w:val="en-GB" w:eastAsia="en-GB"/>
        </w:rPr>
      </w:pPr>
    </w:p>
    <w:p w14:paraId="14B981A8" w14:textId="13E1F2E4" w:rsidR="000448B0" w:rsidRDefault="000448B0" w:rsidP="000448B0">
      <w:pPr>
        <w:pStyle w:val="Standard"/>
        <w:suppressAutoHyphens/>
        <w:jc w:val="both"/>
        <w:rPr>
          <w:color w:val="000000"/>
          <w:lang w:val="en-GB"/>
        </w:rPr>
      </w:pPr>
      <w:r w:rsidRPr="00D97241">
        <w:rPr>
          <w:color w:val="000000"/>
          <w:lang w:val="en-GB"/>
        </w:rPr>
        <w:t>Portsmouth, especially Portsea Island, is an exceptionally high-density area in terms of population.  The preservation of green spaces is a vitally important part of ensuring that Milton contributes positively towards the Council's “Strategic Objectives and Priorities”</w:t>
      </w:r>
      <w:r w:rsidRPr="00D97241">
        <w:rPr>
          <w:rStyle w:val="FootnoteReference"/>
          <w:rFonts w:cs="Arial"/>
          <w:color w:val="000000"/>
          <w:lang w:val="en-GB"/>
        </w:rPr>
        <w:footnoteReference w:id="18"/>
      </w:r>
      <w:r w:rsidRPr="00D97241">
        <w:rPr>
          <w:color w:val="000000"/>
          <w:lang w:val="en-GB"/>
        </w:rPr>
        <w:t xml:space="preserve"> in supporting the health and well-being of residents by providing access to healthcare, protecting/enhancing open spaces, providing sports and leisure opportunities, tackling air pollution and providing for biodiversity.  The hospital site was once much larger, with approximately 4 ha of playing fields </w:t>
      </w:r>
      <w:r w:rsidR="006F31F7">
        <w:rPr>
          <w:color w:val="000000"/>
          <w:lang w:val="en-GB"/>
        </w:rPr>
        <w:t xml:space="preserve">and farmland, </w:t>
      </w:r>
      <w:r w:rsidRPr="00D97241">
        <w:rPr>
          <w:color w:val="000000"/>
          <w:lang w:val="en-GB"/>
        </w:rPr>
        <w:t>but over the years these have been lost to residential uses</w:t>
      </w:r>
      <w:r w:rsidR="006F31F7">
        <w:rPr>
          <w:color w:val="000000"/>
          <w:lang w:val="en-GB"/>
        </w:rPr>
        <w:t xml:space="preserve"> in a piecemeal fashion.</w:t>
      </w:r>
      <w:r w:rsidRPr="00D97241">
        <w:rPr>
          <w:rStyle w:val="FootnoteReference"/>
          <w:rFonts w:cs="Arial"/>
          <w:color w:val="000000"/>
          <w:lang w:val="en-GB"/>
        </w:rPr>
        <w:footnoteReference w:id="19"/>
      </w:r>
      <w:r w:rsidRPr="00D97241">
        <w:rPr>
          <w:color w:val="000000"/>
          <w:lang w:val="en-GB"/>
        </w:rPr>
        <w:t>.  Further land loss would erode the unique character of the St James' area.</w:t>
      </w:r>
    </w:p>
    <w:p w14:paraId="528E8135" w14:textId="77777777" w:rsidR="007F619E" w:rsidRPr="006960DF" w:rsidRDefault="007F619E" w:rsidP="00FB5F59">
      <w:pPr>
        <w:pStyle w:val="BodyText"/>
        <w:tabs>
          <w:tab w:val="clear" w:pos="284"/>
          <w:tab w:val="left" w:pos="142"/>
        </w:tabs>
        <w:spacing w:before="3" w:after="0" w:line="240" w:lineRule="auto"/>
        <w:rPr>
          <w:sz w:val="22"/>
          <w:szCs w:val="22"/>
        </w:rPr>
      </w:pPr>
    </w:p>
    <w:p w14:paraId="3FFFA6BF" w14:textId="76BAE781" w:rsidR="007F619E" w:rsidRDefault="007F619E" w:rsidP="006960DF">
      <w:pPr>
        <w:pStyle w:val="BodyText"/>
        <w:tabs>
          <w:tab w:val="clear" w:pos="284"/>
        </w:tabs>
        <w:suppressAutoHyphens/>
        <w:snapToGrid w:val="0"/>
        <w:spacing w:after="0" w:line="240" w:lineRule="auto"/>
        <w:jc w:val="both"/>
        <w:rPr>
          <w:position w:val="8"/>
          <w:sz w:val="22"/>
          <w:szCs w:val="22"/>
        </w:rPr>
      </w:pPr>
      <w:r w:rsidRPr="006960DF">
        <w:rPr>
          <w:sz w:val="22"/>
          <w:szCs w:val="22"/>
        </w:rPr>
        <w:t>It is well documented that Portsmouth is very densely populated. With green space at a premium it is vital that any further loss of green space is kept to a minimum. Milton can play its part in a sustainable Portsmouth and this policy contributes positively towards the Council's “Strategic Objectives and Priorities”</w:t>
      </w:r>
      <w:r w:rsidRPr="006960DF">
        <w:rPr>
          <w:position w:val="8"/>
          <w:sz w:val="22"/>
          <w:szCs w:val="22"/>
        </w:rPr>
        <w:t xml:space="preserve"> </w:t>
      </w:r>
    </w:p>
    <w:p w14:paraId="5387CFA5" w14:textId="77777777" w:rsidR="006960DF" w:rsidRPr="006960DF" w:rsidRDefault="006960DF" w:rsidP="006960DF">
      <w:pPr>
        <w:pStyle w:val="BodyText"/>
        <w:tabs>
          <w:tab w:val="clear" w:pos="284"/>
        </w:tabs>
        <w:suppressAutoHyphens/>
        <w:snapToGrid w:val="0"/>
        <w:spacing w:after="0" w:line="240" w:lineRule="auto"/>
        <w:jc w:val="both"/>
        <w:rPr>
          <w:position w:val="8"/>
          <w:sz w:val="22"/>
          <w:szCs w:val="22"/>
        </w:rPr>
      </w:pPr>
    </w:p>
    <w:p w14:paraId="41E8A06B" w14:textId="77777777" w:rsidR="007F619E" w:rsidRPr="006960DF" w:rsidRDefault="007F619E" w:rsidP="006960DF">
      <w:pPr>
        <w:pStyle w:val="BodyText"/>
        <w:suppressAutoHyphens/>
        <w:spacing w:after="0"/>
        <w:jc w:val="both"/>
        <w:rPr>
          <w:sz w:val="22"/>
          <w:szCs w:val="22"/>
        </w:rPr>
      </w:pPr>
      <w:r w:rsidRPr="006960DF">
        <w:rPr>
          <w:sz w:val="22"/>
          <w:szCs w:val="22"/>
        </w:rPr>
        <w:t>It is noted that the modern development on the former hospital farmland has proceeded with no regard to infrastructure. To redress this imbalance the inclusion of other uses such as education and healthcare should be factored into the mix. These are necessary to service local needs that will help to reduce car</w:t>
      </w:r>
      <w:r w:rsidRPr="006960DF">
        <w:rPr>
          <w:spacing w:val="-6"/>
          <w:sz w:val="22"/>
          <w:szCs w:val="22"/>
        </w:rPr>
        <w:t xml:space="preserve"> </w:t>
      </w:r>
      <w:r w:rsidRPr="006960DF">
        <w:rPr>
          <w:spacing w:val="-3"/>
          <w:sz w:val="22"/>
          <w:szCs w:val="22"/>
        </w:rPr>
        <w:t>dependency and build a sustainable future.</w:t>
      </w:r>
    </w:p>
    <w:p w14:paraId="145F0DCD" w14:textId="77777777" w:rsidR="007F619E" w:rsidRPr="006960DF" w:rsidRDefault="007F619E" w:rsidP="006960DF">
      <w:pPr>
        <w:pStyle w:val="BodyText"/>
        <w:suppressAutoHyphens/>
        <w:snapToGrid w:val="0"/>
        <w:spacing w:after="0"/>
        <w:jc w:val="both"/>
        <w:rPr>
          <w:sz w:val="22"/>
          <w:szCs w:val="22"/>
        </w:rPr>
      </w:pPr>
    </w:p>
    <w:p w14:paraId="1DA13EA7" w14:textId="77777777" w:rsidR="007F619E" w:rsidRPr="006960DF" w:rsidRDefault="007F619E" w:rsidP="006960DF">
      <w:pPr>
        <w:pStyle w:val="BodyText"/>
        <w:suppressAutoHyphens/>
        <w:snapToGrid w:val="0"/>
        <w:spacing w:after="0"/>
        <w:jc w:val="both"/>
        <w:rPr>
          <w:sz w:val="22"/>
          <w:szCs w:val="22"/>
        </w:rPr>
      </w:pPr>
      <w:r w:rsidRPr="006960DF">
        <w:rPr>
          <w:sz w:val="22"/>
          <w:szCs w:val="22"/>
        </w:rPr>
        <w:t>The vision is to create a distinctive</w:t>
      </w:r>
      <w:r w:rsidRPr="006960DF">
        <w:rPr>
          <w:spacing w:val="-4"/>
          <w:sz w:val="22"/>
          <w:szCs w:val="22"/>
        </w:rPr>
        <w:t xml:space="preserve"> </w:t>
      </w:r>
      <w:r w:rsidRPr="006960DF">
        <w:rPr>
          <w:sz w:val="22"/>
          <w:szCs w:val="22"/>
        </w:rPr>
        <w:t>mixed</w:t>
      </w:r>
      <w:r w:rsidRPr="006960DF">
        <w:rPr>
          <w:spacing w:val="-4"/>
          <w:sz w:val="22"/>
          <w:szCs w:val="22"/>
        </w:rPr>
        <w:t xml:space="preserve"> </w:t>
      </w:r>
      <w:r w:rsidRPr="006960DF">
        <w:rPr>
          <w:sz w:val="22"/>
          <w:szCs w:val="22"/>
        </w:rPr>
        <w:t>development</w:t>
      </w:r>
      <w:r w:rsidRPr="006960DF">
        <w:rPr>
          <w:spacing w:val="-5"/>
          <w:sz w:val="22"/>
          <w:szCs w:val="22"/>
        </w:rPr>
        <w:t xml:space="preserve"> </w:t>
      </w:r>
      <w:r w:rsidRPr="006960DF">
        <w:rPr>
          <w:sz w:val="22"/>
          <w:szCs w:val="22"/>
        </w:rPr>
        <w:t>in</w:t>
      </w:r>
      <w:r w:rsidRPr="006960DF">
        <w:rPr>
          <w:spacing w:val="-6"/>
          <w:sz w:val="22"/>
          <w:szCs w:val="22"/>
        </w:rPr>
        <w:t xml:space="preserve"> </w:t>
      </w:r>
      <w:r w:rsidRPr="006960DF">
        <w:rPr>
          <w:sz w:val="22"/>
          <w:szCs w:val="22"/>
        </w:rPr>
        <w:t>a</w:t>
      </w:r>
      <w:r w:rsidRPr="006960DF">
        <w:rPr>
          <w:spacing w:val="-4"/>
          <w:sz w:val="22"/>
          <w:szCs w:val="22"/>
        </w:rPr>
        <w:t xml:space="preserve"> </w:t>
      </w:r>
      <w:r w:rsidRPr="006960DF">
        <w:rPr>
          <w:sz w:val="22"/>
          <w:szCs w:val="22"/>
        </w:rPr>
        <w:t>parkland</w:t>
      </w:r>
      <w:r w:rsidRPr="006960DF">
        <w:rPr>
          <w:spacing w:val="-6"/>
          <w:sz w:val="22"/>
          <w:szCs w:val="22"/>
        </w:rPr>
        <w:t xml:space="preserve"> </w:t>
      </w:r>
      <w:r w:rsidRPr="006960DF">
        <w:rPr>
          <w:sz w:val="22"/>
          <w:szCs w:val="22"/>
        </w:rPr>
        <w:t>setting</w:t>
      </w:r>
      <w:r w:rsidRPr="006960DF">
        <w:rPr>
          <w:spacing w:val="-2"/>
          <w:sz w:val="22"/>
          <w:szCs w:val="22"/>
        </w:rPr>
        <w:t xml:space="preserve"> </w:t>
      </w:r>
      <w:r w:rsidRPr="006960DF">
        <w:rPr>
          <w:sz w:val="22"/>
          <w:szCs w:val="22"/>
        </w:rPr>
        <w:t>-</w:t>
      </w:r>
      <w:r w:rsidRPr="006960DF">
        <w:rPr>
          <w:spacing w:val="-5"/>
          <w:sz w:val="22"/>
          <w:szCs w:val="22"/>
        </w:rPr>
        <w:t xml:space="preserve"> </w:t>
      </w:r>
      <w:r w:rsidRPr="006960DF">
        <w:rPr>
          <w:sz w:val="22"/>
          <w:szCs w:val="22"/>
        </w:rPr>
        <w:t>a</w:t>
      </w:r>
      <w:r w:rsidRPr="006960DF">
        <w:rPr>
          <w:spacing w:val="-6"/>
          <w:sz w:val="22"/>
          <w:szCs w:val="22"/>
        </w:rPr>
        <w:t xml:space="preserve"> </w:t>
      </w:r>
      <w:r w:rsidRPr="006960DF">
        <w:rPr>
          <w:sz w:val="22"/>
          <w:szCs w:val="22"/>
        </w:rPr>
        <w:t>unique</w:t>
      </w:r>
      <w:r w:rsidRPr="006960DF">
        <w:rPr>
          <w:spacing w:val="-6"/>
          <w:sz w:val="22"/>
          <w:szCs w:val="22"/>
        </w:rPr>
        <w:t xml:space="preserve"> </w:t>
      </w:r>
      <w:r w:rsidRPr="006960DF">
        <w:rPr>
          <w:sz w:val="22"/>
          <w:szCs w:val="22"/>
        </w:rPr>
        <w:t>jewel</w:t>
      </w:r>
      <w:r w:rsidRPr="006960DF">
        <w:rPr>
          <w:spacing w:val="-5"/>
          <w:sz w:val="22"/>
          <w:szCs w:val="22"/>
        </w:rPr>
        <w:t xml:space="preserve"> </w:t>
      </w:r>
      <w:r w:rsidRPr="006960DF">
        <w:rPr>
          <w:sz w:val="22"/>
          <w:szCs w:val="22"/>
        </w:rPr>
        <w:t>within</w:t>
      </w:r>
      <w:r w:rsidRPr="006960DF">
        <w:rPr>
          <w:spacing w:val="-4"/>
          <w:sz w:val="22"/>
          <w:szCs w:val="22"/>
        </w:rPr>
        <w:t xml:space="preserve"> </w:t>
      </w:r>
      <w:r w:rsidRPr="006960DF">
        <w:rPr>
          <w:sz w:val="22"/>
          <w:szCs w:val="22"/>
        </w:rPr>
        <w:t>a</w:t>
      </w:r>
      <w:r w:rsidRPr="006960DF">
        <w:rPr>
          <w:spacing w:val="-3"/>
          <w:sz w:val="22"/>
          <w:szCs w:val="22"/>
        </w:rPr>
        <w:t xml:space="preserve"> </w:t>
      </w:r>
      <w:r w:rsidRPr="006960DF">
        <w:rPr>
          <w:sz w:val="22"/>
          <w:szCs w:val="22"/>
        </w:rPr>
        <w:t>city</w:t>
      </w:r>
      <w:r w:rsidRPr="006960DF">
        <w:rPr>
          <w:spacing w:val="-6"/>
          <w:sz w:val="22"/>
          <w:szCs w:val="22"/>
        </w:rPr>
        <w:t xml:space="preserve"> </w:t>
      </w:r>
      <w:r w:rsidRPr="006960DF">
        <w:rPr>
          <w:sz w:val="22"/>
          <w:szCs w:val="22"/>
        </w:rPr>
        <w:t xml:space="preserve">environment that the local </w:t>
      </w:r>
      <w:r w:rsidRPr="006960DF">
        <w:rPr>
          <w:spacing w:val="-3"/>
          <w:sz w:val="22"/>
          <w:szCs w:val="22"/>
        </w:rPr>
        <w:t xml:space="preserve">community, </w:t>
      </w:r>
      <w:r w:rsidRPr="006960DF">
        <w:rPr>
          <w:sz w:val="22"/>
          <w:szCs w:val="22"/>
        </w:rPr>
        <w:t>present and future, can</w:t>
      </w:r>
      <w:r w:rsidRPr="006960DF">
        <w:rPr>
          <w:spacing w:val="-7"/>
          <w:sz w:val="22"/>
          <w:szCs w:val="22"/>
        </w:rPr>
        <w:t xml:space="preserve"> </w:t>
      </w:r>
      <w:r w:rsidRPr="006960DF">
        <w:rPr>
          <w:spacing w:val="-4"/>
          <w:sz w:val="22"/>
          <w:szCs w:val="22"/>
        </w:rPr>
        <w:t>enjoy.</w:t>
      </w:r>
    </w:p>
    <w:p w14:paraId="74307167" w14:textId="77777777" w:rsidR="000448B0" w:rsidRPr="00D97241" w:rsidRDefault="000448B0" w:rsidP="000448B0">
      <w:pPr>
        <w:pStyle w:val="Standard"/>
        <w:suppressAutoHyphens/>
        <w:jc w:val="both"/>
        <w:rPr>
          <w:color w:val="000000"/>
          <w:lang w:val="en-GB"/>
        </w:rPr>
      </w:pPr>
    </w:p>
    <w:p w14:paraId="2BF3A5FA" w14:textId="1D1C7B5C" w:rsidR="002328A8" w:rsidRPr="002328A8" w:rsidRDefault="002328A8" w:rsidP="002328A8">
      <w:pPr>
        <w:pStyle w:val="BodyText"/>
        <w:suppressAutoHyphens/>
        <w:spacing w:after="0" w:line="240" w:lineRule="auto"/>
        <w:ind w:right="96"/>
        <w:jc w:val="both"/>
        <w:rPr>
          <w:sz w:val="22"/>
          <w:szCs w:val="22"/>
        </w:rPr>
      </w:pPr>
      <w:r w:rsidRPr="002328A8">
        <w:rPr>
          <w:sz w:val="22"/>
          <w:szCs w:val="22"/>
        </w:rPr>
        <w:t>The</w:t>
      </w:r>
      <w:r w:rsidR="006F31F7">
        <w:rPr>
          <w:sz w:val="22"/>
          <w:szCs w:val="22"/>
        </w:rPr>
        <w:t xml:space="preserve">se development considerations </w:t>
      </w:r>
      <w:r w:rsidRPr="002328A8">
        <w:rPr>
          <w:sz w:val="22"/>
          <w:szCs w:val="22"/>
        </w:rPr>
        <w:t>cover the last phase of residential development and recognises the pressing need for a specific policy. The policy looks to conserve and enhance the historic core and its attendant ancillary buildings and the wider historic landscape within which it sits.</w:t>
      </w:r>
    </w:p>
    <w:p w14:paraId="336C45CB" w14:textId="075C5969" w:rsidR="005E1190" w:rsidRPr="00C47A98" w:rsidRDefault="005E1190" w:rsidP="005B159D">
      <w:pPr>
        <w:suppressAutoHyphens/>
        <w:jc w:val="both"/>
        <w:rPr>
          <w:rFonts w:eastAsia="Times New Roman" w:cs="Arial"/>
          <w:lang w:eastAsia="en-GB"/>
        </w:rPr>
      </w:pPr>
    </w:p>
    <w:p w14:paraId="684F7E84" w14:textId="6DC9B52F" w:rsidR="005E1190" w:rsidRPr="00C47A98" w:rsidRDefault="005E1190" w:rsidP="00D05479">
      <w:pPr>
        <w:suppressAutoHyphens/>
        <w:jc w:val="both"/>
        <w:rPr>
          <w:rFonts w:eastAsia="Times New Roman" w:cs="Arial"/>
          <w:lang w:eastAsia="en-GB"/>
        </w:rPr>
      </w:pPr>
      <w:r w:rsidRPr="00C47A98">
        <w:rPr>
          <w:rFonts w:eastAsia="Times New Roman" w:cs="Arial"/>
          <w:lang w:eastAsia="en-GB"/>
        </w:rPr>
        <w:t>The policy</w:t>
      </w:r>
      <w:r w:rsidR="006F31F7">
        <w:rPr>
          <w:rFonts w:eastAsia="Times New Roman" w:cs="Arial"/>
          <w:lang w:eastAsia="en-GB"/>
        </w:rPr>
        <w:t xml:space="preserve"> also</w:t>
      </w:r>
      <w:r w:rsidRPr="00C47A98">
        <w:rPr>
          <w:rFonts w:eastAsia="Times New Roman" w:cs="Arial"/>
          <w:lang w:eastAsia="en-GB"/>
        </w:rPr>
        <w:t xml:space="preserve"> aims to ensure that the development of this strategically important site enhances the site and its context. High-quality and sustainable design solutions will add to the local distinctiveness of the area and create homes and a place to be proud of.</w:t>
      </w:r>
      <w:r w:rsidR="00D05479">
        <w:rPr>
          <w:rFonts w:eastAsia="Times New Roman" w:cs="Arial"/>
          <w:lang w:eastAsia="en-GB"/>
        </w:rPr>
        <w:t xml:space="preserve">  </w:t>
      </w:r>
      <w:r w:rsidRPr="00C47A98">
        <w:rPr>
          <w:rFonts w:eastAsia="Times New Roman" w:cs="Arial"/>
          <w:lang w:eastAsia="en-GB"/>
        </w:rPr>
        <w:t>To that end all new development should be accompanied by an appropriate heritage assessment and include measures which will mitigate or compensate for the loss of any heritage values identified.</w:t>
      </w:r>
    </w:p>
    <w:p w14:paraId="10DD88DC" w14:textId="51CA61DA" w:rsidR="00CB6A33" w:rsidRDefault="00CB6A33" w:rsidP="005B159D">
      <w:pPr>
        <w:suppressAutoHyphens/>
        <w:jc w:val="both"/>
        <w:rPr>
          <w:rFonts w:eastAsia="Times New Roman" w:cs="Arial"/>
          <w:b/>
          <w:i/>
          <w:sz w:val="28"/>
          <w:szCs w:val="28"/>
          <w:lang w:eastAsia="en-GB"/>
        </w:rPr>
      </w:pPr>
    </w:p>
    <w:p w14:paraId="5C18DBBC" w14:textId="77777777" w:rsidR="000448B0" w:rsidRDefault="000448B0" w:rsidP="005B159D">
      <w:pPr>
        <w:suppressAutoHyphens/>
        <w:jc w:val="both"/>
        <w:rPr>
          <w:rFonts w:eastAsia="Times New Roman" w:cs="Arial"/>
          <w:b/>
          <w:i/>
          <w:sz w:val="28"/>
          <w:szCs w:val="28"/>
          <w:lang w:eastAsia="en-GB"/>
        </w:rPr>
      </w:pPr>
    </w:p>
    <w:p w14:paraId="3C26C14D" w14:textId="68E8747F" w:rsidR="005E1190" w:rsidRPr="00C47A98" w:rsidRDefault="00D05479" w:rsidP="005B159D">
      <w:pPr>
        <w:suppressAutoHyphens/>
        <w:jc w:val="both"/>
        <w:rPr>
          <w:rFonts w:eastAsia="Times New Roman" w:cs="Arial"/>
          <w:b/>
          <w:i/>
          <w:sz w:val="28"/>
          <w:szCs w:val="28"/>
          <w:lang w:eastAsia="en-GB"/>
        </w:rPr>
      </w:pPr>
      <w:r>
        <w:rPr>
          <w:rFonts w:eastAsia="Times New Roman" w:cs="Arial"/>
          <w:b/>
          <w:i/>
          <w:sz w:val="28"/>
          <w:szCs w:val="28"/>
          <w:lang w:eastAsia="en-GB"/>
        </w:rPr>
        <w:t>Rationale</w:t>
      </w:r>
    </w:p>
    <w:p w14:paraId="14A15747" w14:textId="77777777" w:rsidR="006F31F7" w:rsidRPr="00C47A98" w:rsidRDefault="006F31F7" w:rsidP="005B159D">
      <w:pPr>
        <w:suppressAutoHyphens/>
        <w:jc w:val="both"/>
        <w:rPr>
          <w:rFonts w:eastAsia="Times New Roman" w:cs="Arial"/>
          <w:b/>
          <w:lang w:eastAsia="en-GB"/>
        </w:rPr>
      </w:pPr>
    </w:p>
    <w:p w14:paraId="7C02C62C" w14:textId="77777777" w:rsidR="006F31F7" w:rsidRPr="006F31F7" w:rsidRDefault="006F31F7" w:rsidP="006F31F7">
      <w:pPr>
        <w:pStyle w:val="BodyText"/>
        <w:suppressAutoHyphens/>
        <w:spacing w:after="0" w:line="240" w:lineRule="auto"/>
        <w:ind w:right="-45"/>
        <w:jc w:val="both"/>
        <w:rPr>
          <w:sz w:val="22"/>
          <w:szCs w:val="22"/>
        </w:rPr>
      </w:pPr>
      <w:r w:rsidRPr="006F31F7">
        <w:rPr>
          <w:sz w:val="22"/>
          <w:szCs w:val="22"/>
        </w:rPr>
        <w:t>At the heart of the site is the Byzantine Gothic hospital complex and to the SE the chapel</w:t>
      </w:r>
      <w:r w:rsidRPr="006F31F7">
        <w:rPr>
          <w:spacing w:val="-7"/>
          <w:sz w:val="22"/>
          <w:szCs w:val="22"/>
        </w:rPr>
        <w:t xml:space="preserve"> </w:t>
      </w:r>
      <w:r w:rsidRPr="006F31F7">
        <w:rPr>
          <w:sz w:val="22"/>
          <w:szCs w:val="22"/>
        </w:rPr>
        <w:t>in</w:t>
      </w:r>
      <w:r w:rsidRPr="006F31F7">
        <w:rPr>
          <w:spacing w:val="-6"/>
          <w:sz w:val="22"/>
          <w:szCs w:val="22"/>
        </w:rPr>
        <w:t xml:space="preserve"> </w:t>
      </w:r>
      <w:r w:rsidRPr="006F31F7">
        <w:rPr>
          <w:sz w:val="22"/>
          <w:szCs w:val="22"/>
        </w:rPr>
        <w:t>the</w:t>
      </w:r>
      <w:r w:rsidRPr="006F31F7">
        <w:rPr>
          <w:spacing w:val="-7"/>
          <w:sz w:val="22"/>
          <w:szCs w:val="22"/>
        </w:rPr>
        <w:t xml:space="preserve"> </w:t>
      </w:r>
      <w:r w:rsidRPr="006F31F7">
        <w:rPr>
          <w:sz w:val="22"/>
          <w:szCs w:val="22"/>
        </w:rPr>
        <w:t>Early</w:t>
      </w:r>
      <w:r w:rsidRPr="006F31F7">
        <w:rPr>
          <w:spacing w:val="-10"/>
          <w:sz w:val="22"/>
          <w:szCs w:val="22"/>
        </w:rPr>
        <w:t xml:space="preserve"> </w:t>
      </w:r>
      <w:r w:rsidRPr="006F31F7">
        <w:rPr>
          <w:sz w:val="22"/>
          <w:szCs w:val="22"/>
        </w:rPr>
        <w:t>English</w:t>
      </w:r>
      <w:r w:rsidRPr="006F31F7">
        <w:rPr>
          <w:spacing w:val="-6"/>
          <w:sz w:val="22"/>
          <w:szCs w:val="22"/>
        </w:rPr>
        <w:t xml:space="preserve"> </w:t>
      </w:r>
      <w:r w:rsidRPr="006F31F7">
        <w:rPr>
          <w:sz w:val="22"/>
          <w:szCs w:val="22"/>
        </w:rPr>
        <w:t xml:space="preserve">style. Designed by George Rake </w:t>
      </w:r>
      <w:r w:rsidRPr="006F31F7">
        <w:rPr>
          <w:spacing w:val="-11"/>
          <w:sz w:val="22"/>
          <w:szCs w:val="22"/>
        </w:rPr>
        <w:t>both date to 1879 and are listed at Grade II.</w:t>
      </w:r>
      <w:r w:rsidRPr="006F31F7">
        <w:rPr>
          <w:sz w:val="22"/>
          <w:szCs w:val="22"/>
        </w:rPr>
        <w:t xml:space="preserve"> These</w:t>
      </w:r>
      <w:r w:rsidRPr="006F31F7">
        <w:rPr>
          <w:spacing w:val="-7"/>
          <w:sz w:val="22"/>
          <w:szCs w:val="22"/>
        </w:rPr>
        <w:t xml:space="preserve"> </w:t>
      </w:r>
      <w:r w:rsidRPr="006F31F7">
        <w:rPr>
          <w:sz w:val="22"/>
          <w:szCs w:val="22"/>
        </w:rPr>
        <w:t>buildings</w:t>
      </w:r>
      <w:r w:rsidRPr="006F31F7">
        <w:rPr>
          <w:spacing w:val="-7"/>
          <w:sz w:val="22"/>
          <w:szCs w:val="22"/>
        </w:rPr>
        <w:t xml:space="preserve"> along with Edwardian villas are set within a </w:t>
      </w:r>
      <w:r w:rsidRPr="006F31F7">
        <w:rPr>
          <w:sz w:val="22"/>
          <w:szCs w:val="22"/>
        </w:rPr>
        <w:t>sylvan</w:t>
      </w:r>
      <w:r w:rsidRPr="006F31F7">
        <w:rPr>
          <w:spacing w:val="-6"/>
          <w:sz w:val="22"/>
          <w:szCs w:val="22"/>
        </w:rPr>
        <w:t xml:space="preserve"> </w:t>
      </w:r>
      <w:r w:rsidRPr="006F31F7">
        <w:rPr>
          <w:sz w:val="22"/>
          <w:szCs w:val="22"/>
        </w:rPr>
        <w:t>landscape</w:t>
      </w:r>
      <w:r w:rsidRPr="006F31F7">
        <w:rPr>
          <w:spacing w:val="-6"/>
          <w:sz w:val="22"/>
          <w:szCs w:val="22"/>
        </w:rPr>
        <w:t xml:space="preserve"> and </w:t>
      </w:r>
      <w:r w:rsidRPr="006F31F7">
        <w:rPr>
          <w:sz w:val="22"/>
          <w:szCs w:val="22"/>
        </w:rPr>
        <w:t>are the key contextual features for development to respond</w:t>
      </w:r>
      <w:r w:rsidRPr="006F31F7">
        <w:rPr>
          <w:spacing w:val="-20"/>
          <w:sz w:val="22"/>
          <w:szCs w:val="22"/>
        </w:rPr>
        <w:t xml:space="preserve"> </w:t>
      </w:r>
      <w:r w:rsidRPr="006F31F7">
        <w:rPr>
          <w:sz w:val="22"/>
          <w:szCs w:val="22"/>
        </w:rPr>
        <w:t>to.</w:t>
      </w:r>
    </w:p>
    <w:p w14:paraId="117981B2" w14:textId="77777777" w:rsidR="006F31F7" w:rsidRPr="006F31F7" w:rsidRDefault="006F31F7" w:rsidP="006F31F7">
      <w:pPr>
        <w:pStyle w:val="BodyText"/>
        <w:suppressAutoHyphens/>
        <w:spacing w:after="0" w:line="240" w:lineRule="auto"/>
        <w:ind w:right="-45"/>
        <w:jc w:val="both"/>
        <w:rPr>
          <w:sz w:val="22"/>
          <w:szCs w:val="22"/>
        </w:rPr>
      </w:pPr>
    </w:p>
    <w:p w14:paraId="7B10A4EB" w14:textId="77777777" w:rsidR="006F31F7" w:rsidRDefault="006F31F7" w:rsidP="006F31F7">
      <w:pPr>
        <w:pStyle w:val="BodyText"/>
        <w:spacing w:after="0" w:line="240" w:lineRule="auto"/>
        <w:jc w:val="both"/>
      </w:pPr>
      <w:r w:rsidRPr="006F31F7">
        <w:rPr>
          <w:noProof/>
          <w:sz w:val="22"/>
          <w:szCs w:val="22"/>
          <w:lang w:val="en-GB" w:eastAsia="en-GB"/>
        </w:rPr>
        <mc:AlternateContent>
          <mc:Choice Requires="wps">
            <w:drawing>
              <wp:anchor distT="0" distB="0" distL="114300" distR="114300" simplePos="0" relativeHeight="251951104" behindDoc="1" locked="0" layoutInCell="1" allowOverlap="1" wp14:anchorId="7BA266FD" wp14:editId="2055F86A">
                <wp:simplePos x="0" y="0"/>
                <wp:positionH relativeFrom="page">
                  <wp:posOffset>1125220</wp:posOffset>
                </wp:positionH>
                <wp:positionV relativeFrom="paragraph">
                  <wp:posOffset>1271905</wp:posOffset>
                </wp:positionV>
                <wp:extent cx="4879975" cy="5184775"/>
                <wp:effectExtent l="1270" t="2540" r="5080" b="3810"/>
                <wp:wrapNone/>
                <wp:docPr id="46" name="Freeform: 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9975" cy="5184775"/>
                        </a:xfrm>
                        <a:custGeom>
                          <a:avLst/>
                          <a:gdLst>
                            <a:gd name="T0" fmla="+- 0 4189 1772"/>
                            <a:gd name="T1" fmla="*/ T0 w 7685"/>
                            <a:gd name="T2" fmla="+- 0 8851 2003"/>
                            <a:gd name="T3" fmla="*/ 8851 h 8165"/>
                            <a:gd name="T4" fmla="+- 0 4092 1772"/>
                            <a:gd name="T5" fmla="*/ T4 w 7685"/>
                            <a:gd name="T6" fmla="+- 0 8589 2003"/>
                            <a:gd name="T7" fmla="*/ 8589 h 8165"/>
                            <a:gd name="T8" fmla="+- 0 3936 1772"/>
                            <a:gd name="T9" fmla="*/ T8 w 7685"/>
                            <a:gd name="T10" fmla="+- 0 8345 2003"/>
                            <a:gd name="T11" fmla="*/ 8345 h 8165"/>
                            <a:gd name="T12" fmla="+- 0 3912 1772"/>
                            <a:gd name="T13" fmla="*/ T12 w 7685"/>
                            <a:gd name="T14" fmla="+- 0 9166 2003"/>
                            <a:gd name="T15" fmla="*/ 9166 h 8165"/>
                            <a:gd name="T16" fmla="+- 0 3760 1772"/>
                            <a:gd name="T17" fmla="*/ T16 w 7685"/>
                            <a:gd name="T18" fmla="+- 0 9406 2003"/>
                            <a:gd name="T19" fmla="*/ 9406 h 8165"/>
                            <a:gd name="T20" fmla="+- 0 2458 1772"/>
                            <a:gd name="T21" fmla="*/ T20 w 7685"/>
                            <a:gd name="T22" fmla="+- 0 8250 2003"/>
                            <a:gd name="T23" fmla="*/ 8250 h 8165"/>
                            <a:gd name="T24" fmla="+- 0 2739 1772"/>
                            <a:gd name="T25" fmla="*/ T24 w 7685"/>
                            <a:gd name="T26" fmla="+- 0 8035 2003"/>
                            <a:gd name="T27" fmla="*/ 8035 h 8165"/>
                            <a:gd name="T28" fmla="+- 0 3021 1772"/>
                            <a:gd name="T29" fmla="*/ T28 w 7685"/>
                            <a:gd name="T30" fmla="+- 0 8015 2003"/>
                            <a:gd name="T31" fmla="*/ 8015 h 8165"/>
                            <a:gd name="T32" fmla="+- 0 3291 1772"/>
                            <a:gd name="T33" fmla="*/ T32 w 7685"/>
                            <a:gd name="T34" fmla="+- 0 8123 2003"/>
                            <a:gd name="T35" fmla="*/ 8123 h 8165"/>
                            <a:gd name="T36" fmla="+- 0 3566 1772"/>
                            <a:gd name="T37" fmla="*/ T36 w 7685"/>
                            <a:gd name="T38" fmla="+- 0 8349 2003"/>
                            <a:gd name="T39" fmla="*/ 8349 h 8165"/>
                            <a:gd name="T40" fmla="+- 0 3768 1772"/>
                            <a:gd name="T41" fmla="*/ T40 w 7685"/>
                            <a:gd name="T42" fmla="+- 0 8585 2003"/>
                            <a:gd name="T43" fmla="*/ 8585 h 8165"/>
                            <a:gd name="T44" fmla="+- 0 3907 1772"/>
                            <a:gd name="T45" fmla="*/ T44 w 7685"/>
                            <a:gd name="T46" fmla="+- 0 8858 2003"/>
                            <a:gd name="T47" fmla="*/ 8858 h 8165"/>
                            <a:gd name="T48" fmla="+- 0 3930 1772"/>
                            <a:gd name="T49" fmla="*/ T48 w 7685"/>
                            <a:gd name="T50" fmla="+- 0 8337 2003"/>
                            <a:gd name="T51" fmla="*/ 8337 h 8165"/>
                            <a:gd name="T52" fmla="+- 0 3705 1772"/>
                            <a:gd name="T53" fmla="*/ T52 w 7685"/>
                            <a:gd name="T54" fmla="+- 0 8095 2003"/>
                            <a:gd name="T55" fmla="*/ 8095 h 8165"/>
                            <a:gd name="T56" fmla="+- 0 3517 1772"/>
                            <a:gd name="T57" fmla="*/ T56 w 7685"/>
                            <a:gd name="T58" fmla="+- 0 7942 2003"/>
                            <a:gd name="T59" fmla="*/ 7942 h 8165"/>
                            <a:gd name="T60" fmla="+- 0 3252 1772"/>
                            <a:gd name="T61" fmla="*/ T60 w 7685"/>
                            <a:gd name="T62" fmla="+- 0 7794 2003"/>
                            <a:gd name="T63" fmla="*/ 7794 h 8165"/>
                            <a:gd name="T64" fmla="+- 0 2954 1772"/>
                            <a:gd name="T65" fmla="*/ T64 w 7685"/>
                            <a:gd name="T66" fmla="+- 0 7726 2003"/>
                            <a:gd name="T67" fmla="*/ 7726 h 8165"/>
                            <a:gd name="T68" fmla="+- 0 2631 1772"/>
                            <a:gd name="T69" fmla="*/ T68 w 7685"/>
                            <a:gd name="T70" fmla="+- 0 7781 2003"/>
                            <a:gd name="T71" fmla="*/ 7781 h 8165"/>
                            <a:gd name="T72" fmla="+- 0 2397 1772"/>
                            <a:gd name="T73" fmla="*/ T72 w 7685"/>
                            <a:gd name="T74" fmla="+- 0 7938 2003"/>
                            <a:gd name="T75" fmla="*/ 7938 h 8165"/>
                            <a:gd name="T76" fmla="+- 0 3382 1772"/>
                            <a:gd name="T77" fmla="*/ T76 w 7685"/>
                            <a:gd name="T78" fmla="+- 0 10167 2003"/>
                            <a:gd name="T79" fmla="*/ 10167 h 8165"/>
                            <a:gd name="T80" fmla="+- 0 4023 1772"/>
                            <a:gd name="T81" fmla="*/ T80 w 7685"/>
                            <a:gd name="T82" fmla="+- 0 9513 2003"/>
                            <a:gd name="T83" fmla="*/ 9513 h 8165"/>
                            <a:gd name="T84" fmla="+- 0 4171 1772"/>
                            <a:gd name="T85" fmla="*/ T84 w 7685"/>
                            <a:gd name="T86" fmla="+- 0 9256 2003"/>
                            <a:gd name="T87" fmla="*/ 9256 h 8165"/>
                            <a:gd name="T88" fmla="+- 0 6125 1772"/>
                            <a:gd name="T89" fmla="*/ T88 w 7685"/>
                            <a:gd name="T90" fmla="+- 0 7424 2003"/>
                            <a:gd name="T91" fmla="*/ 7424 h 8165"/>
                            <a:gd name="T92" fmla="+- 0 5203 1772"/>
                            <a:gd name="T93" fmla="*/ T92 w 7685"/>
                            <a:gd name="T94" fmla="+- 0 7193 2003"/>
                            <a:gd name="T95" fmla="*/ 7193 h 8165"/>
                            <a:gd name="T96" fmla="+- 0 4973 1772"/>
                            <a:gd name="T97" fmla="*/ T96 w 7685"/>
                            <a:gd name="T98" fmla="+- 0 7192 2003"/>
                            <a:gd name="T99" fmla="*/ 7192 h 8165"/>
                            <a:gd name="T100" fmla="+- 0 4962 1772"/>
                            <a:gd name="T101" fmla="*/ T100 w 7685"/>
                            <a:gd name="T102" fmla="+- 0 7060 2003"/>
                            <a:gd name="T103" fmla="*/ 7060 h 8165"/>
                            <a:gd name="T104" fmla="+- 0 5025 1772"/>
                            <a:gd name="T105" fmla="*/ T104 w 7685"/>
                            <a:gd name="T106" fmla="+- 0 6760 2003"/>
                            <a:gd name="T107" fmla="*/ 6760 h 8165"/>
                            <a:gd name="T108" fmla="+- 0 4932 1772"/>
                            <a:gd name="T109" fmla="*/ T108 w 7685"/>
                            <a:gd name="T110" fmla="+- 0 6491 2003"/>
                            <a:gd name="T111" fmla="*/ 6491 h 8165"/>
                            <a:gd name="T112" fmla="+- 0 4781 1772"/>
                            <a:gd name="T113" fmla="*/ T112 w 7685"/>
                            <a:gd name="T114" fmla="+- 0 6322 2003"/>
                            <a:gd name="T115" fmla="*/ 6322 h 8165"/>
                            <a:gd name="T116" fmla="+- 0 4727 1772"/>
                            <a:gd name="T117" fmla="*/ T116 w 7685"/>
                            <a:gd name="T118" fmla="+- 0 6961 2003"/>
                            <a:gd name="T119" fmla="*/ 6961 h 8165"/>
                            <a:gd name="T120" fmla="+- 0 4552 1772"/>
                            <a:gd name="T121" fmla="*/ T120 w 7685"/>
                            <a:gd name="T122" fmla="+- 0 7198 2003"/>
                            <a:gd name="T123" fmla="*/ 7198 h 8165"/>
                            <a:gd name="T124" fmla="+- 0 4130 1772"/>
                            <a:gd name="T125" fmla="*/ T124 w 7685"/>
                            <a:gd name="T126" fmla="+- 0 6560 2003"/>
                            <a:gd name="T127" fmla="*/ 6560 h 8165"/>
                            <a:gd name="T128" fmla="+- 0 4376 1772"/>
                            <a:gd name="T129" fmla="*/ T128 w 7685"/>
                            <a:gd name="T130" fmla="+- 0 6456 2003"/>
                            <a:gd name="T131" fmla="*/ 6456 h 8165"/>
                            <a:gd name="T132" fmla="+- 0 4638 1772"/>
                            <a:gd name="T133" fmla="*/ T132 w 7685"/>
                            <a:gd name="T134" fmla="+- 0 6569 2003"/>
                            <a:gd name="T135" fmla="*/ 6569 h 8165"/>
                            <a:gd name="T136" fmla="+- 0 4743 1772"/>
                            <a:gd name="T137" fmla="*/ T136 w 7685"/>
                            <a:gd name="T138" fmla="+- 0 6752 2003"/>
                            <a:gd name="T139" fmla="*/ 6752 h 8165"/>
                            <a:gd name="T140" fmla="+- 0 4723 1772"/>
                            <a:gd name="T141" fmla="*/ T140 w 7685"/>
                            <a:gd name="T142" fmla="+- 0 6279 2003"/>
                            <a:gd name="T143" fmla="*/ 6279 h 8165"/>
                            <a:gd name="T144" fmla="+- 0 4449 1772"/>
                            <a:gd name="T145" fmla="*/ T144 w 7685"/>
                            <a:gd name="T146" fmla="+- 0 6171 2003"/>
                            <a:gd name="T147" fmla="*/ 6171 h 8165"/>
                            <a:gd name="T148" fmla="+- 0 4158 1772"/>
                            <a:gd name="T149" fmla="*/ T148 w 7685"/>
                            <a:gd name="T150" fmla="+- 0 6225 2003"/>
                            <a:gd name="T151" fmla="*/ 6225 h 8165"/>
                            <a:gd name="T152" fmla="+- 0 3880 1772"/>
                            <a:gd name="T153" fmla="*/ T152 w 7685"/>
                            <a:gd name="T154" fmla="+- 0 6448 2003"/>
                            <a:gd name="T155" fmla="*/ 6448 h 8165"/>
                            <a:gd name="T156" fmla="+- 0 4325 1772"/>
                            <a:gd name="T157" fmla="*/ T156 w 7685"/>
                            <a:gd name="T158" fmla="+- 0 7795 2003"/>
                            <a:gd name="T159" fmla="*/ 7795 h 8165"/>
                            <a:gd name="T160" fmla="+- 0 4613 1772"/>
                            <a:gd name="T161" fmla="*/ T160 w 7685"/>
                            <a:gd name="T162" fmla="+- 0 7510 2003"/>
                            <a:gd name="T163" fmla="*/ 7510 h 8165"/>
                            <a:gd name="T164" fmla="+- 0 4722 1772"/>
                            <a:gd name="T165" fmla="*/ T164 w 7685"/>
                            <a:gd name="T166" fmla="+- 0 7445 2003"/>
                            <a:gd name="T167" fmla="*/ 7445 h 8165"/>
                            <a:gd name="T168" fmla="+- 0 4880 1772"/>
                            <a:gd name="T169" fmla="*/ T168 w 7685"/>
                            <a:gd name="T170" fmla="+- 0 7425 2003"/>
                            <a:gd name="T171" fmla="*/ 7425 h 8165"/>
                            <a:gd name="T172" fmla="+- 0 5118 1772"/>
                            <a:gd name="T173" fmla="*/ T172 w 7685"/>
                            <a:gd name="T174" fmla="+- 0 7463 2003"/>
                            <a:gd name="T175" fmla="*/ 7463 h 8165"/>
                            <a:gd name="T176" fmla="+- 0 6125 1772"/>
                            <a:gd name="T177" fmla="*/ T176 w 7685"/>
                            <a:gd name="T178" fmla="+- 0 7424 2003"/>
                            <a:gd name="T179" fmla="*/ 7424 h 8165"/>
                            <a:gd name="T180" fmla="+- 0 7044 1772"/>
                            <a:gd name="T181" fmla="*/ T180 w 7685"/>
                            <a:gd name="T182" fmla="+- 0 5830 2003"/>
                            <a:gd name="T183" fmla="*/ 5830 h 8165"/>
                            <a:gd name="T184" fmla="+- 0 5870 1772"/>
                            <a:gd name="T185" fmla="*/ T184 w 7685"/>
                            <a:gd name="T186" fmla="+- 0 6252 2003"/>
                            <a:gd name="T187" fmla="*/ 6252 h 8165"/>
                            <a:gd name="T188" fmla="+- 0 5592 1772"/>
                            <a:gd name="T189" fmla="*/ T188 w 7685"/>
                            <a:gd name="T190" fmla="+- 0 5690 2003"/>
                            <a:gd name="T191" fmla="*/ 5690 h 8165"/>
                            <a:gd name="T192" fmla="+- 0 5444 1772"/>
                            <a:gd name="T193" fmla="*/ T192 w 7685"/>
                            <a:gd name="T194" fmla="+- 0 5428 2003"/>
                            <a:gd name="T195" fmla="*/ 5428 h 8165"/>
                            <a:gd name="T196" fmla="+- 0 5484 1772"/>
                            <a:gd name="T197" fmla="*/ T196 w 7685"/>
                            <a:gd name="T198" fmla="+- 0 5373 2003"/>
                            <a:gd name="T199" fmla="*/ 5373 h 8165"/>
                            <a:gd name="T200" fmla="+- 0 6397 1772"/>
                            <a:gd name="T201" fmla="*/ T200 w 7685"/>
                            <a:gd name="T202" fmla="+- 0 5830 2003"/>
                            <a:gd name="T203" fmla="*/ 5830 h 8165"/>
                            <a:gd name="T204" fmla="+- 0 5094 1772"/>
                            <a:gd name="T205" fmla="*/ T204 w 7685"/>
                            <a:gd name="T206" fmla="+- 0 5234 2003"/>
                            <a:gd name="T207" fmla="*/ 5234 h 8165"/>
                            <a:gd name="T208" fmla="+- 0 5866 1772"/>
                            <a:gd name="T209" fmla="*/ T208 w 7685"/>
                            <a:gd name="T210" fmla="+- 0 6824 2003"/>
                            <a:gd name="T211" fmla="*/ 6824 h 8165"/>
                            <a:gd name="T212" fmla="+- 0 6315 1772"/>
                            <a:gd name="T213" fmla="*/ T212 w 7685"/>
                            <a:gd name="T214" fmla="+- 0 7126 2003"/>
                            <a:gd name="T215" fmla="*/ 7126 h 8165"/>
                            <a:gd name="T216" fmla="+- 0 6023 1772"/>
                            <a:gd name="T217" fmla="*/ T216 w 7685"/>
                            <a:gd name="T218" fmla="+- 0 6551 2003"/>
                            <a:gd name="T219" fmla="*/ 6551 h 8165"/>
                            <a:gd name="T220" fmla="+- 0 7505 1772"/>
                            <a:gd name="T221" fmla="*/ T220 w 7685"/>
                            <a:gd name="T222" fmla="+- 0 6045 2003"/>
                            <a:gd name="T223" fmla="*/ 6045 h 8165"/>
                            <a:gd name="T224" fmla="+- 0 7809 1772"/>
                            <a:gd name="T225" fmla="*/ T224 w 7685"/>
                            <a:gd name="T226" fmla="+- 0 4278 2003"/>
                            <a:gd name="T227" fmla="*/ 4278 h 8165"/>
                            <a:gd name="T228" fmla="+- 0 7226 1772"/>
                            <a:gd name="T229" fmla="*/ T228 w 7685"/>
                            <a:gd name="T230" fmla="+- 0 3483 2003"/>
                            <a:gd name="T231" fmla="*/ 3483 h 8165"/>
                            <a:gd name="T232" fmla="+- 0 7860 1772"/>
                            <a:gd name="T233" fmla="*/ T232 w 7685"/>
                            <a:gd name="T234" fmla="+- 0 5690 2003"/>
                            <a:gd name="T235" fmla="*/ 5690 h 8165"/>
                            <a:gd name="T236" fmla="+- 0 8515 1772"/>
                            <a:gd name="T237" fmla="*/ T236 w 7685"/>
                            <a:gd name="T238" fmla="+- 0 2193 2003"/>
                            <a:gd name="T239" fmla="*/ 2193 h 8165"/>
                            <a:gd name="T240" fmla="+- 0 7844 1772"/>
                            <a:gd name="T241" fmla="*/ T240 w 7685"/>
                            <a:gd name="T242" fmla="+- 0 2865 2003"/>
                            <a:gd name="T243" fmla="*/ 2865 h 8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7685" h="8165">
                              <a:moveTo>
                                <a:pt x="2437" y="7062"/>
                              </a:moveTo>
                              <a:lnTo>
                                <a:pt x="2437" y="6995"/>
                              </a:lnTo>
                              <a:lnTo>
                                <a:pt x="2430" y="6923"/>
                              </a:lnTo>
                              <a:lnTo>
                                <a:pt x="2417" y="6848"/>
                              </a:lnTo>
                              <a:lnTo>
                                <a:pt x="2401" y="6786"/>
                              </a:lnTo>
                              <a:lnTo>
                                <a:pt x="2379" y="6722"/>
                              </a:lnTo>
                              <a:lnTo>
                                <a:pt x="2353" y="6655"/>
                              </a:lnTo>
                              <a:lnTo>
                                <a:pt x="2320" y="6586"/>
                              </a:lnTo>
                              <a:lnTo>
                                <a:pt x="2281" y="6515"/>
                              </a:lnTo>
                              <a:lnTo>
                                <a:pt x="2245" y="6455"/>
                              </a:lnTo>
                              <a:lnTo>
                                <a:pt x="2203" y="6395"/>
                              </a:lnTo>
                              <a:lnTo>
                                <a:pt x="2164" y="6342"/>
                              </a:lnTo>
                              <a:lnTo>
                                <a:pt x="2164" y="7005"/>
                              </a:lnTo>
                              <a:lnTo>
                                <a:pt x="2163" y="7056"/>
                              </a:lnTo>
                              <a:lnTo>
                                <a:pt x="2155" y="7109"/>
                              </a:lnTo>
                              <a:lnTo>
                                <a:pt x="2140" y="7163"/>
                              </a:lnTo>
                              <a:lnTo>
                                <a:pt x="2117" y="7218"/>
                              </a:lnTo>
                              <a:lnTo>
                                <a:pt x="2086" y="7275"/>
                              </a:lnTo>
                              <a:lnTo>
                                <a:pt x="2043" y="7337"/>
                              </a:lnTo>
                              <a:lnTo>
                                <a:pt x="1988" y="7403"/>
                              </a:lnTo>
                              <a:lnTo>
                                <a:pt x="1922" y="7473"/>
                              </a:lnTo>
                              <a:lnTo>
                                <a:pt x="1612" y="7782"/>
                              </a:lnTo>
                              <a:lnTo>
                                <a:pt x="382" y="6552"/>
                              </a:lnTo>
                              <a:lnTo>
                                <a:pt x="686" y="6247"/>
                              </a:lnTo>
                              <a:lnTo>
                                <a:pt x="768" y="6170"/>
                              </a:lnTo>
                              <a:lnTo>
                                <a:pt x="842" y="6108"/>
                              </a:lnTo>
                              <a:lnTo>
                                <a:pt x="908" y="6062"/>
                              </a:lnTo>
                              <a:lnTo>
                                <a:pt x="967" y="6032"/>
                              </a:lnTo>
                              <a:lnTo>
                                <a:pt x="1031" y="6013"/>
                              </a:lnTo>
                              <a:lnTo>
                                <a:pt x="1099" y="6003"/>
                              </a:lnTo>
                              <a:lnTo>
                                <a:pt x="1174" y="6003"/>
                              </a:lnTo>
                              <a:lnTo>
                                <a:pt x="1249" y="6012"/>
                              </a:lnTo>
                              <a:lnTo>
                                <a:pt x="1331" y="6031"/>
                              </a:lnTo>
                              <a:lnTo>
                                <a:pt x="1392" y="6053"/>
                              </a:lnTo>
                              <a:lnTo>
                                <a:pt x="1454" y="6083"/>
                              </a:lnTo>
                              <a:lnTo>
                                <a:pt x="1519" y="6120"/>
                              </a:lnTo>
                              <a:lnTo>
                                <a:pt x="1585" y="6165"/>
                              </a:lnTo>
                              <a:lnTo>
                                <a:pt x="1653" y="6218"/>
                              </a:lnTo>
                              <a:lnTo>
                                <a:pt x="1723" y="6278"/>
                              </a:lnTo>
                              <a:lnTo>
                                <a:pt x="1794" y="6346"/>
                              </a:lnTo>
                              <a:lnTo>
                                <a:pt x="1852" y="6406"/>
                              </a:lnTo>
                              <a:lnTo>
                                <a:pt x="1905" y="6466"/>
                              </a:lnTo>
                              <a:lnTo>
                                <a:pt x="1953" y="6525"/>
                              </a:lnTo>
                              <a:lnTo>
                                <a:pt x="1996" y="6582"/>
                              </a:lnTo>
                              <a:lnTo>
                                <a:pt x="2033" y="6638"/>
                              </a:lnTo>
                              <a:lnTo>
                                <a:pt x="2066" y="6693"/>
                              </a:lnTo>
                              <a:lnTo>
                                <a:pt x="2106" y="6775"/>
                              </a:lnTo>
                              <a:lnTo>
                                <a:pt x="2135" y="6855"/>
                              </a:lnTo>
                              <a:lnTo>
                                <a:pt x="2154" y="6931"/>
                              </a:lnTo>
                              <a:lnTo>
                                <a:pt x="2164" y="7005"/>
                              </a:lnTo>
                              <a:lnTo>
                                <a:pt x="2164" y="6342"/>
                              </a:lnTo>
                              <a:lnTo>
                                <a:pt x="2158" y="6334"/>
                              </a:lnTo>
                              <a:lnTo>
                                <a:pt x="2108" y="6273"/>
                              </a:lnTo>
                              <a:lnTo>
                                <a:pt x="2054" y="6213"/>
                              </a:lnTo>
                              <a:lnTo>
                                <a:pt x="1995" y="6152"/>
                              </a:lnTo>
                              <a:lnTo>
                                <a:pt x="1933" y="6092"/>
                              </a:lnTo>
                              <a:lnTo>
                                <a:pt x="1871" y="6037"/>
                              </a:lnTo>
                              <a:lnTo>
                                <a:pt x="1828" y="6002"/>
                              </a:lnTo>
                              <a:lnTo>
                                <a:pt x="1808" y="5986"/>
                              </a:lnTo>
                              <a:lnTo>
                                <a:pt x="1745" y="5939"/>
                              </a:lnTo>
                              <a:lnTo>
                                <a:pt x="1682" y="5897"/>
                              </a:lnTo>
                              <a:lnTo>
                                <a:pt x="1619" y="5859"/>
                              </a:lnTo>
                              <a:lnTo>
                                <a:pt x="1555" y="5824"/>
                              </a:lnTo>
                              <a:lnTo>
                                <a:pt x="1480" y="5791"/>
                              </a:lnTo>
                              <a:lnTo>
                                <a:pt x="1406" y="5765"/>
                              </a:lnTo>
                              <a:lnTo>
                                <a:pt x="1331" y="5744"/>
                              </a:lnTo>
                              <a:lnTo>
                                <a:pt x="1256" y="5731"/>
                              </a:lnTo>
                              <a:lnTo>
                                <a:pt x="1182" y="5723"/>
                              </a:lnTo>
                              <a:lnTo>
                                <a:pt x="1108" y="5722"/>
                              </a:lnTo>
                              <a:lnTo>
                                <a:pt x="1023" y="5729"/>
                              </a:lnTo>
                              <a:lnTo>
                                <a:pt x="940" y="5748"/>
                              </a:lnTo>
                              <a:lnTo>
                                <a:pt x="859" y="5778"/>
                              </a:lnTo>
                              <a:lnTo>
                                <a:pt x="780" y="5819"/>
                              </a:lnTo>
                              <a:lnTo>
                                <a:pt x="733" y="5850"/>
                              </a:lnTo>
                              <a:lnTo>
                                <a:pt x="681" y="5888"/>
                              </a:lnTo>
                              <a:lnTo>
                                <a:pt x="625" y="5935"/>
                              </a:lnTo>
                              <a:lnTo>
                                <a:pt x="564" y="5991"/>
                              </a:lnTo>
                              <a:lnTo>
                                <a:pt x="499" y="6054"/>
                              </a:lnTo>
                              <a:lnTo>
                                <a:pt x="0" y="6554"/>
                              </a:lnTo>
                              <a:lnTo>
                                <a:pt x="1610" y="8164"/>
                              </a:lnTo>
                              <a:lnTo>
                                <a:pt x="1992" y="7782"/>
                              </a:lnTo>
                              <a:lnTo>
                                <a:pt x="2133" y="7641"/>
                              </a:lnTo>
                              <a:lnTo>
                                <a:pt x="2196" y="7576"/>
                              </a:lnTo>
                              <a:lnTo>
                                <a:pt x="2251" y="7510"/>
                              </a:lnTo>
                              <a:lnTo>
                                <a:pt x="2299" y="7445"/>
                              </a:lnTo>
                              <a:lnTo>
                                <a:pt x="2339" y="7380"/>
                              </a:lnTo>
                              <a:lnTo>
                                <a:pt x="2372" y="7316"/>
                              </a:lnTo>
                              <a:lnTo>
                                <a:pt x="2399" y="7253"/>
                              </a:lnTo>
                              <a:lnTo>
                                <a:pt x="2419" y="7189"/>
                              </a:lnTo>
                              <a:lnTo>
                                <a:pt x="2431" y="7126"/>
                              </a:lnTo>
                              <a:lnTo>
                                <a:pt x="2437" y="7062"/>
                              </a:lnTo>
                              <a:moveTo>
                                <a:pt x="4353" y="5421"/>
                              </a:moveTo>
                              <a:lnTo>
                                <a:pt x="3663" y="5235"/>
                              </a:lnTo>
                              <a:lnTo>
                                <a:pt x="3583" y="5215"/>
                              </a:lnTo>
                              <a:lnTo>
                                <a:pt x="3506" y="5200"/>
                              </a:lnTo>
                              <a:lnTo>
                                <a:pt x="3431" y="5190"/>
                              </a:lnTo>
                              <a:lnTo>
                                <a:pt x="3359" y="5183"/>
                              </a:lnTo>
                              <a:lnTo>
                                <a:pt x="3290" y="5180"/>
                              </a:lnTo>
                              <a:lnTo>
                                <a:pt x="3248" y="5182"/>
                              </a:lnTo>
                              <a:lnTo>
                                <a:pt x="3201" y="5189"/>
                              </a:lnTo>
                              <a:lnTo>
                                <a:pt x="3150" y="5200"/>
                              </a:lnTo>
                              <a:lnTo>
                                <a:pt x="3094" y="5215"/>
                              </a:lnTo>
                              <a:lnTo>
                                <a:pt x="3147" y="5136"/>
                              </a:lnTo>
                              <a:lnTo>
                                <a:pt x="3190" y="5057"/>
                              </a:lnTo>
                              <a:lnTo>
                                <a:pt x="3222" y="4980"/>
                              </a:lnTo>
                              <a:lnTo>
                                <a:pt x="3244" y="4904"/>
                              </a:lnTo>
                              <a:lnTo>
                                <a:pt x="3254" y="4830"/>
                              </a:lnTo>
                              <a:lnTo>
                                <a:pt x="3253" y="4757"/>
                              </a:lnTo>
                              <a:lnTo>
                                <a:pt x="3242" y="4686"/>
                              </a:lnTo>
                              <a:lnTo>
                                <a:pt x="3223" y="4618"/>
                              </a:lnTo>
                              <a:lnTo>
                                <a:pt x="3196" y="4552"/>
                              </a:lnTo>
                              <a:lnTo>
                                <a:pt x="3160" y="4488"/>
                              </a:lnTo>
                              <a:lnTo>
                                <a:pt x="3135" y="4453"/>
                              </a:lnTo>
                              <a:lnTo>
                                <a:pt x="3116" y="4427"/>
                              </a:lnTo>
                              <a:lnTo>
                                <a:pt x="3064" y="4369"/>
                              </a:lnTo>
                              <a:lnTo>
                                <a:pt x="3009" y="4319"/>
                              </a:lnTo>
                              <a:lnTo>
                                <a:pt x="2982" y="4298"/>
                              </a:lnTo>
                              <a:lnTo>
                                <a:pt x="2982" y="4854"/>
                              </a:lnTo>
                              <a:lnTo>
                                <a:pt x="2973" y="4906"/>
                              </a:lnTo>
                              <a:lnTo>
                                <a:pt x="2955" y="4958"/>
                              </a:lnTo>
                              <a:lnTo>
                                <a:pt x="2928" y="5013"/>
                              </a:lnTo>
                              <a:lnTo>
                                <a:pt x="2890" y="5070"/>
                              </a:lnTo>
                              <a:lnTo>
                                <a:pt x="2841" y="5131"/>
                              </a:lnTo>
                              <a:lnTo>
                                <a:pt x="2780" y="5195"/>
                              </a:lnTo>
                              <a:lnTo>
                                <a:pt x="2368" y="5607"/>
                              </a:lnTo>
                              <a:lnTo>
                                <a:pt x="1835" y="5074"/>
                              </a:lnTo>
                              <a:lnTo>
                                <a:pt x="2294" y="4615"/>
                              </a:lnTo>
                              <a:lnTo>
                                <a:pt x="2358" y="4557"/>
                              </a:lnTo>
                              <a:lnTo>
                                <a:pt x="2421" y="4511"/>
                              </a:lnTo>
                              <a:lnTo>
                                <a:pt x="2483" y="4479"/>
                              </a:lnTo>
                              <a:lnTo>
                                <a:pt x="2544" y="4459"/>
                              </a:lnTo>
                              <a:lnTo>
                                <a:pt x="2604" y="4453"/>
                              </a:lnTo>
                              <a:lnTo>
                                <a:pt x="2676" y="4460"/>
                              </a:lnTo>
                              <a:lnTo>
                                <a:pt x="2744" y="4481"/>
                              </a:lnTo>
                              <a:lnTo>
                                <a:pt x="2807" y="4517"/>
                              </a:lnTo>
                              <a:lnTo>
                                <a:pt x="2866" y="4566"/>
                              </a:lnTo>
                              <a:lnTo>
                                <a:pt x="2901" y="4607"/>
                              </a:lnTo>
                              <a:lnTo>
                                <a:pt x="2931" y="4651"/>
                              </a:lnTo>
                              <a:lnTo>
                                <a:pt x="2954" y="4698"/>
                              </a:lnTo>
                              <a:lnTo>
                                <a:pt x="2971" y="4749"/>
                              </a:lnTo>
                              <a:lnTo>
                                <a:pt x="2981" y="4802"/>
                              </a:lnTo>
                              <a:lnTo>
                                <a:pt x="2982" y="4854"/>
                              </a:lnTo>
                              <a:lnTo>
                                <a:pt x="2982" y="4298"/>
                              </a:lnTo>
                              <a:lnTo>
                                <a:pt x="2951" y="4276"/>
                              </a:lnTo>
                              <a:lnTo>
                                <a:pt x="2891" y="4239"/>
                              </a:lnTo>
                              <a:lnTo>
                                <a:pt x="2827" y="4210"/>
                              </a:lnTo>
                              <a:lnTo>
                                <a:pt x="2761" y="4186"/>
                              </a:lnTo>
                              <a:lnTo>
                                <a:pt x="2677" y="4168"/>
                              </a:lnTo>
                              <a:lnTo>
                                <a:pt x="2597" y="4163"/>
                              </a:lnTo>
                              <a:lnTo>
                                <a:pt x="2520" y="4172"/>
                              </a:lnTo>
                              <a:lnTo>
                                <a:pt x="2446" y="4193"/>
                              </a:lnTo>
                              <a:lnTo>
                                <a:pt x="2386" y="4222"/>
                              </a:lnTo>
                              <a:lnTo>
                                <a:pt x="2322" y="4261"/>
                              </a:lnTo>
                              <a:lnTo>
                                <a:pt x="2255" y="4312"/>
                              </a:lnTo>
                              <a:lnTo>
                                <a:pt x="2184" y="4373"/>
                              </a:lnTo>
                              <a:lnTo>
                                <a:pt x="2108" y="4445"/>
                              </a:lnTo>
                              <a:lnTo>
                                <a:pt x="1465" y="5088"/>
                              </a:lnTo>
                              <a:lnTo>
                                <a:pt x="3076" y="6699"/>
                              </a:lnTo>
                              <a:lnTo>
                                <a:pt x="3268" y="6507"/>
                              </a:lnTo>
                              <a:lnTo>
                                <a:pt x="2553" y="5792"/>
                              </a:lnTo>
                              <a:lnTo>
                                <a:pt x="2737" y="5607"/>
                              </a:lnTo>
                              <a:lnTo>
                                <a:pt x="2775" y="5569"/>
                              </a:lnTo>
                              <a:lnTo>
                                <a:pt x="2810" y="5535"/>
                              </a:lnTo>
                              <a:lnTo>
                                <a:pt x="2841" y="5507"/>
                              </a:lnTo>
                              <a:lnTo>
                                <a:pt x="2867" y="5485"/>
                              </a:lnTo>
                              <a:lnTo>
                                <a:pt x="2889" y="5470"/>
                              </a:lnTo>
                              <a:lnTo>
                                <a:pt x="2919" y="5455"/>
                              </a:lnTo>
                              <a:lnTo>
                                <a:pt x="2950" y="5442"/>
                              </a:lnTo>
                              <a:lnTo>
                                <a:pt x="2984" y="5432"/>
                              </a:lnTo>
                              <a:lnTo>
                                <a:pt x="3020" y="5425"/>
                              </a:lnTo>
                              <a:lnTo>
                                <a:pt x="3061" y="5421"/>
                              </a:lnTo>
                              <a:lnTo>
                                <a:pt x="3108" y="5422"/>
                              </a:lnTo>
                              <a:lnTo>
                                <a:pt x="3163" y="5426"/>
                              </a:lnTo>
                              <a:lnTo>
                                <a:pt x="3225" y="5436"/>
                              </a:lnTo>
                              <a:lnTo>
                                <a:pt x="3282" y="5446"/>
                              </a:lnTo>
                              <a:lnTo>
                                <a:pt x="3346" y="5460"/>
                              </a:lnTo>
                              <a:lnTo>
                                <a:pt x="3418" y="5476"/>
                              </a:lnTo>
                              <a:lnTo>
                                <a:pt x="3498" y="5496"/>
                              </a:lnTo>
                              <a:lnTo>
                                <a:pt x="4112" y="5662"/>
                              </a:lnTo>
                              <a:lnTo>
                                <a:pt x="4353" y="5421"/>
                              </a:lnTo>
                              <a:moveTo>
                                <a:pt x="5733" y="4042"/>
                              </a:moveTo>
                              <a:lnTo>
                                <a:pt x="5519" y="3942"/>
                              </a:lnTo>
                              <a:lnTo>
                                <a:pt x="5272" y="3827"/>
                              </a:lnTo>
                              <a:lnTo>
                                <a:pt x="4625" y="3530"/>
                              </a:lnTo>
                              <a:lnTo>
                                <a:pt x="4625" y="3827"/>
                              </a:lnTo>
                              <a:lnTo>
                                <a:pt x="4133" y="4319"/>
                              </a:lnTo>
                              <a:lnTo>
                                <a:pt x="4098" y="4249"/>
                              </a:lnTo>
                              <a:lnTo>
                                <a:pt x="4063" y="4178"/>
                              </a:lnTo>
                              <a:lnTo>
                                <a:pt x="3890" y="3827"/>
                              </a:lnTo>
                              <a:lnTo>
                                <a:pt x="3855" y="3757"/>
                              </a:lnTo>
                              <a:lnTo>
                                <a:pt x="3820" y="3687"/>
                              </a:lnTo>
                              <a:lnTo>
                                <a:pt x="3785" y="3620"/>
                              </a:lnTo>
                              <a:lnTo>
                                <a:pt x="3749" y="3554"/>
                              </a:lnTo>
                              <a:lnTo>
                                <a:pt x="3711" y="3489"/>
                              </a:lnTo>
                              <a:lnTo>
                                <a:pt x="3672" y="3425"/>
                              </a:lnTo>
                              <a:lnTo>
                                <a:pt x="3632" y="3363"/>
                              </a:lnTo>
                              <a:lnTo>
                                <a:pt x="3590" y="3301"/>
                              </a:lnTo>
                              <a:lnTo>
                                <a:pt x="3648" y="3335"/>
                              </a:lnTo>
                              <a:lnTo>
                                <a:pt x="3712" y="3370"/>
                              </a:lnTo>
                              <a:lnTo>
                                <a:pt x="3782" y="3407"/>
                              </a:lnTo>
                              <a:lnTo>
                                <a:pt x="3858" y="3447"/>
                              </a:lnTo>
                              <a:lnTo>
                                <a:pt x="3940" y="3489"/>
                              </a:lnTo>
                              <a:lnTo>
                                <a:pt x="4625" y="3827"/>
                              </a:lnTo>
                              <a:lnTo>
                                <a:pt x="4625" y="3530"/>
                              </a:lnTo>
                              <a:lnTo>
                                <a:pt x="4126" y="3301"/>
                              </a:lnTo>
                              <a:lnTo>
                                <a:pt x="3529" y="3024"/>
                              </a:lnTo>
                              <a:lnTo>
                                <a:pt x="3322" y="3231"/>
                              </a:lnTo>
                              <a:lnTo>
                                <a:pt x="3429" y="3447"/>
                              </a:lnTo>
                              <a:lnTo>
                                <a:pt x="3464" y="3519"/>
                              </a:lnTo>
                              <a:lnTo>
                                <a:pt x="3614" y="3827"/>
                              </a:lnTo>
                              <a:lnTo>
                                <a:pt x="4094" y="4821"/>
                              </a:lnTo>
                              <a:lnTo>
                                <a:pt x="4270" y="5182"/>
                              </a:lnTo>
                              <a:lnTo>
                                <a:pt x="4376" y="5398"/>
                              </a:lnTo>
                              <a:lnTo>
                                <a:pt x="4580" y="5195"/>
                              </a:lnTo>
                              <a:lnTo>
                                <a:pt x="4543" y="5123"/>
                              </a:lnTo>
                              <a:lnTo>
                                <a:pt x="4507" y="5051"/>
                              </a:lnTo>
                              <a:lnTo>
                                <a:pt x="4325" y="4691"/>
                              </a:lnTo>
                              <a:lnTo>
                                <a:pt x="4288" y="4619"/>
                              </a:lnTo>
                              <a:lnTo>
                                <a:pt x="4251" y="4548"/>
                              </a:lnTo>
                              <a:lnTo>
                                <a:pt x="4480" y="4319"/>
                              </a:lnTo>
                              <a:lnTo>
                                <a:pt x="4858" y="3942"/>
                              </a:lnTo>
                              <a:lnTo>
                                <a:pt x="5514" y="4260"/>
                              </a:lnTo>
                              <a:lnTo>
                                <a:pt x="5733" y="4042"/>
                              </a:lnTo>
                              <a:moveTo>
                                <a:pt x="6088" y="3687"/>
                              </a:moveTo>
                              <a:lnTo>
                                <a:pt x="5356" y="2955"/>
                              </a:lnTo>
                              <a:lnTo>
                                <a:pt x="5546" y="2765"/>
                              </a:lnTo>
                              <a:lnTo>
                                <a:pt x="6037" y="2275"/>
                              </a:lnTo>
                              <a:lnTo>
                                <a:pt x="5847" y="2084"/>
                              </a:lnTo>
                              <a:lnTo>
                                <a:pt x="5166" y="2765"/>
                              </a:lnTo>
                              <a:lnTo>
                                <a:pt x="4667" y="2266"/>
                              </a:lnTo>
                              <a:lnTo>
                                <a:pt x="5454" y="1480"/>
                              </a:lnTo>
                              <a:lnTo>
                                <a:pt x="5263" y="1290"/>
                              </a:lnTo>
                              <a:lnTo>
                                <a:pt x="4285" y="2268"/>
                              </a:lnTo>
                              <a:lnTo>
                                <a:pt x="5896" y="3878"/>
                              </a:lnTo>
                              <a:lnTo>
                                <a:pt x="6088" y="3687"/>
                              </a:lnTo>
                              <a:moveTo>
                                <a:pt x="7684" y="2091"/>
                              </a:moveTo>
                              <a:lnTo>
                                <a:pt x="6455" y="862"/>
                              </a:lnTo>
                              <a:lnTo>
                                <a:pt x="6263" y="670"/>
                              </a:lnTo>
                              <a:lnTo>
                                <a:pt x="6743" y="190"/>
                              </a:lnTo>
                              <a:lnTo>
                                <a:pt x="6553" y="0"/>
                              </a:lnTo>
                              <a:lnTo>
                                <a:pt x="5404" y="1149"/>
                              </a:lnTo>
                              <a:lnTo>
                                <a:pt x="5594" y="1339"/>
                              </a:lnTo>
                              <a:lnTo>
                                <a:pt x="6072" y="862"/>
                              </a:lnTo>
                              <a:lnTo>
                                <a:pt x="7492" y="2282"/>
                              </a:lnTo>
                              <a:lnTo>
                                <a:pt x="7684" y="2091"/>
                              </a:lnTo>
                            </a:path>
                          </a:pathLst>
                        </a:custGeom>
                        <a:solidFill>
                          <a:srgbClr val="BEBEBE">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E0D18" id="Freeform: Shape 5" o:spid="_x0000_s1026" style="position:absolute;margin-left:88.6pt;margin-top:100.15pt;width:384.25pt;height:408.25pt;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685,8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" path="m2437,7062r,-67l2430,6923r-13,-75l2401,6786r-22,-64l2353,6655r-33,-69l2281,6515r-36,-60l2203,6395r-39,-53l2164,7005r-1,51l2155,7109r-15,54l2117,7218r-31,57l2043,7337r-55,66l1922,7473r-310,309l382,6552,686,6247r82,-77l842,6108r66,-46l967,6032r64,-19l1099,6003r75,l1249,6012r82,19l1392,6053r62,30l1519,6120r66,45l1653,6218r70,60l1794,6346r58,60l1905,6466r48,59l1996,6582r37,56l2066,6693r40,82l2135,6855r19,76l2164,7005r,-663l2158,6334r-50,-61l2054,6213r-59,-61l1933,6092r-62,-55l1828,6002r-20,-16l1745,5939r-63,-42l1619,5859r-64,-35l1480,5791r-74,-26l1331,5744r-75,-13l1182,5723r-74,-1l1023,5729r-83,19l859,5778r-79,41l733,5850r-52,38l625,5935r-61,56l499,6054,,6554,1610,8164r382,-382l2133,7641r63,-65l2251,7510r48,-65l2339,7380r33,-64l2399,7253r20,-64l2431,7126r6,-64m4353,5421l3663,5235r-80,-20l3506,5200r-75,-10l3359,5183r-69,-3l3248,5182r-47,7l3150,5200r-56,15l3147,5136r43,-79l3222,4980r22,-76l3254,4830r-1,-73l3242,4686r-19,-68l3196,4552r-36,-64l3135,4453r-19,-26l3064,4369r-55,-50l2982,4298r,556l2973,4906r-18,52l2928,5013r-38,57l2841,5131r-61,64l2368,5607,1835,5074r459,-459l2358,4557r63,-46l2483,4479r61,-20l2604,4453r72,7l2744,4481r63,36l2866,4566r35,41l2931,4651r23,47l2971,4749r10,53l2982,4854r,-556l2951,4276r-60,-37l2827,4210r-66,-24l2677,4168r-80,-5l2520,4172r-74,21l2386,4222r-64,39l2255,4312r-71,61l2108,4445r-643,643l3076,6699r192,-192l2553,5792r184,-185l2775,5569r35,-34l2841,5507r26,-22l2889,5470r30,-15l2950,5442r34,-10l3020,5425r41,-4l3108,5422r55,4l3225,5436r57,10l3346,5460r72,16l3498,5496r614,166l4353,5421m5733,4042l5519,3942,5272,3827,4625,3530r,297l4133,4319r-35,-70l4063,4178,3890,3827r-35,-70l3820,3687r-35,-67l3749,3554r-38,-65l3672,3425r-40,-62l3590,3301r58,34l3712,3370r70,37l3858,3447r82,42l4625,3827r,-297l4126,3301,3529,3024r-207,207l3429,3447r35,72l3614,3827r480,994l4270,5182r106,216l4580,5195r-37,-72l4507,5051,4325,4691r-37,-72l4251,4548r229,-229l4858,3942r656,318l5733,4042t355,-355l5356,2955r190,-190l6037,2275,5847,2084r-681,681l4667,2266r787,-786l5263,1290r-978,978l5896,3878r192,-191m7684,2091l6455,862,6263,670,6743,190,6553,,5404,1149r190,190l6072,862,7492,2282r192,-191e" fillcolor="#bebebe" stroked="f">
                <v:fill opacity="32896f"/>
                <v:path arrowok="t" o:connecttype="custom" o:connectlocs="1534795,5620385;1473200,5454015;1374140,5299075;1358900,5820410;1262380,5972810;435610,5238750;614045,5102225;793115,5089525;964565,5158105;1139190,5301615;1267460,5451475;1355725,5624830;1370330,5293995;1227455,5140325;1108075,5043170;939800,4949190;750570,4906010;545465,4940935;396875,5040630;1022350,6456045;1429385,6040755;1523365,5877560;2764155,4714240;2178685,4567555;2032635,4566920;2025650,4483100;2065655,4292600;2006600,4121785;1910715,4014470;1876425,4420235;1765300,4570730;1497330,4165600;1653540,4099560;1819910,4171315;1886585,4287520;1873885,3987165;1699895,3918585;1515110,3952875;1338580,4094480;1621155,4949825;1804035,4768850;1873250,4727575;1973580,4714875;2124710,4739005;2764155,4714240;3347720,3702050;2602230,3970020;2425700,3613150;2331720,3446780;2357120,3411855;2936875,3702050;2109470,3323590;2599690,4333240;2884805,4525010;2699385,4159885;3640455,3838575;3833495,2716530;3463290,2211705;3865880,3613150;4281805,1392555;3855720,1819275" o:connectangles="0,0,0,0,0,0,0,0,0,0,0,0,0,0,0,0,0,0,0,0,0,0,0,0,0,0,0,0,0,0,0,0,0,0,0,0,0,0,0,0,0,0,0,0,0,0,0,0,0,0,0,0,0,0,0,0,0,0,0,0,0"/>
                <w10:wrap anchorx="page"/>
              </v:shape>
            </w:pict>
          </mc:Fallback>
        </mc:AlternateContent>
      </w:r>
      <w:r w:rsidRPr="006F31F7">
        <w:rPr>
          <w:sz w:val="22"/>
          <w:szCs w:val="22"/>
        </w:rPr>
        <w:t>Attached to Rake’s practice was the local architect, A. E. Cogswell, who on Rake’s death in 1883 took on the practice. In the next four decades he became</w:t>
      </w:r>
      <w:r w:rsidRPr="006F31F7">
        <w:rPr>
          <w:spacing w:val="-19"/>
          <w:sz w:val="22"/>
          <w:szCs w:val="22"/>
        </w:rPr>
        <w:t xml:space="preserve"> </w:t>
      </w:r>
      <w:r w:rsidRPr="006F31F7">
        <w:rPr>
          <w:sz w:val="22"/>
          <w:szCs w:val="22"/>
        </w:rPr>
        <w:t>Portsmouth’s</w:t>
      </w:r>
      <w:r w:rsidRPr="006F31F7">
        <w:rPr>
          <w:spacing w:val="-21"/>
          <w:sz w:val="22"/>
          <w:szCs w:val="22"/>
        </w:rPr>
        <w:t xml:space="preserve"> </w:t>
      </w:r>
      <w:r w:rsidRPr="006F31F7">
        <w:rPr>
          <w:sz w:val="22"/>
          <w:szCs w:val="22"/>
        </w:rPr>
        <w:t>foremost</w:t>
      </w:r>
      <w:r w:rsidRPr="006F31F7">
        <w:rPr>
          <w:spacing w:val="-18"/>
          <w:sz w:val="22"/>
          <w:szCs w:val="22"/>
        </w:rPr>
        <w:t xml:space="preserve"> </w:t>
      </w:r>
      <w:r w:rsidRPr="006F31F7">
        <w:rPr>
          <w:sz w:val="22"/>
          <w:szCs w:val="22"/>
        </w:rPr>
        <w:t>architect, during</w:t>
      </w:r>
      <w:r w:rsidRPr="006F31F7">
        <w:rPr>
          <w:spacing w:val="-17"/>
          <w:sz w:val="22"/>
          <w:szCs w:val="22"/>
        </w:rPr>
        <w:t xml:space="preserve"> the cities </w:t>
      </w:r>
      <w:r w:rsidRPr="006F31F7">
        <w:rPr>
          <w:sz w:val="22"/>
          <w:szCs w:val="22"/>
        </w:rPr>
        <w:t>period</w:t>
      </w:r>
      <w:r w:rsidRPr="006F31F7">
        <w:rPr>
          <w:spacing w:val="-22"/>
          <w:sz w:val="22"/>
          <w:szCs w:val="22"/>
        </w:rPr>
        <w:t xml:space="preserve"> </w:t>
      </w:r>
      <w:r w:rsidRPr="006F31F7">
        <w:rPr>
          <w:sz w:val="22"/>
          <w:szCs w:val="22"/>
        </w:rPr>
        <w:t>of</w:t>
      </w:r>
      <w:r w:rsidRPr="006F31F7">
        <w:rPr>
          <w:spacing w:val="-16"/>
          <w:sz w:val="22"/>
          <w:szCs w:val="22"/>
        </w:rPr>
        <w:t xml:space="preserve"> g</w:t>
      </w:r>
      <w:r w:rsidRPr="006F31F7">
        <w:rPr>
          <w:sz w:val="22"/>
          <w:szCs w:val="22"/>
        </w:rPr>
        <w:t>reatest expansion. War damage and development zeal removed much of Cogswell’s work, but at St James his extensions to the hospital’s middle wards of 1897 survive as do his four Edwardian villas of 1907. Placed as they are within the landscape, they follow internationally accepted best practice in patient care. England clung to a more conservative and formal approach choosing to incarcerate the ‘feeble minded’. It is not until well after World War 1 that the colony plan was adopted. These fine Edwardian villas are rare national survivals and stand as a testament to civic pride and are of obvious local</w:t>
      </w:r>
      <w:r w:rsidRPr="006F31F7">
        <w:rPr>
          <w:spacing w:val="-23"/>
          <w:sz w:val="22"/>
          <w:szCs w:val="22"/>
        </w:rPr>
        <w:t xml:space="preserve"> </w:t>
      </w:r>
      <w:r w:rsidRPr="006F31F7">
        <w:rPr>
          <w:sz w:val="22"/>
          <w:szCs w:val="22"/>
        </w:rPr>
        <w:t>significance. Clearly connected to hospitals original function and contained within the curtilage of the grounds and as such are considered curtilage listed.</w:t>
      </w:r>
    </w:p>
    <w:p w14:paraId="77513046" w14:textId="59A24960" w:rsidR="00837904" w:rsidRPr="006F31F7" w:rsidRDefault="00837904" w:rsidP="006F31F7">
      <w:pPr>
        <w:pStyle w:val="Standard"/>
        <w:suppressAutoHyphens/>
        <w:ind w:right="-45"/>
        <w:contextualSpacing/>
        <w:jc w:val="both"/>
        <w:rPr>
          <w:rFonts w:cs="Arial"/>
          <w:i/>
          <w:iCs/>
          <w:color w:val="000000"/>
          <w:lang w:val="en-GB"/>
        </w:rPr>
      </w:pPr>
    </w:p>
    <w:p w14:paraId="10FAC784" w14:textId="41EE102E" w:rsidR="006F31F7" w:rsidRPr="006F31F7" w:rsidRDefault="006F31F7" w:rsidP="006F31F7">
      <w:pPr>
        <w:pStyle w:val="BodyText"/>
        <w:suppressAutoHyphens/>
        <w:spacing w:after="0" w:line="240" w:lineRule="auto"/>
        <w:ind w:right="96"/>
        <w:contextualSpacing/>
        <w:jc w:val="both"/>
        <w:rPr>
          <w:sz w:val="22"/>
          <w:szCs w:val="22"/>
        </w:rPr>
      </w:pPr>
      <w:r w:rsidRPr="006F31F7">
        <w:rPr>
          <w:sz w:val="22"/>
          <w:szCs w:val="22"/>
        </w:rPr>
        <w:t>In</w:t>
      </w:r>
      <w:r w:rsidRPr="006F31F7">
        <w:rPr>
          <w:spacing w:val="-5"/>
          <w:sz w:val="22"/>
          <w:szCs w:val="22"/>
        </w:rPr>
        <w:t xml:space="preserve"> </w:t>
      </w:r>
      <w:r w:rsidRPr="006F31F7">
        <w:rPr>
          <w:sz w:val="22"/>
          <w:szCs w:val="22"/>
        </w:rPr>
        <w:t>the</w:t>
      </w:r>
      <w:r w:rsidRPr="006F31F7">
        <w:rPr>
          <w:spacing w:val="-7"/>
          <w:sz w:val="22"/>
          <w:szCs w:val="22"/>
        </w:rPr>
        <w:t xml:space="preserve"> </w:t>
      </w:r>
      <w:r w:rsidRPr="006F31F7">
        <w:rPr>
          <w:sz w:val="22"/>
          <w:szCs w:val="22"/>
        </w:rPr>
        <w:t>1930’s</w:t>
      </w:r>
      <w:r w:rsidRPr="006F31F7">
        <w:rPr>
          <w:spacing w:val="-7"/>
          <w:sz w:val="22"/>
          <w:szCs w:val="22"/>
        </w:rPr>
        <w:t xml:space="preserve"> </w:t>
      </w:r>
      <w:r w:rsidRPr="006F31F7">
        <w:rPr>
          <w:sz w:val="22"/>
          <w:szCs w:val="22"/>
        </w:rPr>
        <w:t xml:space="preserve">the imposing castellated water tower was replaced by the landmark Lancaster House </w:t>
      </w:r>
      <w:r w:rsidRPr="006F31F7">
        <w:rPr>
          <w:spacing w:val="-3"/>
          <w:sz w:val="22"/>
          <w:szCs w:val="22"/>
        </w:rPr>
        <w:t xml:space="preserve">well documented </w:t>
      </w:r>
      <w:r w:rsidRPr="006F31F7">
        <w:rPr>
          <w:sz w:val="22"/>
          <w:szCs w:val="22"/>
        </w:rPr>
        <w:t>by</w:t>
      </w:r>
      <w:r w:rsidRPr="006F31F7">
        <w:rPr>
          <w:spacing w:val="-7"/>
          <w:sz w:val="22"/>
          <w:szCs w:val="22"/>
        </w:rPr>
        <w:t xml:space="preserve"> </w:t>
      </w:r>
      <w:r w:rsidRPr="006F31F7">
        <w:rPr>
          <w:sz w:val="22"/>
          <w:szCs w:val="22"/>
        </w:rPr>
        <w:t>the</w:t>
      </w:r>
      <w:r w:rsidRPr="006F31F7">
        <w:rPr>
          <w:spacing w:val="-6"/>
          <w:sz w:val="22"/>
          <w:szCs w:val="22"/>
        </w:rPr>
        <w:t xml:space="preserve"> renowned </w:t>
      </w:r>
      <w:r w:rsidRPr="006F31F7">
        <w:rPr>
          <w:sz w:val="22"/>
          <w:szCs w:val="22"/>
        </w:rPr>
        <w:t>artist</w:t>
      </w:r>
      <w:r w:rsidRPr="006F31F7">
        <w:rPr>
          <w:spacing w:val="-5"/>
          <w:sz w:val="22"/>
          <w:szCs w:val="22"/>
        </w:rPr>
        <w:t xml:space="preserve"> </w:t>
      </w:r>
      <w:r w:rsidRPr="006F31F7">
        <w:rPr>
          <w:sz w:val="22"/>
          <w:szCs w:val="22"/>
        </w:rPr>
        <w:t>Edward</w:t>
      </w:r>
      <w:r w:rsidRPr="006F31F7">
        <w:rPr>
          <w:spacing w:val="-3"/>
          <w:sz w:val="22"/>
          <w:szCs w:val="22"/>
        </w:rPr>
        <w:t xml:space="preserve"> </w:t>
      </w:r>
      <w:r w:rsidRPr="006F31F7">
        <w:rPr>
          <w:sz w:val="22"/>
          <w:szCs w:val="22"/>
        </w:rPr>
        <w:t>King</w:t>
      </w:r>
      <w:r w:rsidR="00673EBB">
        <w:rPr>
          <w:sz w:val="22"/>
          <w:szCs w:val="22"/>
        </w:rPr>
        <w:t>,</w:t>
      </w:r>
      <w:r w:rsidRPr="006F31F7">
        <w:rPr>
          <w:spacing w:val="-4"/>
          <w:sz w:val="22"/>
          <w:szCs w:val="22"/>
        </w:rPr>
        <w:t xml:space="preserve"> </w:t>
      </w:r>
      <w:r w:rsidRPr="006F31F7">
        <w:rPr>
          <w:sz w:val="22"/>
          <w:szCs w:val="22"/>
        </w:rPr>
        <w:t>a</w:t>
      </w:r>
      <w:r w:rsidRPr="006F31F7">
        <w:rPr>
          <w:spacing w:val="-6"/>
          <w:sz w:val="22"/>
          <w:szCs w:val="22"/>
        </w:rPr>
        <w:t xml:space="preserve"> </w:t>
      </w:r>
      <w:r w:rsidRPr="006F31F7">
        <w:rPr>
          <w:sz w:val="22"/>
          <w:szCs w:val="22"/>
        </w:rPr>
        <w:t>long-term</w:t>
      </w:r>
      <w:r w:rsidR="00673EBB">
        <w:rPr>
          <w:sz w:val="22"/>
          <w:szCs w:val="22"/>
        </w:rPr>
        <w:t xml:space="preserve"> </w:t>
      </w:r>
      <w:r w:rsidRPr="006F31F7">
        <w:rPr>
          <w:sz w:val="22"/>
          <w:szCs w:val="22"/>
        </w:rPr>
        <w:t>resident in one of the villas</w:t>
      </w:r>
      <w:r w:rsidR="00673EBB" w:rsidRPr="006F31F7">
        <w:rPr>
          <w:sz w:val="22"/>
          <w:szCs w:val="22"/>
        </w:rPr>
        <w:t xml:space="preserve">.  </w:t>
      </w:r>
      <w:r w:rsidRPr="006F31F7">
        <w:rPr>
          <w:sz w:val="22"/>
          <w:szCs w:val="22"/>
        </w:rPr>
        <w:t xml:space="preserve">Sited in the service area to the north of the hospital this area is poorly understood, and great care should be exercised if any development is proposed in this area. </w:t>
      </w:r>
    </w:p>
    <w:p w14:paraId="7FC4BC9C" w14:textId="77777777" w:rsidR="006F31F7" w:rsidRPr="008D17E2" w:rsidRDefault="006F31F7" w:rsidP="007F619E">
      <w:pPr>
        <w:pStyle w:val="BodyText"/>
        <w:suppressAutoHyphens/>
        <w:spacing w:after="0"/>
      </w:pPr>
    </w:p>
    <w:p w14:paraId="14AAE10F" w14:textId="5BCD804E" w:rsidR="006F31F7" w:rsidRPr="007F619E" w:rsidRDefault="006F31F7" w:rsidP="007F619E">
      <w:pPr>
        <w:pStyle w:val="BodyText"/>
        <w:suppressAutoHyphens/>
        <w:spacing w:after="0"/>
        <w:ind w:right="-45"/>
        <w:jc w:val="both"/>
        <w:rPr>
          <w:sz w:val="22"/>
          <w:szCs w:val="22"/>
        </w:rPr>
      </w:pPr>
      <w:r w:rsidRPr="007F619E">
        <w:rPr>
          <w:sz w:val="22"/>
          <w:szCs w:val="22"/>
        </w:rPr>
        <w:t>Hard against the hospital are three flat roofed buildings from the second half of the twentieth century</w:t>
      </w:r>
      <w:r w:rsidRPr="007F619E">
        <w:rPr>
          <w:spacing w:val="-11"/>
          <w:sz w:val="22"/>
          <w:szCs w:val="22"/>
        </w:rPr>
        <w:t xml:space="preserve"> </w:t>
      </w:r>
      <w:r w:rsidRPr="007F619E">
        <w:rPr>
          <w:sz w:val="22"/>
          <w:szCs w:val="22"/>
        </w:rPr>
        <w:t>and</w:t>
      </w:r>
      <w:r w:rsidRPr="007F619E">
        <w:rPr>
          <w:spacing w:val="-10"/>
          <w:sz w:val="22"/>
          <w:szCs w:val="22"/>
        </w:rPr>
        <w:t xml:space="preserve"> </w:t>
      </w:r>
      <w:r w:rsidRPr="007F619E">
        <w:rPr>
          <w:sz w:val="22"/>
          <w:szCs w:val="22"/>
        </w:rPr>
        <w:t>soon</w:t>
      </w:r>
      <w:r w:rsidRPr="007F619E">
        <w:rPr>
          <w:spacing w:val="-10"/>
          <w:sz w:val="22"/>
          <w:szCs w:val="22"/>
        </w:rPr>
        <w:t xml:space="preserve"> </w:t>
      </w:r>
      <w:r w:rsidRPr="007F619E">
        <w:rPr>
          <w:sz w:val="22"/>
          <w:szCs w:val="22"/>
        </w:rPr>
        <w:t>to</w:t>
      </w:r>
      <w:r w:rsidRPr="007F619E">
        <w:rPr>
          <w:spacing w:val="-12"/>
          <w:sz w:val="22"/>
          <w:szCs w:val="22"/>
        </w:rPr>
        <w:t xml:space="preserve"> </w:t>
      </w:r>
      <w:r w:rsidRPr="007F619E">
        <w:rPr>
          <w:sz w:val="22"/>
          <w:szCs w:val="22"/>
        </w:rPr>
        <w:t>be</w:t>
      </w:r>
      <w:r w:rsidRPr="007F619E">
        <w:rPr>
          <w:spacing w:val="-13"/>
          <w:sz w:val="22"/>
          <w:szCs w:val="22"/>
        </w:rPr>
        <w:t xml:space="preserve"> </w:t>
      </w:r>
      <w:r w:rsidRPr="007F619E">
        <w:rPr>
          <w:sz w:val="22"/>
          <w:szCs w:val="22"/>
        </w:rPr>
        <w:t>surplus to NHS requirements.</w:t>
      </w:r>
      <w:r w:rsidRPr="007F619E">
        <w:rPr>
          <w:spacing w:val="-16"/>
          <w:sz w:val="22"/>
          <w:szCs w:val="22"/>
        </w:rPr>
        <w:t xml:space="preserve"> </w:t>
      </w:r>
      <w:r w:rsidRPr="007F619E">
        <w:rPr>
          <w:sz w:val="22"/>
          <w:szCs w:val="22"/>
        </w:rPr>
        <w:t>Their</w:t>
      </w:r>
      <w:r w:rsidRPr="007F619E">
        <w:rPr>
          <w:spacing w:val="-9"/>
          <w:sz w:val="22"/>
          <w:szCs w:val="22"/>
        </w:rPr>
        <w:t xml:space="preserve"> </w:t>
      </w:r>
      <w:r w:rsidRPr="007F619E">
        <w:rPr>
          <w:sz w:val="22"/>
          <w:szCs w:val="22"/>
        </w:rPr>
        <w:t>demolition</w:t>
      </w:r>
      <w:r w:rsidRPr="007F619E">
        <w:rPr>
          <w:spacing w:val="-13"/>
          <w:sz w:val="22"/>
          <w:szCs w:val="22"/>
        </w:rPr>
        <w:t xml:space="preserve"> </w:t>
      </w:r>
      <w:r w:rsidRPr="007F619E">
        <w:rPr>
          <w:sz w:val="22"/>
          <w:szCs w:val="22"/>
        </w:rPr>
        <w:t>would</w:t>
      </w:r>
      <w:r w:rsidRPr="007F619E">
        <w:rPr>
          <w:spacing w:val="-10"/>
          <w:sz w:val="22"/>
          <w:szCs w:val="22"/>
        </w:rPr>
        <w:t xml:space="preserve"> make a positive contribution by opening up </w:t>
      </w:r>
      <w:r w:rsidRPr="007F619E">
        <w:rPr>
          <w:sz w:val="22"/>
          <w:szCs w:val="22"/>
        </w:rPr>
        <w:t>views</w:t>
      </w:r>
      <w:r w:rsidRPr="007F619E">
        <w:rPr>
          <w:spacing w:val="-9"/>
          <w:sz w:val="22"/>
          <w:szCs w:val="22"/>
        </w:rPr>
        <w:t xml:space="preserve"> </w:t>
      </w:r>
      <w:r w:rsidRPr="007F619E">
        <w:rPr>
          <w:sz w:val="22"/>
          <w:szCs w:val="22"/>
        </w:rPr>
        <w:t>into</w:t>
      </w:r>
      <w:r w:rsidRPr="007F619E">
        <w:rPr>
          <w:spacing w:val="-9"/>
          <w:sz w:val="22"/>
          <w:szCs w:val="22"/>
        </w:rPr>
        <w:t xml:space="preserve"> </w:t>
      </w:r>
      <w:r w:rsidRPr="007F619E">
        <w:rPr>
          <w:sz w:val="22"/>
          <w:szCs w:val="22"/>
        </w:rPr>
        <w:t>and</w:t>
      </w:r>
      <w:r w:rsidRPr="007F619E">
        <w:rPr>
          <w:spacing w:val="-10"/>
          <w:sz w:val="22"/>
          <w:szCs w:val="22"/>
        </w:rPr>
        <w:t xml:space="preserve"> out of the main </w:t>
      </w:r>
      <w:r w:rsidRPr="007F619E">
        <w:rPr>
          <w:sz w:val="22"/>
          <w:szCs w:val="22"/>
        </w:rPr>
        <w:t>hospital façade and is to be</w:t>
      </w:r>
      <w:r w:rsidRPr="007F619E">
        <w:rPr>
          <w:spacing w:val="-6"/>
          <w:sz w:val="22"/>
          <w:szCs w:val="22"/>
        </w:rPr>
        <w:t xml:space="preserve"> </w:t>
      </w:r>
      <w:r w:rsidRPr="007F619E">
        <w:rPr>
          <w:sz w:val="22"/>
          <w:szCs w:val="22"/>
        </w:rPr>
        <w:t>encouraged</w:t>
      </w:r>
    </w:p>
    <w:p w14:paraId="75C00886" w14:textId="6313F4DD" w:rsidR="007F619E" w:rsidRPr="007F619E" w:rsidRDefault="007F619E" w:rsidP="007F619E">
      <w:pPr>
        <w:pStyle w:val="BodyText"/>
        <w:suppressAutoHyphens/>
        <w:spacing w:after="0"/>
        <w:ind w:right="-45"/>
        <w:jc w:val="both"/>
        <w:rPr>
          <w:sz w:val="22"/>
          <w:szCs w:val="22"/>
        </w:rPr>
      </w:pPr>
    </w:p>
    <w:p w14:paraId="6168B204" w14:textId="77777777" w:rsidR="007F619E" w:rsidRPr="007F619E" w:rsidRDefault="007F619E" w:rsidP="007F619E">
      <w:pPr>
        <w:pStyle w:val="BodyText"/>
        <w:suppressAutoHyphens/>
        <w:spacing w:after="0" w:line="240" w:lineRule="auto"/>
        <w:jc w:val="both"/>
        <w:rPr>
          <w:sz w:val="22"/>
          <w:szCs w:val="22"/>
        </w:rPr>
      </w:pPr>
      <w:r w:rsidRPr="007F619E">
        <w:rPr>
          <w:sz w:val="22"/>
          <w:szCs w:val="22"/>
        </w:rPr>
        <w:t>The surrounding context includes large areas of housing.</w:t>
      </w:r>
      <w:r w:rsidRPr="007F619E">
        <w:rPr>
          <w:spacing w:val="-12"/>
          <w:sz w:val="22"/>
          <w:szCs w:val="22"/>
        </w:rPr>
        <w:t xml:space="preserve"> To </w:t>
      </w:r>
      <w:r w:rsidRPr="007F619E">
        <w:rPr>
          <w:sz w:val="22"/>
          <w:szCs w:val="22"/>
        </w:rPr>
        <w:t>the south and west predominantly two-storey red brick bay fronted terraced housing set back behind shallow front courts. The earlier phase is Edwardian the 2</w:t>
      </w:r>
      <w:r w:rsidRPr="007F619E">
        <w:rPr>
          <w:sz w:val="22"/>
          <w:szCs w:val="22"/>
          <w:vertAlign w:val="superscript"/>
        </w:rPr>
        <w:t>nd</w:t>
      </w:r>
      <w:r w:rsidRPr="007F619E">
        <w:rPr>
          <w:sz w:val="22"/>
          <w:szCs w:val="22"/>
        </w:rPr>
        <w:t xml:space="preserve"> phase inter war Tudorbethan.</w:t>
      </w:r>
    </w:p>
    <w:p w14:paraId="08823652" w14:textId="77777777" w:rsidR="007F619E" w:rsidRPr="007F619E" w:rsidRDefault="007F619E" w:rsidP="007F619E">
      <w:pPr>
        <w:pStyle w:val="BodyText"/>
        <w:suppressAutoHyphens/>
        <w:spacing w:after="0" w:line="240" w:lineRule="auto"/>
        <w:jc w:val="both"/>
        <w:rPr>
          <w:sz w:val="22"/>
          <w:szCs w:val="22"/>
        </w:rPr>
      </w:pPr>
    </w:p>
    <w:p w14:paraId="066AACBA" w14:textId="77777777" w:rsidR="007F619E" w:rsidRPr="007F619E" w:rsidRDefault="007F619E" w:rsidP="007F619E">
      <w:pPr>
        <w:pStyle w:val="BodyText"/>
        <w:suppressAutoHyphens/>
        <w:spacing w:after="0" w:line="240" w:lineRule="auto"/>
        <w:jc w:val="both"/>
        <w:rPr>
          <w:sz w:val="22"/>
          <w:szCs w:val="22"/>
        </w:rPr>
      </w:pPr>
      <w:r w:rsidRPr="007F619E">
        <w:rPr>
          <w:sz w:val="22"/>
          <w:szCs w:val="22"/>
        </w:rPr>
        <w:t xml:space="preserve">To the east the former common grazing and the salt marshes fringing Langstone Harbour have long disappeared. However, the University playing fields and the low density of the now </w:t>
      </w:r>
      <w:r w:rsidRPr="007F619E">
        <w:rPr>
          <w:sz w:val="22"/>
          <w:szCs w:val="22"/>
        </w:rPr>
        <w:lastRenderedPageBreak/>
        <w:t>mothballed campus leave an open aspect toward Langstone Harbour. The Harbour benefits from its own protection but with sensitive planning the development at St James can play its part in enhance the harbour’s setting.</w:t>
      </w:r>
    </w:p>
    <w:p w14:paraId="4571133E" w14:textId="77777777" w:rsidR="007F619E" w:rsidRPr="007F619E" w:rsidRDefault="007F619E" w:rsidP="007F619E">
      <w:pPr>
        <w:pStyle w:val="BodyText"/>
        <w:suppressAutoHyphens/>
        <w:spacing w:after="0" w:line="240" w:lineRule="auto"/>
        <w:jc w:val="both"/>
        <w:rPr>
          <w:spacing w:val="-4"/>
          <w:sz w:val="22"/>
          <w:szCs w:val="22"/>
        </w:rPr>
      </w:pPr>
    </w:p>
    <w:p w14:paraId="0FA5A99D" w14:textId="1DFC09CB" w:rsidR="007F619E" w:rsidRPr="007F619E" w:rsidRDefault="007F619E" w:rsidP="007F619E">
      <w:pPr>
        <w:pStyle w:val="BodyText"/>
        <w:suppressAutoHyphens/>
        <w:spacing w:after="0" w:line="240" w:lineRule="auto"/>
        <w:jc w:val="both"/>
        <w:rPr>
          <w:sz w:val="22"/>
          <w:szCs w:val="22"/>
        </w:rPr>
      </w:pPr>
      <w:r w:rsidRPr="007F619E">
        <w:rPr>
          <w:spacing w:val="-4"/>
          <w:sz w:val="22"/>
          <w:szCs w:val="22"/>
        </w:rPr>
        <w:t>To the north the former hospital farmlands have since the late 1960’s been developed for housing. The utilitarian style favoured by the volume house builders and layouts based on highway standards predominate. Later developments featuring flint detailing are a welcome nod to the regional vernacular</w:t>
      </w:r>
    </w:p>
    <w:p w14:paraId="65733D12" w14:textId="77777777" w:rsidR="006F31F7" w:rsidRPr="007F619E" w:rsidRDefault="006F31F7" w:rsidP="006F31F7">
      <w:pPr>
        <w:pStyle w:val="Standard"/>
        <w:suppressAutoHyphens/>
        <w:ind w:right="-45"/>
        <w:jc w:val="both"/>
        <w:rPr>
          <w:rFonts w:cs="Arial"/>
          <w:i/>
          <w:iCs/>
          <w:color w:val="000000"/>
          <w:lang w:val="en-GB"/>
        </w:rPr>
      </w:pPr>
    </w:p>
    <w:p w14:paraId="0F616ECE" w14:textId="2D8F08F6" w:rsidR="005E1190" w:rsidRPr="007F619E" w:rsidRDefault="005E1190" w:rsidP="006F31F7">
      <w:pPr>
        <w:suppressAutoHyphens/>
        <w:jc w:val="both"/>
        <w:rPr>
          <w:rFonts w:eastAsia="Times New Roman" w:cs="Arial"/>
          <w:lang w:eastAsia="en-GB"/>
        </w:rPr>
      </w:pPr>
      <w:r w:rsidRPr="007F619E">
        <w:rPr>
          <w:rFonts w:eastAsia="Times New Roman" w:cs="Arial"/>
          <w:lang w:eastAsia="en-GB"/>
        </w:rPr>
        <w:t>At the same time, it is necessary to protect the green parkland character of the area and respond to the setting of the listed and related unlisted buildings. The vision is to create a distinctive mixed development in a parkland setting - a unique jewel within a city environment that the local community, present and future, can enjoy.</w:t>
      </w:r>
    </w:p>
    <w:p w14:paraId="2FDF5FA2" w14:textId="190DC30D" w:rsidR="00F245B9" w:rsidRDefault="00F245B9" w:rsidP="006F31F7">
      <w:pPr>
        <w:pStyle w:val="Standard"/>
        <w:jc w:val="both"/>
        <w:rPr>
          <w:rFonts w:eastAsia="Times New Roman" w:cs="Arial"/>
          <w:color w:val="000000"/>
          <w:lang w:eastAsia="en-GB"/>
        </w:rPr>
      </w:pPr>
    </w:p>
    <w:p w14:paraId="05179932" w14:textId="2541E88C" w:rsidR="005E1190" w:rsidRPr="00C47A98" w:rsidRDefault="005E1190" w:rsidP="006F31F7">
      <w:pPr>
        <w:suppressAutoHyphens/>
        <w:jc w:val="both"/>
        <w:rPr>
          <w:rFonts w:eastAsia="Times New Roman" w:cs="Arial"/>
          <w:lang w:eastAsia="en-GB"/>
        </w:rPr>
      </w:pPr>
      <w:r w:rsidRPr="00C47A98">
        <w:rPr>
          <w:rFonts w:eastAsia="Times New Roman" w:cs="Arial"/>
          <w:lang w:eastAsia="en-GB"/>
        </w:rPr>
        <w:t>Paragraph 1</w:t>
      </w:r>
      <w:r w:rsidR="0079207A">
        <w:rPr>
          <w:rFonts w:eastAsia="Times New Roman" w:cs="Arial"/>
          <w:lang w:eastAsia="en-GB"/>
        </w:rPr>
        <w:t>85</w:t>
      </w:r>
      <w:r w:rsidRPr="00C47A98">
        <w:rPr>
          <w:rFonts w:eastAsia="Times New Roman" w:cs="Arial"/>
          <w:lang w:eastAsia="en-GB"/>
        </w:rPr>
        <w:t xml:space="preserve"> of the NPPF states:</w:t>
      </w:r>
    </w:p>
    <w:p w14:paraId="0F4CBBD6" w14:textId="77777777" w:rsidR="0079207A" w:rsidRPr="0079207A" w:rsidRDefault="0079207A" w:rsidP="0079207A">
      <w:pPr>
        <w:suppressAutoHyphens/>
        <w:spacing w:before="100" w:after="119"/>
        <w:ind w:left="709"/>
        <w:jc w:val="both"/>
        <w:rPr>
          <w:rFonts w:eastAsia="Times New Roman" w:cs="Times New Roman"/>
          <w:szCs w:val="24"/>
          <w:lang w:eastAsia="en-GB"/>
        </w:rPr>
      </w:pPr>
      <w:r w:rsidRPr="0079207A">
        <w:rPr>
          <w:rFonts w:eastAsia="Times New Roman" w:cs="Times New Roman"/>
          <w:szCs w:val="24"/>
          <w:lang w:eastAsia="en-GB"/>
        </w:rPr>
        <w:t>Plans should set out a positive strategy for the conservation and enjoyment of the historic environment, including heritage assets most at risk through neglect, decay or other threats. This strategy should take into account:</w:t>
      </w:r>
    </w:p>
    <w:p w14:paraId="0DCEC887" w14:textId="52A8FE04" w:rsidR="0079207A" w:rsidRPr="0079207A" w:rsidRDefault="0079207A" w:rsidP="0079207A">
      <w:pPr>
        <w:suppressAutoHyphens/>
        <w:spacing w:before="100" w:after="119"/>
        <w:ind w:left="709"/>
        <w:jc w:val="both"/>
        <w:rPr>
          <w:rFonts w:eastAsia="Times New Roman" w:cs="Times New Roman"/>
          <w:szCs w:val="24"/>
          <w:lang w:eastAsia="en-GB"/>
        </w:rPr>
      </w:pPr>
      <w:r w:rsidRPr="0079207A">
        <w:rPr>
          <w:rFonts w:eastAsia="Times New Roman" w:cs="Times New Roman"/>
          <w:szCs w:val="24"/>
          <w:lang w:eastAsia="en-GB"/>
        </w:rPr>
        <w:t>a) the desirability of sustaining and enhancing the significance of heritage assets, and putting them to viable uses consistent with their conservation;</w:t>
      </w:r>
    </w:p>
    <w:p w14:paraId="50EF96F8" w14:textId="77777777" w:rsidR="0079207A" w:rsidRPr="0079207A" w:rsidRDefault="0079207A" w:rsidP="0079207A">
      <w:pPr>
        <w:suppressAutoHyphens/>
        <w:spacing w:before="100" w:after="119"/>
        <w:ind w:left="709"/>
        <w:jc w:val="both"/>
        <w:rPr>
          <w:rFonts w:eastAsia="Times New Roman" w:cs="Times New Roman"/>
          <w:szCs w:val="24"/>
          <w:lang w:eastAsia="en-GB"/>
        </w:rPr>
      </w:pPr>
      <w:r w:rsidRPr="0079207A">
        <w:rPr>
          <w:rFonts w:eastAsia="Times New Roman" w:cs="Times New Roman"/>
          <w:szCs w:val="24"/>
          <w:lang w:eastAsia="en-GB"/>
        </w:rPr>
        <w:t>b) the wider social, cultural, economic and environmental benefits that conservation of the historic environment can bring;</w:t>
      </w:r>
    </w:p>
    <w:p w14:paraId="127F7D37" w14:textId="6FF8E2C8" w:rsidR="0079207A" w:rsidRPr="0079207A" w:rsidRDefault="0079207A" w:rsidP="0079207A">
      <w:pPr>
        <w:suppressAutoHyphens/>
        <w:spacing w:before="100" w:after="119"/>
        <w:ind w:left="709"/>
        <w:jc w:val="both"/>
        <w:rPr>
          <w:rFonts w:eastAsia="Times New Roman" w:cs="Times New Roman"/>
          <w:szCs w:val="24"/>
          <w:lang w:eastAsia="en-GB"/>
        </w:rPr>
      </w:pPr>
      <w:r w:rsidRPr="0079207A">
        <w:rPr>
          <w:rFonts w:eastAsia="Times New Roman" w:cs="Times New Roman"/>
          <w:szCs w:val="24"/>
          <w:lang w:eastAsia="en-GB"/>
        </w:rPr>
        <w:t>c) the desirability of new development making a positive contribution to local character and distinctiveness; and</w:t>
      </w:r>
    </w:p>
    <w:p w14:paraId="36D4CFB7" w14:textId="78A12A90" w:rsidR="005E1190" w:rsidRPr="00C47A98" w:rsidRDefault="0079207A" w:rsidP="0079207A">
      <w:pPr>
        <w:suppressAutoHyphens/>
        <w:spacing w:before="100" w:after="119"/>
        <w:ind w:left="709"/>
        <w:jc w:val="both"/>
        <w:rPr>
          <w:rFonts w:eastAsia="Times New Roman" w:cs="Arial"/>
          <w:lang w:eastAsia="en-GB"/>
        </w:rPr>
      </w:pPr>
      <w:r w:rsidRPr="0079207A">
        <w:rPr>
          <w:rFonts w:eastAsia="Times New Roman" w:cs="Times New Roman"/>
          <w:szCs w:val="24"/>
          <w:lang w:eastAsia="en-GB"/>
        </w:rPr>
        <w:t>d) opportunities to draw on the contribution made by the historic environment to the character of a place.</w:t>
      </w:r>
    </w:p>
    <w:p w14:paraId="5D96EF41" w14:textId="77777777" w:rsidR="009C6922" w:rsidRPr="00930969" w:rsidRDefault="009C6922" w:rsidP="005B159D">
      <w:pPr>
        <w:pStyle w:val="Standard"/>
        <w:suppressAutoHyphens/>
        <w:jc w:val="both"/>
        <w:rPr>
          <w:rFonts w:cs="Arial"/>
          <w:color w:val="000000"/>
          <w:sz w:val="32"/>
          <w:szCs w:val="32"/>
          <w:lang w:val="en-GB"/>
        </w:rPr>
      </w:pPr>
    </w:p>
    <w:p w14:paraId="29D79C5D" w14:textId="77777777" w:rsidR="00A039CE" w:rsidRPr="00930969" w:rsidRDefault="00A039CE" w:rsidP="005B159D">
      <w:pPr>
        <w:pStyle w:val="Standard"/>
        <w:suppressAutoHyphens/>
        <w:jc w:val="both"/>
        <w:rPr>
          <w:rFonts w:cs="Arial"/>
          <w:color w:val="000000"/>
          <w:sz w:val="32"/>
          <w:szCs w:val="32"/>
          <w:lang w:val="en-GB"/>
        </w:rPr>
      </w:pPr>
    </w:p>
    <w:p w14:paraId="066C2631" w14:textId="4249E1AC" w:rsidR="005E1190" w:rsidRPr="00B330A1" w:rsidRDefault="00B330A1" w:rsidP="00B330A1">
      <w:pPr>
        <w:pStyle w:val="Heading1"/>
        <w:spacing w:before="0"/>
        <w:rPr>
          <w:rFonts w:ascii="Arial" w:eastAsia="Times New Roman" w:hAnsi="Arial" w:cs="Arial"/>
          <w:b/>
          <w:bCs/>
          <w:color w:val="000000"/>
          <w:lang w:eastAsia="en-GB"/>
        </w:rPr>
      </w:pPr>
      <w:bookmarkStart w:id="65" w:name="_Toc4670484"/>
      <w:bookmarkStart w:id="66" w:name="_Toc500139826"/>
      <w:r>
        <w:rPr>
          <w:rFonts w:ascii="Arial" w:eastAsia="Times New Roman" w:hAnsi="Arial" w:cs="Arial"/>
          <w:b/>
          <w:bCs/>
          <w:color w:val="000000"/>
          <w:lang w:eastAsia="en-GB"/>
        </w:rPr>
        <w:t>Policy</w:t>
      </w:r>
      <w:r w:rsidRPr="00B330A1">
        <w:rPr>
          <w:rFonts w:ascii="Arial" w:eastAsia="Times New Roman" w:hAnsi="Arial" w:cs="Arial"/>
          <w:b/>
          <w:bCs/>
          <w:color w:val="000000"/>
          <w:lang w:eastAsia="en-GB"/>
        </w:rPr>
        <w:t xml:space="preserve"> STJ1.</w:t>
      </w:r>
      <w:bookmarkEnd w:id="65"/>
    </w:p>
    <w:p w14:paraId="40A7DE6E" w14:textId="77777777" w:rsidR="00E63AD1" w:rsidRPr="00C47A98" w:rsidRDefault="00E63AD1" w:rsidP="005B159D">
      <w:pPr>
        <w:suppressAutoHyphens/>
        <w:rPr>
          <w:rFonts w:eastAsia="Times New Roman" w:cs="Arial"/>
          <w:sz w:val="32"/>
          <w:szCs w:val="32"/>
          <w:lang w:eastAsia="en-GB"/>
        </w:rPr>
      </w:pPr>
    </w:p>
    <w:tbl>
      <w:tblPr>
        <w:tblStyle w:val="TableGrid"/>
        <w:tblW w:w="0" w:type="auto"/>
        <w:tblLook w:val="04A0" w:firstRow="1" w:lastRow="0" w:firstColumn="1" w:lastColumn="0" w:noHBand="0" w:noVBand="1"/>
      </w:tblPr>
      <w:tblGrid>
        <w:gridCol w:w="9017"/>
      </w:tblGrid>
      <w:tr w:rsidR="00A039CE" w:rsidRPr="00A039CE" w14:paraId="6C0CAB8A" w14:textId="77777777" w:rsidTr="00A039CE">
        <w:tc>
          <w:tcPr>
            <w:tcW w:w="9017" w:type="dxa"/>
          </w:tcPr>
          <w:p w14:paraId="07F8BA38" w14:textId="77777777" w:rsidR="00A039CE" w:rsidRPr="00A039CE" w:rsidRDefault="00A039CE" w:rsidP="00082A04">
            <w:pPr>
              <w:suppressAutoHyphens/>
              <w:rPr>
                <w:rFonts w:eastAsia="Times New Roman" w:cs="Arial"/>
                <w:b/>
                <w:bCs/>
                <w:i/>
                <w:color w:val="000000"/>
                <w:sz w:val="28"/>
                <w:szCs w:val="28"/>
                <w:lang w:eastAsia="en-GB"/>
              </w:rPr>
            </w:pPr>
            <w:r w:rsidRPr="00A039CE">
              <w:rPr>
                <w:rFonts w:eastAsia="Times New Roman" w:cs="Arial"/>
                <w:b/>
                <w:bCs/>
                <w:i/>
                <w:color w:val="000000"/>
                <w:sz w:val="28"/>
                <w:szCs w:val="28"/>
                <w:lang w:eastAsia="en-GB"/>
              </w:rPr>
              <w:t>STJ1: St James’ Hospital Site</w:t>
            </w:r>
          </w:p>
        </w:tc>
      </w:tr>
      <w:tr w:rsidR="00A039CE" w:rsidRPr="00A039CE" w14:paraId="3B277051" w14:textId="77777777" w:rsidTr="00A039CE">
        <w:tc>
          <w:tcPr>
            <w:tcW w:w="9017" w:type="dxa"/>
          </w:tcPr>
          <w:p w14:paraId="3D1DCBFD" w14:textId="1002C7BD" w:rsidR="00A039CE" w:rsidRPr="00A039CE" w:rsidRDefault="00A039CE" w:rsidP="00A039CE">
            <w:pPr>
              <w:suppressAutoHyphens/>
              <w:rPr>
                <w:rFonts w:eastAsia="Times New Roman" w:cs="Arial"/>
                <w:i/>
                <w:sz w:val="28"/>
                <w:szCs w:val="28"/>
                <w:lang w:eastAsia="en-GB"/>
              </w:rPr>
            </w:pPr>
            <w:r w:rsidRPr="00A039CE">
              <w:rPr>
                <w:rFonts w:eastAsia="Times New Roman" w:cs="Arial"/>
                <w:b/>
                <w:bCs/>
                <w:color w:val="000000"/>
                <w:lang w:eastAsia="en-GB"/>
              </w:rPr>
              <w:t>In addition to applying the other policies contained in this plan, development proposals must respond to the following brief for the St James’ site.</w:t>
            </w:r>
          </w:p>
        </w:tc>
      </w:tr>
      <w:tr w:rsidR="00A039CE" w:rsidRPr="00A039CE" w14:paraId="48F83485" w14:textId="77777777" w:rsidTr="00A039CE">
        <w:tc>
          <w:tcPr>
            <w:tcW w:w="9017" w:type="dxa"/>
          </w:tcPr>
          <w:p w14:paraId="0E1260E5" w14:textId="77777777" w:rsidR="00A039CE" w:rsidRDefault="00A039CE" w:rsidP="00A039CE">
            <w:pPr>
              <w:pStyle w:val="Standard"/>
              <w:jc w:val="both"/>
              <w:rPr>
                <w:rFonts w:eastAsia="Times New Roman" w:cs="Arial"/>
                <w:b/>
                <w:bCs/>
                <w:color w:val="000000"/>
                <w:lang w:val="en-GB" w:eastAsia="en-GB"/>
              </w:rPr>
            </w:pPr>
            <w:r w:rsidRPr="00A039CE">
              <w:rPr>
                <w:rFonts w:eastAsia="Times New Roman" w:cs="Arial"/>
                <w:b/>
                <w:bCs/>
                <w:color w:val="000000"/>
                <w:lang w:val="en-GB" w:eastAsia="en-GB"/>
              </w:rPr>
              <w:t xml:space="preserve">Suitable uses for the St James’ Site are: </w:t>
            </w:r>
          </w:p>
          <w:p w14:paraId="730CB13C" w14:textId="38302A47" w:rsidR="00A039CE" w:rsidRPr="00A039CE" w:rsidRDefault="00A039CE" w:rsidP="008D4C40">
            <w:pPr>
              <w:pStyle w:val="Standard"/>
              <w:jc w:val="both"/>
              <w:rPr>
                <w:rFonts w:eastAsia="Times New Roman" w:cs="Arial"/>
                <w:color w:val="000000"/>
                <w:lang w:val="en-GB" w:eastAsia="en-GB"/>
              </w:rPr>
            </w:pPr>
            <w:r w:rsidRPr="00A039CE">
              <w:rPr>
                <w:rFonts w:eastAsia="Times New Roman" w:cs="Arial"/>
                <w:bCs/>
                <w:color w:val="000000"/>
                <w:lang w:val="en-GB" w:eastAsia="en-GB"/>
              </w:rPr>
              <w:t xml:space="preserve">Mixed use development including </w:t>
            </w:r>
            <w:r w:rsidRPr="00A039CE">
              <w:rPr>
                <w:rFonts w:eastAsia="Times New Roman" w:cs="Times New Roman"/>
                <w:bCs/>
                <w:color w:val="000000"/>
                <w:szCs w:val="24"/>
                <w:lang w:val="en-GB" w:eastAsia="en-GB"/>
              </w:rPr>
              <w:t xml:space="preserve">residential, healthcare, education, </w:t>
            </w:r>
            <w:r w:rsidRPr="00A039CE">
              <w:rPr>
                <w:rFonts w:eastAsia="Times New Roman" w:cs="Arial"/>
                <w:bCs/>
                <w:color w:val="000000"/>
                <w:lang w:val="en-GB" w:eastAsia="en-GB"/>
              </w:rPr>
              <w:t xml:space="preserve">community uses and </w:t>
            </w:r>
            <w:commentRangeStart w:id="67"/>
            <w:r w:rsidRPr="00A039CE">
              <w:rPr>
                <w:rFonts w:eastAsia="Times New Roman" w:cs="Arial"/>
                <w:bCs/>
                <w:color w:val="000000"/>
                <w:lang w:val="en-GB" w:eastAsia="en-GB"/>
              </w:rPr>
              <w:t>employment</w:t>
            </w:r>
            <w:commentRangeEnd w:id="67"/>
            <w:r w:rsidR="00C94075">
              <w:rPr>
                <w:rStyle w:val="CommentReference"/>
                <w:lang w:val="en-GB"/>
              </w:rPr>
              <w:commentReference w:id="67"/>
            </w:r>
            <w:r w:rsidR="008D4C40">
              <w:rPr>
                <w:rFonts w:eastAsia="Times New Roman" w:cs="Arial"/>
                <w:bCs/>
                <w:color w:val="000000"/>
                <w:lang w:val="en-GB" w:eastAsia="en-GB"/>
              </w:rPr>
              <w:t>, particularly health and elderly care related, and open space.</w:t>
            </w:r>
          </w:p>
        </w:tc>
      </w:tr>
      <w:tr w:rsidR="00A039CE" w:rsidRPr="00A039CE" w14:paraId="4B79E651" w14:textId="77777777" w:rsidTr="00A039CE">
        <w:tc>
          <w:tcPr>
            <w:tcW w:w="9017" w:type="dxa"/>
          </w:tcPr>
          <w:p w14:paraId="3DD5BB29" w14:textId="77777777" w:rsidR="00A039CE" w:rsidRPr="00A039CE" w:rsidRDefault="00A039CE" w:rsidP="00A039CE">
            <w:pPr>
              <w:pStyle w:val="Standard"/>
              <w:jc w:val="both"/>
              <w:rPr>
                <w:rFonts w:eastAsia="Times New Roman" w:cs="Arial"/>
                <w:i/>
                <w:color w:val="000000"/>
                <w:sz w:val="28"/>
                <w:szCs w:val="28"/>
                <w:lang w:val="en-GB" w:eastAsia="en-GB"/>
              </w:rPr>
            </w:pPr>
            <w:r w:rsidRPr="00A039CE">
              <w:rPr>
                <w:rFonts w:eastAsia="Times New Roman" w:cs="Arial"/>
                <w:b/>
                <w:bCs/>
                <w:i/>
                <w:color w:val="000000"/>
                <w:sz w:val="28"/>
                <w:szCs w:val="28"/>
                <w:lang w:val="en-GB" w:eastAsia="en-GB"/>
              </w:rPr>
              <w:t>Interpretation</w:t>
            </w:r>
          </w:p>
        </w:tc>
      </w:tr>
      <w:tr w:rsidR="00A039CE" w:rsidRPr="00A039CE" w14:paraId="031D0E50" w14:textId="77777777" w:rsidTr="00A039CE">
        <w:tc>
          <w:tcPr>
            <w:tcW w:w="9017" w:type="dxa"/>
          </w:tcPr>
          <w:p w14:paraId="1E8583C6" w14:textId="24E81C6E" w:rsidR="00A039CE" w:rsidRPr="003A7152" w:rsidRDefault="003A7152" w:rsidP="003A7152">
            <w:pPr>
              <w:rPr>
                <w:rFonts w:cs="Arial"/>
              </w:rPr>
            </w:pPr>
            <w:r w:rsidRPr="003A7152">
              <w:rPr>
                <w:rFonts w:cs="Arial"/>
                <w:color w:val="000000"/>
              </w:rPr>
              <w:t>Although it is envisaged that the development of the site is likely to</w:t>
            </w:r>
            <w:r w:rsidRPr="003A7152">
              <w:rPr>
                <w:rStyle w:val="apple-converted-space"/>
                <w:rFonts w:cs="Arial"/>
                <w:color w:val="000000"/>
              </w:rPr>
              <w:t> </w:t>
            </w:r>
            <w:r w:rsidRPr="003A7152">
              <w:rPr>
                <w:rFonts w:cs="Arial"/>
                <w:bCs/>
                <w:iCs/>
                <w:color w:val="000000"/>
              </w:rPr>
              <w:t>include</w:t>
            </w:r>
            <w:r w:rsidR="007F619E">
              <w:rPr>
                <w:rFonts w:cs="Arial"/>
                <w:bCs/>
                <w:iCs/>
                <w:color w:val="000000"/>
              </w:rPr>
              <w:t xml:space="preserve"> </w:t>
            </w:r>
            <w:r w:rsidRPr="003A7152">
              <w:rPr>
                <w:rFonts w:cs="Arial"/>
                <w:color w:val="000000"/>
              </w:rPr>
              <w:t>residential elements, it is assumed other uses will have a reduced impact on a constrained local highway network and are more consistent with achieving Sustainable Developmen</w:t>
            </w:r>
            <w:r>
              <w:rPr>
                <w:rFonts w:cs="Arial"/>
                <w:color w:val="000000"/>
              </w:rPr>
              <w:t>t.</w:t>
            </w:r>
          </w:p>
        </w:tc>
      </w:tr>
      <w:tr w:rsidR="00A039CE" w:rsidRPr="00A039CE" w14:paraId="58FBCCBF" w14:textId="77777777" w:rsidTr="00A039CE">
        <w:tc>
          <w:tcPr>
            <w:tcW w:w="9017" w:type="dxa"/>
          </w:tcPr>
          <w:p w14:paraId="1A0F534F" w14:textId="56A0F8DB" w:rsidR="00A039CE" w:rsidRPr="00A039CE" w:rsidRDefault="00A039CE" w:rsidP="00A039CE">
            <w:pPr>
              <w:pStyle w:val="Standard"/>
              <w:suppressAutoHyphens/>
              <w:jc w:val="both"/>
              <w:rPr>
                <w:rFonts w:eastAsia="Times New Roman" w:cs="Times New Roman"/>
                <w:color w:val="000000"/>
                <w:szCs w:val="24"/>
                <w:lang w:val="en-GB" w:eastAsia="en-GB"/>
              </w:rPr>
            </w:pPr>
            <w:r w:rsidRPr="00A039CE">
              <w:rPr>
                <w:rFonts w:eastAsia="Times New Roman" w:cs="Times New Roman"/>
                <w:color w:val="000000"/>
                <w:szCs w:val="24"/>
                <w:lang w:val="en-GB" w:eastAsia="en-GB"/>
              </w:rPr>
              <w:t xml:space="preserve">Design and Access Statements supporting future planning applications should set out how development proposals address the requirements of the </w:t>
            </w:r>
            <w:r w:rsidR="007F619E">
              <w:rPr>
                <w:rFonts w:eastAsia="Times New Roman" w:cs="Times New Roman"/>
                <w:color w:val="000000"/>
                <w:szCs w:val="24"/>
                <w:lang w:val="en-GB" w:eastAsia="en-GB"/>
              </w:rPr>
              <w:t>development considerations</w:t>
            </w:r>
            <w:r w:rsidR="00673EBB">
              <w:rPr>
                <w:rFonts w:eastAsia="Times New Roman" w:cs="Times New Roman"/>
                <w:color w:val="000000"/>
                <w:szCs w:val="24"/>
                <w:lang w:val="en-GB" w:eastAsia="en-GB"/>
              </w:rPr>
              <w:t>.</w:t>
            </w:r>
          </w:p>
        </w:tc>
      </w:tr>
    </w:tbl>
    <w:p w14:paraId="2D112111" w14:textId="77777777" w:rsidR="00E63AD1" w:rsidRDefault="00E63AD1" w:rsidP="005B159D">
      <w:pPr>
        <w:suppressAutoHyphens/>
        <w:jc w:val="both"/>
        <w:rPr>
          <w:rFonts w:eastAsia="Times New Roman" w:cs="Arial"/>
          <w:b/>
          <w:bCs/>
          <w:color w:val="000000"/>
          <w:lang w:eastAsia="en-GB"/>
        </w:rPr>
      </w:pPr>
    </w:p>
    <w:p w14:paraId="1B632442" w14:textId="77777777" w:rsidR="007069A9" w:rsidRPr="00C47A98" w:rsidRDefault="007069A9" w:rsidP="005B159D">
      <w:pPr>
        <w:suppressAutoHyphens/>
        <w:jc w:val="both"/>
        <w:rPr>
          <w:rFonts w:eastAsia="Times New Roman" w:cs="Arial"/>
          <w:b/>
          <w:bCs/>
          <w:color w:val="000000"/>
          <w:lang w:eastAsia="en-GB"/>
        </w:rPr>
      </w:pPr>
    </w:p>
    <w:p w14:paraId="09F217A1" w14:textId="4531FEB0" w:rsidR="005E1190" w:rsidRPr="00C47A98" w:rsidRDefault="008D4C40" w:rsidP="005B159D">
      <w:pPr>
        <w:pStyle w:val="Standard"/>
        <w:suppressAutoHyphens/>
        <w:jc w:val="both"/>
        <w:rPr>
          <w:rFonts w:eastAsia="Times New Roman" w:cs="Arial"/>
          <w:b/>
          <w:bCs/>
          <w:color w:val="000000"/>
          <w:sz w:val="32"/>
          <w:szCs w:val="32"/>
          <w:lang w:val="en-GB" w:eastAsia="en-GB"/>
        </w:rPr>
      </w:pPr>
      <w:r>
        <w:rPr>
          <w:rFonts w:eastAsia="Times New Roman" w:cs="Arial"/>
          <w:b/>
          <w:bCs/>
          <w:color w:val="000000"/>
          <w:sz w:val="32"/>
          <w:szCs w:val="32"/>
          <w:lang w:val="en-GB" w:eastAsia="en-GB"/>
        </w:rPr>
        <w:t>Development Considerations</w:t>
      </w:r>
    </w:p>
    <w:p w14:paraId="052E5C93" w14:textId="77777777" w:rsidR="00E63AD1" w:rsidRPr="00C47A98" w:rsidRDefault="00E63AD1" w:rsidP="005B159D">
      <w:pPr>
        <w:suppressAutoHyphens/>
        <w:jc w:val="both"/>
        <w:rPr>
          <w:rFonts w:eastAsia="Times New Roman" w:cs="Arial"/>
          <w:sz w:val="32"/>
          <w:szCs w:val="32"/>
          <w:lang w:eastAsia="en-GB"/>
        </w:rPr>
      </w:pPr>
    </w:p>
    <w:p w14:paraId="278128E6" w14:textId="77777777" w:rsidR="005E1190" w:rsidRPr="00C47A98" w:rsidRDefault="005E1190" w:rsidP="005B159D">
      <w:pPr>
        <w:pStyle w:val="Standard"/>
        <w:suppressAutoHyphens/>
        <w:jc w:val="both"/>
        <w:rPr>
          <w:rFonts w:eastAsia="Times New Roman" w:cs="Arial"/>
          <w:b/>
          <w:bCs/>
          <w:i/>
          <w:iCs/>
          <w:color w:val="000000"/>
          <w:sz w:val="28"/>
          <w:szCs w:val="28"/>
          <w:lang w:val="en-GB" w:eastAsia="en-GB"/>
        </w:rPr>
      </w:pPr>
      <w:r w:rsidRPr="00C47A98">
        <w:rPr>
          <w:rFonts w:eastAsia="Times New Roman" w:cs="Arial"/>
          <w:b/>
          <w:bCs/>
          <w:i/>
          <w:iCs/>
          <w:color w:val="000000"/>
          <w:sz w:val="28"/>
          <w:szCs w:val="28"/>
          <w:lang w:val="en-GB" w:eastAsia="en-GB"/>
        </w:rPr>
        <w:t>Masterplanning</w:t>
      </w:r>
    </w:p>
    <w:p w14:paraId="5EA22D3F" w14:textId="77777777" w:rsidR="00E63AD1" w:rsidRPr="00C47A98" w:rsidRDefault="00E63AD1" w:rsidP="005B159D">
      <w:pPr>
        <w:suppressAutoHyphens/>
        <w:jc w:val="both"/>
        <w:rPr>
          <w:rFonts w:eastAsia="Times New Roman" w:cs="Arial"/>
          <w:i/>
          <w:sz w:val="28"/>
          <w:szCs w:val="28"/>
          <w:lang w:eastAsia="en-GB"/>
        </w:rPr>
      </w:pPr>
    </w:p>
    <w:p w14:paraId="210AB5E1" w14:textId="7877DD05"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 xml:space="preserve">Given the importance of the site and the need to avoid fragmented development, a comprehensive masterplan for the site should be prepared in advance of and to accompany </w:t>
      </w:r>
      <w:r w:rsidRPr="00C47A98">
        <w:rPr>
          <w:rFonts w:eastAsia="Times New Roman" w:cs="Times New Roman"/>
          <w:color w:val="000000"/>
          <w:szCs w:val="24"/>
          <w:lang w:val="en-GB" w:eastAsia="en-GB"/>
        </w:rPr>
        <w:lastRenderedPageBreak/>
        <w:t xml:space="preserve">planning applications. </w:t>
      </w:r>
      <w:r w:rsidR="00673EBB">
        <w:rPr>
          <w:rFonts w:eastAsia="Times New Roman" w:cs="Times New Roman"/>
          <w:color w:val="000000"/>
          <w:szCs w:val="24"/>
          <w:lang w:val="en-GB" w:eastAsia="en-GB"/>
        </w:rPr>
        <w:t xml:space="preserve"> </w:t>
      </w:r>
      <w:r w:rsidRPr="00C47A98">
        <w:rPr>
          <w:rFonts w:eastAsia="Times New Roman" w:cs="Times New Roman"/>
          <w:color w:val="000000"/>
          <w:szCs w:val="24"/>
          <w:lang w:val="en-GB" w:eastAsia="en-GB"/>
        </w:rPr>
        <w:t>This ensures that if the site is developed in phases or incrementally, each scheme forms part of a wider development framework.</w:t>
      </w:r>
    </w:p>
    <w:p w14:paraId="32F046AA" w14:textId="77777777" w:rsidR="005E1190" w:rsidRPr="00C47A98" w:rsidRDefault="005E1190" w:rsidP="005B159D">
      <w:pPr>
        <w:suppressAutoHyphens/>
        <w:jc w:val="both"/>
        <w:rPr>
          <w:rFonts w:eastAsia="Times New Roman" w:cs="Arial"/>
          <w:lang w:eastAsia="en-GB"/>
        </w:rPr>
      </w:pPr>
    </w:p>
    <w:p w14:paraId="0608715A" w14:textId="77777777" w:rsidR="00E63AD1" w:rsidRPr="00C47A98" w:rsidRDefault="00E63AD1" w:rsidP="005B159D">
      <w:pPr>
        <w:suppressAutoHyphens/>
        <w:jc w:val="both"/>
        <w:rPr>
          <w:rFonts w:eastAsia="Times New Roman" w:cs="Arial"/>
          <w:lang w:eastAsia="en-GB"/>
        </w:rPr>
      </w:pPr>
    </w:p>
    <w:p w14:paraId="46D3BE00" w14:textId="77777777" w:rsidR="005E1190" w:rsidRPr="00C47A98" w:rsidRDefault="005E1190" w:rsidP="005B159D">
      <w:pPr>
        <w:pStyle w:val="Standard"/>
        <w:suppressAutoHyphens/>
        <w:jc w:val="both"/>
        <w:rPr>
          <w:rFonts w:eastAsia="Times New Roman" w:cs="Arial"/>
          <w:b/>
          <w:bCs/>
          <w:i/>
          <w:iCs/>
          <w:color w:val="000000"/>
          <w:sz w:val="28"/>
          <w:szCs w:val="28"/>
          <w:lang w:val="en-GB" w:eastAsia="en-GB"/>
        </w:rPr>
      </w:pPr>
      <w:r w:rsidRPr="00C47A98">
        <w:rPr>
          <w:rFonts w:eastAsia="Times New Roman" w:cs="Arial"/>
          <w:b/>
          <w:bCs/>
          <w:i/>
          <w:iCs/>
          <w:color w:val="000000"/>
          <w:sz w:val="28"/>
          <w:szCs w:val="28"/>
          <w:lang w:val="en-GB" w:eastAsia="en-GB"/>
        </w:rPr>
        <w:t>Urban Form</w:t>
      </w:r>
    </w:p>
    <w:p w14:paraId="442CE276" w14:textId="77777777" w:rsidR="005E1190" w:rsidRPr="00C47A98" w:rsidRDefault="005E1190" w:rsidP="005B159D">
      <w:pPr>
        <w:pStyle w:val="Standard"/>
        <w:suppressAutoHyphens/>
        <w:jc w:val="both"/>
        <w:rPr>
          <w:rFonts w:eastAsia="Times New Roman" w:cs="Times New Roman"/>
          <w:color w:val="000000"/>
          <w:szCs w:val="24"/>
          <w:lang w:val="en-GB" w:eastAsia="en-GB"/>
        </w:rPr>
      </w:pPr>
      <w:commentRangeStart w:id="68"/>
      <w:r w:rsidRPr="00C47A98">
        <w:rPr>
          <w:rFonts w:eastAsia="Times New Roman" w:cs="Times New Roman"/>
          <w:color w:val="000000"/>
          <w:szCs w:val="24"/>
          <w:lang w:val="en-GB" w:eastAsia="en-GB"/>
        </w:rPr>
        <w:t>Three</w:t>
      </w:r>
      <w:commentRangeEnd w:id="68"/>
      <w:r w:rsidR="00BD7040">
        <w:rPr>
          <w:rStyle w:val="CommentReference"/>
          <w:lang w:val="en-GB"/>
        </w:rPr>
        <w:commentReference w:id="68"/>
      </w:r>
      <w:r w:rsidRPr="00C47A98">
        <w:rPr>
          <w:rFonts w:eastAsia="Times New Roman" w:cs="Times New Roman"/>
          <w:color w:val="000000"/>
          <w:szCs w:val="24"/>
          <w:lang w:val="en-GB" w:eastAsia="en-GB"/>
        </w:rPr>
        <w:t xml:space="preserve"> specific models for townscape and urban form are suggested to respond to this:</w:t>
      </w:r>
    </w:p>
    <w:p w14:paraId="08F8A841" w14:textId="77777777" w:rsidR="005E1190" w:rsidRPr="00C47A98" w:rsidRDefault="005E1190" w:rsidP="005B159D">
      <w:pPr>
        <w:suppressAutoHyphens/>
        <w:jc w:val="both"/>
        <w:rPr>
          <w:rFonts w:eastAsia="Times New Roman" w:cs="Times New Roman"/>
          <w:szCs w:val="24"/>
          <w:lang w:eastAsia="en-GB"/>
        </w:rPr>
      </w:pPr>
    </w:p>
    <w:p w14:paraId="465B81DB" w14:textId="77777777" w:rsidR="005E1190" w:rsidRPr="00C47A98" w:rsidRDefault="005E1190" w:rsidP="005B159D">
      <w:pPr>
        <w:suppressAutoHyphens/>
        <w:ind w:left="720"/>
        <w:jc w:val="both"/>
        <w:rPr>
          <w:rFonts w:eastAsia="Times New Roman" w:cs="Times New Roman"/>
          <w:szCs w:val="24"/>
          <w:lang w:eastAsia="en-GB"/>
        </w:rPr>
      </w:pPr>
      <w:r w:rsidRPr="00C47A98">
        <w:rPr>
          <w:rFonts w:eastAsia="Times New Roman" w:cs="Times New Roman"/>
          <w:szCs w:val="24"/>
          <w:lang w:eastAsia="en-GB"/>
        </w:rPr>
        <w:t>Buildings freestanding in the landscape (responding to the historic hospital complex). This would be appropriate adjacent to the hospital buildings.</w:t>
      </w:r>
    </w:p>
    <w:p w14:paraId="3F9189E6" w14:textId="77777777" w:rsidR="005E1190" w:rsidRPr="00C47A98" w:rsidRDefault="005E1190" w:rsidP="005B159D">
      <w:pPr>
        <w:suppressAutoHyphens/>
        <w:ind w:left="720"/>
        <w:jc w:val="both"/>
        <w:rPr>
          <w:rFonts w:eastAsia="Times New Roman" w:cs="Times New Roman"/>
          <w:szCs w:val="24"/>
          <w:lang w:eastAsia="en-GB"/>
        </w:rPr>
      </w:pPr>
    </w:p>
    <w:p w14:paraId="4D640024" w14:textId="77777777" w:rsidR="005E1190" w:rsidRPr="00C47A98" w:rsidRDefault="005E1190" w:rsidP="005B159D">
      <w:pPr>
        <w:suppressAutoHyphens/>
        <w:ind w:left="720"/>
        <w:jc w:val="both"/>
        <w:rPr>
          <w:rFonts w:eastAsia="Times New Roman" w:cs="Times New Roman"/>
          <w:szCs w:val="24"/>
          <w:lang w:eastAsia="en-GB"/>
        </w:rPr>
      </w:pPr>
      <w:r w:rsidRPr="00C47A98">
        <w:rPr>
          <w:rFonts w:eastAsia="Times New Roman" w:cs="Times New Roman"/>
          <w:szCs w:val="24"/>
          <w:lang w:eastAsia="en-GB"/>
        </w:rPr>
        <w:t>Terraced blocks, responding to the traditional Victorian and Edwardian context, though designed to address current needs and sustainability considerations.</w:t>
      </w:r>
    </w:p>
    <w:p w14:paraId="106638C7" w14:textId="77777777" w:rsidR="005E1190" w:rsidRPr="00C47A98" w:rsidRDefault="005E1190" w:rsidP="005B159D">
      <w:pPr>
        <w:suppressAutoHyphens/>
        <w:ind w:left="720"/>
        <w:jc w:val="both"/>
        <w:rPr>
          <w:rFonts w:eastAsia="Times New Roman" w:cs="Times New Roman"/>
          <w:szCs w:val="24"/>
          <w:lang w:eastAsia="en-GB"/>
        </w:rPr>
      </w:pPr>
    </w:p>
    <w:p w14:paraId="3C9CD9A6" w14:textId="77777777" w:rsidR="005E1190" w:rsidRPr="00C47A98" w:rsidRDefault="005E1190" w:rsidP="005B159D">
      <w:pPr>
        <w:suppressAutoHyphens/>
        <w:ind w:left="720"/>
        <w:jc w:val="both"/>
        <w:rPr>
          <w:rFonts w:eastAsia="Times New Roman" w:cs="Times New Roman"/>
          <w:szCs w:val="24"/>
          <w:lang w:eastAsia="en-GB"/>
        </w:rPr>
      </w:pPr>
      <w:r w:rsidRPr="00C47A98">
        <w:rPr>
          <w:rFonts w:eastAsia="Times New Roman" w:cs="Times New Roman"/>
          <w:szCs w:val="24"/>
          <w:lang w:eastAsia="en-GB"/>
        </w:rPr>
        <w:t>Perimeter blocks, with central courtyard areas providing amenity space and with active frontage to the surrounding streets.</w:t>
      </w:r>
    </w:p>
    <w:p w14:paraId="68568759" w14:textId="77777777" w:rsidR="005E1190" w:rsidRPr="00C47A98" w:rsidRDefault="005E1190" w:rsidP="005B159D">
      <w:pPr>
        <w:suppressAutoHyphens/>
        <w:jc w:val="both"/>
        <w:rPr>
          <w:rFonts w:eastAsia="Times New Roman" w:cs="Arial"/>
          <w:lang w:eastAsia="en-GB"/>
        </w:rPr>
      </w:pPr>
    </w:p>
    <w:p w14:paraId="5A935D90" w14:textId="77777777" w:rsidR="005E1190" w:rsidRPr="00C47A98" w:rsidRDefault="005E1190" w:rsidP="005B159D">
      <w:pPr>
        <w:pStyle w:val="Standard"/>
        <w:suppressAutoHyphens/>
        <w:jc w:val="both"/>
        <w:rPr>
          <w:rFonts w:eastAsia="Times New Roman" w:cs="Arial"/>
          <w:b/>
          <w:bCs/>
          <w:i/>
          <w:iCs/>
          <w:color w:val="000000"/>
          <w:sz w:val="28"/>
          <w:szCs w:val="28"/>
          <w:lang w:val="en-GB" w:eastAsia="en-GB"/>
        </w:rPr>
      </w:pPr>
      <w:r w:rsidRPr="00C47A98">
        <w:rPr>
          <w:rFonts w:eastAsia="Times New Roman" w:cs="Arial"/>
          <w:b/>
          <w:bCs/>
          <w:i/>
          <w:iCs/>
          <w:color w:val="000000"/>
          <w:sz w:val="28"/>
          <w:szCs w:val="28"/>
          <w:lang w:val="en-GB" w:eastAsia="en-GB"/>
        </w:rPr>
        <w:t>Landscape</w:t>
      </w:r>
    </w:p>
    <w:p w14:paraId="0EAEAC6C" w14:textId="77777777" w:rsidR="00E63AD1" w:rsidRPr="00C47A98" w:rsidRDefault="00E63AD1" w:rsidP="005B159D">
      <w:pPr>
        <w:suppressAutoHyphens/>
        <w:jc w:val="both"/>
        <w:rPr>
          <w:rFonts w:eastAsia="Times New Roman" w:cs="Arial"/>
          <w:i/>
          <w:sz w:val="28"/>
          <w:szCs w:val="28"/>
          <w:lang w:eastAsia="en-GB"/>
        </w:rPr>
      </w:pPr>
    </w:p>
    <w:p w14:paraId="62793D4B" w14:textId="4479EBEE"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Development should complement the high-quality landscape setting, including retention and incorporation of existing trees into the layout</w:t>
      </w:r>
      <w:r w:rsidR="00D12B98">
        <w:rPr>
          <w:rFonts w:eastAsia="Times New Roman" w:cs="Times New Roman"/>
          <w:color w:val="000000"/>
          <w:szCs w:val="24"/>
          <w:lang w:val="en-GB" w:eastAsia="en-GB"/>
        </w:rPr>
        <w:t xml:space="preserve">. </w:t>
      </w:r>
      <w:r w:rsidR="00673EBB">
        <w:rPr>
          <w:rFonts w:eastAsia="Times New Roman" w:cs="Times New Roman"/>
          <w:color w:val="000000"/>
          <w:szCs w:val="24"/>
          <w:lang w:val="en-GB" w:eastAsia="en-GB"/>
        </w:rPr>
        <w:t xml:space="preserve"> </w:t>
      </w:r>
      <w:r w:rsidR="00D12B98">
        <w:rPr>
          <w:rFonts w:eastAsia="Times New Roman" w:cs="Times New Roman"/>
          <w:color w:val="000000"/>
          <w:szCs w:val="24"/>
          <w:lang w:val="en-GB" w:eastAsia="en-GB"/>
        </w:rPr>
        <w:t>The trees are protected by Tr</w:t>
      </w:r>
      <w:r w:rsidRPr="00C47A98">
        <w:rPr>
          <w:rFonts w:eastAsia="Times New Roman" w:cs="Times New Roman"/>
          <w:color w:val="000000"/>
          <w:szCs w:val="24"/>
          <w:lang w:val="en-GB" w:eastAsia="en-GB"/>
        </w:rPr>
        <w:t xml:space="preserve">ee </w:t>
      </w:r>
      <w:r w:rsidR="00D12B98">
        <w:rPr>
          <w:rFonts w:eastAsia="Times New Roman" w:cs="Times New Roman"/>
          <w:color w:val="000000"/>
          <w:szCs w:val="24"/>
          <w:lang w:val="en-GB" w:eastAsia="en-GB"/>
        </w:rPr>
        <w:t>P</w:t>
      </w:r>
      <w:r w:rsidRPr="00C47A98">
        <w:rPr>
          <w:rFonts w:eastAsia="Times New Roman" w:cs="Times New Roman"/>
          <w:color w:val="000000"/>
          <w:szCs w:val="24"/>
          <w:lang w:val="en-GB" w:eastAsia="en-GB"/>
        </w:rPr>
        <w:t xml:space="preserve">rotection </w:t>
      </w:r>
      <w:r w:rsidR="00D12B98">
        <w:rPr>
          <w:rFonts w:eastAsia="Times New Roman" w:cs="Times New Roman"/>
          <w:color w:val="000000"/>
          <w:szCs w:val="24"/>
          <w:lang w:val="en-GB" w:eastAsia="en-GB"/>
        </w:rPr>
        <w:t>O</w:t>
      </w:r>
      <w:r w:rsidRPr="00C47A98">
        <w:rPr>
          <w:rFonts w:eastAsia="Times New Roman" w:cs="Times New Roman"/>
          <w:color w:val="000000"/>
          <w:szCs w:val="24"/>
          <w:lang w:val="en-GB" w:eastAsia="en-GB"/>
        </w:rPr>
        <w:t>rders (TPOs).</w:t>
      </w:r>
      <w:r w:rsidR="001D67A2">
        <w:rPr>
          <w:rFonts w:eastAsia="Times New Roman" w:cs="Times New Roman"/>
          <w:color w:val="000000"/>
          <w:szCs w:val="24"/>
          <w:lang w:val="en-GB" w:eastAsia="en-GB"/>
        </w:rPr>
        <w:t xml:space="preserve">  </w:t>
      </w:r>
      <w:r w:rsidR="001D67A2" w:rsidRPr="001D67A2">
        <w:rPr>
          <w:rFonts w:eastAsia="Times New Roman" w:cs="Times New Roman"/>
          <w:color w:val="000000"/>
          <w:szCs w:val="24"/>
          <w:lang w:val="en-GB" w:eastAsia="en-GB"/>
        </w:rPr>
        <w:t>The planting of new trees of a suitable species to complement existing trees will be encouraged in future development proposals to help contribute the City Council's zero carbon emissions target</w:t>
      </w:r>
      <w:r w:rsidR="001D67A2">
        <w:rPr>
          <w:rFonts w:eastAsia="Times New Roman" w:cs="Times New Roman"/>
          <w:color w:val="000000"/>
          <w:szCs w:val="24"/>
          <w:lang w:val="en-GB" w:eastAsia="en-GB"/>
        </w:rPr>
        <w:t xml:space="preserve"> by 2030.</w:t>
      </w:r>
    </w:p>
    <w:p w14:paraId="60315A3C" w14:textId="77777777" w:rsidR="005E1190" w:rsidRPr="00C47A98" w:rsidRDefault="005E1190" w:rsidP="005B159D">
      <w:pPr>
        <w:suppressAutoHyphens/>
        <w:jc w:val="both"/>
        <w:rPr>
          <w:rFonts w:eastAsia="Times New Roman" w:cs="Arial"/>
          <w:lang w:eastAsia="en-GB"/>
        </w:rPr>
      </w:pPr>
    </w:p>
    <w:p w14:paraId="605F9087" w14:textId="51B0B2BF"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Development m</w:t>
      </w:r>
      <w:r w:rsidR="00404376" w:rsidRPr="00C47A98">
        <w:rPr>
          <w:rFonts w:eastAsia="Times New Roman" w:cs="Times New Roman"/>
          <w:color w:val="000000"/>
          <w:szCs w:val="24"/>
          <w:lang w:val="en-GB" w:eastAsia="en-GB"/>
        </w:rPr>
        <w:t xml:space="preserve">ay be high density (three </w:t>
      </w:r>
      <w:commentRangeStart w:id="70"/>
      <w:r w:rsidR="00404376" w:rsidRPr="00C47A98">
        <w:rPr>
          <w:rFonts w:eastAsia="Times New Roman" w:cs="Times New Roman"/>
          <w:color w:val="000000"/>
          <w:szCs w:val="24"/>
          <w:lang w:val="en-GB" w:eastAsia="en-GB"/>
        </w:rPr>
        <w:t>storey</w:t>
      </w:r>
      <w:r w:rsidRPr="00C47A98">
        <w:rPr>
          <w:rFonts w:eastAsia="Times New Roman" w:cs="Times New Roman"/>
          <w:color w:val="000000"/>
          <w:szCs w:val="24"/>
          <w:lang w:val="en-GB" w:eastAsia="en-GB"/>
        </w:rPr>
        <w:t>s</w:t>
      </w:r>
      <w:commentRangeEnd w:id="70"/>
      <w:r w:rsidR="00BD7040">
        <w:rPr>
          <w:rStyle w:val="CommentReference"/>
          <w:lang w:val="en-GB"/>
        </w:rPr>
        <w:commentReference w:id="70"/>
      </w:r>
      <w:r w:rsidRPr="00C47A98">
        <w:rPr>
          <w:rFonts w:eastAsia="Times New Roman" w:cs="Times New Roman"/>
          <w:color w:val="000000"/>
          <w:szCs w:val="24"/>
          <w:lang w:val="en-GB" w:eastAsia="en-GB"/>
        </w:rPr>
        <w:t xml:space="preserve">) in the developed parts, responding to the surrounding urban context. </w:t>
      </w:r>
      <w:r w:rsidR="00673EBB">
        <w:rPr>
          <w:rFonts w:eastAsia="Times New Roman" w:cs="Times New Roman"/>
          <w:color w:val="000000"/>
          <w:szCs w:val="24"/>
          <w:lang w:val="en-GB" w:eastAsia="en-GB"/>
        </w:rPr>
        <w:t xml:space="preserve"> </w:t>
      </w:r>
      <w:r w:rsidRPr="00C47A98">
        <w:rPr>
          <w:rFonts w:eastAsia="Times New Roman" w:cs="Times New Roman"/>
          <w:color w:val="000000"/>
          <w:szCs w:val="24"/>
          <w:lang w:val="en-GB" w:eastAsia="en-GB"/>
        </w:rPr>
        <w:t>This is a means to ensuring that development is viable, whilst retaining a significant landscape setting.</w:t>
      </w:r>
    </w:p>
    <w:p w14:paraId="4D3877FD" w14:textId="77777777" w:rsidR="005E1190" w:rsidRPr="00C47A98" w:rsidRDefault="005E1190" w:rsidP="005B159D">
      <w:pPr>
        <w:suppressAutoHyphens/>
        <w:jc w:val="both"/>
        <w:rPr>
          <w:rFonts w:eastAsia="Times New Roman" w:cs="Arial"/>
          <w:lang w:eastAsia="en-GB"/>
        </w:rPr>
      </w:pPr>
    </w:p>
    <w:p w14:paraId="0A6002CD" w14:textId="6A028610"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Development must take account of topography (mainly flat), landscape, trees and plants, wildlife habitats, existing buildings, site orientation and microclimate. Sustainable Drainage should be incorporated into development. Trees, boundary lines and pathways should be incorporated into the design and layout of any scheme.</w:t>
      </w:r>
    </w:p>
    <w:p w14:paraId="20581671" w14:textId="77777777" w:rsidR="005E1190" w:rsidRPr="00C47A98" w:rsidRDefault="005E1190" w:rsidP="005B159D">
      <w:pPr>
        <w:suppressAutoHyphens/>
        <w:rPr>
          <w:rFonts w:eastAsia="Times New Roman" w:cs="Arial"/>
          <w:lang w:eastAsia="en-GB"/>
        </w:rPr>
      </w:pPr>
    </w:p>
    <w:p w14:paraId="25E9665B" w14:textId="77777777" w:rsidR="00E63AD1" w:rsidRPr="00C47A98" w:rsidRDefault="00E63AD1" w:rsidP="005B159D">
      <w:pPr>
        <w:suppressAutoHyphens/>
        <w:rPr>
          <w:rFonts w:eastAsia="Times New Roman" w:cs="Arial"/>
          <w:lang w:eastAsia="en-GB"/>
        </w:rPr>
      </w:pPr>
    </w:p>
    <w:p w14:paraId="6E61A7B8" w14:textId="77777777" w:rsidR="005E1190" w:rsidRPr="00C47A98" w:rsidRDefault="005E1190" w:rsidP="005B159D">
      <w:pPr>
        <w:suppressAutoHyphens/>
        <w:rPr>
          <w:rFonts w:eastAsia="Times New Roman" w:cs="Arial"/>
          <w:b/>
          <w:bCs/>
          <w:i/>
          <w:color w:val="000000"/>
          <w:sz w:val="28"/>
          <w:szCs w:val="28"/>
          <w:lang w:eastAsia="en-GB"/>
        </w:rPr>
      </w:pPr>
      <w:r w:rsidRPr="00C47A98">
        <w:rPr>
          <w:rFonts w:eastAsia="Times New Roman" w:cs="Arial"/>
          <w:b/>
          <w:bCs/>
          <w:i/>
          <w:color w:val="000000"/>
          <w:sz w:val="28"/>
          <w:szCs w:val="28"/>
          <w:lang w:eastAsia="en-GB"/>
        </w:rPr>
        <w:t>Historic Buildings</w:t>
      </w:r>
    </w:p>
    <w:p w14:paraId="5E19593D" w14:textId="77777777" w:rsidR="00E63AD1" w:rsidRPr="00C47A98" w:rsidRDefault="00E63AD1" w:rsidP="005B159D">
      <w:pPr>
        <w:suppressAutoHyphens/>
        <w:rPr>
          <w:rFonts w:eastAsia="Times New Roman" w:cs="Arial"/>
          <w:i/>
          <w:sz w:val="28"/>
          <w:szCs w:val="28"/>
          <w:lang w:eastAsia="en-GB"/>
        </w:rPr>
      </w:pPr>
    </w:p>
    <w:p w14:paraId="336C204D" w14:textId="1A260F60"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 xml:space="preserve">The grade II listed chapel and central building, together with the surrounding </w:t>
      </w:r>
      <w:r w:rsidR="00DA53A9">
        <w:rPr>
          <w:rFonts w:eastAsia="Times New Roman" w:cs="Times New Roman"/>
          <w:color w:val="000000"/>
          <w:szCs w:val="24"/>
          <w:lang w:val="en-GB" w:eastAsia="en-GB"/>
        </w:rPr>
        <w:t>villa</w:t>
      </w:r>
      <w:r w:rsidRPr="00C47A98">
        <w:rPr>
          <w:rFonts w:eastAsia="Times New Roman" w:cs="Times New Roman"/>
          <w:color w:val="000000"/>
          <w:szCs w:val="24"/>
          <w:lang w:val="en-GB" w:eastAsia="en-GB"/>
        </w:rPr>
        <w:t xml:space="preserve">s, should be retained and incorporated into the layout of the new development. It would be inappropriate to support a scheme that damaged or destroyed the local historic environment. Past harmful alterations and additions should be </w:t>
      </w:r>
      <w:commentRangeStart w:id="71"/>
      <w:r w:rsidRPr="00C47A98">
        <w:rPr>
          <w:rFonts w:eastAsia="Times New Roman" w:cs="Times New Roman"/>
          <w:color w:val="000000"/>
          <w:szCs w:val="24"/>
          <w:lang w:val="en-GB" w:eastAsia="en-GB"/>
        </w:rPr>
        <w:t>reversed</w:t>
      </w:r>
      <w:commentRangeEnd w:id="71"/>
      <w:r w:rsidR="00BD7040">
        <w:rPr>
          <w:rStyle w:val="CommentReference"/>
          <w:lang w:val="en-GB"/>
        </w:rPr>
        <w:commentReference w:id="71"/>
      </w:r>
      <w:r w:rsidRPr="00C47A98">
        <w:rPr>
          <w:rFonts w:eastAsia="Times New Roman" w:cs="Times New Roman"/>
          <w:color w:val="000000"/>
          <w:szCs w:val="24"/>
          <w:lang w:val="en-GB" w:eastAsia="en-GB"/>
        </w:rPr>
        <w:t>.</w:t>
      </w:r>
    </w:p>
    <w:p w14:paraId="561FF786" w14:textId="77777777" w:rsidR="005E1190" w:rsidRPr="00C47A98" w:rsidRDefault="005E1190" w:rsidP="005B159D">
      <w:pPr>
        <w:suppressAutoHyphens/>
        <w:jc w:val="both"/>
        <w:rPr>
          <w:rFonts w:eastAsia="Times New Roman" w:cs="Arial"/>
          <w:lang w:eastAsia="en-GB"/>
        </w:rPr>
      </w:pPr>
    </w:p>
    <w:p w14:paraId="2367A972" w14:textId="77777777"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 xml:space="preserve">New development should complement, but not imitate, the historic buildings. </w:t>
      </w:r>
      <w:commentRangeStart w:id="72"/>
      <w:r w:rsidRPr="00C47A98">
        <w:rPr>
          <w:rFonts w:eastAsia="Times New Roman" w:cs="Times New Roman"/>
          <w:color w:val="000000"/>
          <w:szCs w:val="24"/>
          <w:lang w:val="en-GB" w:eastAsia="en-GB"/>
        </w:rPr>
        <w:t>Imitation</w:t>
      </w:r>
      <w:commentRangeEnd w:id="72"/>
      <w:r w:rsidR="00BD7040">
        <w:rPr>
          <w:rStyle w:val="CommentReference"/>
          <w:lang w:val="en-GB"/>
        </w:rPr>
        <w:commentReference w:id="72"/>
      </w:r>
      <w:r w:rsidRPr="00C47A98">
        <w:rPr>
          <w:rFonts w:eastAsia="Times New Roman" w:cs="Times New Roman"/>
          <w:color w:val="000000"/>
          <w:szCs w:val="24"/>
          <w:lang w:val="en-GB" w:eastAsia="en-GB"/>
        </w:rPr>
        <w:t xml:space="preserve"> is especially harmful to the setting of the listed buildings, which must retain their distinctive and individual identity. New development should have due regard to the listed status of the Main Hospital Building and Chapel. In determining planning applications, there are special statutory duties relating to the impact of development on listed buildings and their setting.</w:t>
      </w:r>
    </w:p>
    <w:p w14:paraId="5ADC451E" w14:textId="77777777" w:rsidR="005E1190" w:rsidRPr="00C47A98" w:rsidRDefault="005E1190" w:rsidP="005B159D">
      <w:pPr>
        <w:suppressAutoHyphens/>
        <w:rPr>
          <w:rFonts w:eastAsia="Times New Roman" w:cs="Arial"/>
          <w:lang w:eastAsia="en-GB"/>
        </w:rPr>
      </w:pPr>
    </w:p>
    <w:p w14:paraId="386215C1" w14:textId="77777777" w:rsidR="00E63AD1" w:rsidRPr="00C47A98" w:rsidRDefault="00E63AD1" w:rsidP="005B159D">
      <w:pPr>
        <w:suppressAutoHyphens/>
        <w:rPr>
          <w:rFonts w:eastAsia="Times New Roman" w:cs="Arial"/>
          <w:lang w:eastAsia="en-GB"/>
        </w:rPr>
      </w:pPr>
    </w:p>
    <w:p w14:paraId="4F546D69" w14:textId="77777777" w:rsidR="005E1190" w:rsidRPr="00C47A98" w:rsidRDefault="005E1190" w:rsidP="005B159D">
      <w:pPr>
        <w:suppressAutoHyphens/>
        <w:rPr>
          <w:rFonts w:eastAsia="Times New Roman" w:cs="Arial"/>
          <w:b/>
          <w:bCs/>
          <w:i/>
          <w:color w:val="000000"/>
          <w:sz w:val="28"/>
          <w:szCs w:val="28"/>
          <w:lang w:eastAsia="en-GB"/>
        </w:rPr>
      </w:pPr>
      <w:r w:rsidRPr="00C47A98">
        <w:rPr>
          <w:rFonts w:eastAsia="Times New Roman" w:cs="Arial"/>
          <w:b/>
          <w:bCs/>
          <w:i/>
          <w:color w:val="000000"/>
          <w:sz w:val="28"/>
          <w:szCs w:val="28"/>
          <w:lang w:eastAsia="en-GB"/>
        </w:rPr>
        <w:t>Permeability and Movement</w:t>
      </w:r>
    </w:p>
    <w:p w14:paraId="0D81673C" w14:textId="77777777" w:rsidR="00E63AD1" w:rsidRPr="00C47A98" w:rsidRDefault="00E63AD1" w:rsidP="005B159D">
      <w:pPr>
        <w:suppressAutoHyphens/>
        <w:rPr>
          <w:rFonts w:eastAsia="Times New Roman" w:cs="Arial"/>
          <w:lang w:eastAsia="en-GB"/>
        </w:rPr>
      </w:pPr>
    </w:p>
    <w:p w14:paraId="74F622FE" w14:textId="77777777"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Pedestrian convenience should take priority in the design of the scheme. The scheme should link to surrounding footpaths and provide a safe, attractive, permeable and convenient environment for pedestrians within the site.</w:t>
      </w:r>
    </w:p>
    <w:p w14:paraId="21A95FEA" w14:textId="77777777" w:rsidR="005E1190" w:rsidRPr="00C47A98" w:rsidRDefault="005E1190" w:rsidP="005B159D">
      <w:pPr>
        <w:suppressAutoHyphens/>
        <w:jc w:val="both"/>
        <w:rPr>
          <w:rFonts w:eastAsia="Times New Roman" w:cs="Arial"/>
          <w:lang w:eastAsia="en-GB"/>
        </w:rPr>
      </w:pPr>
    </w:p>
    <w:p w14:paraId="79D14E60" w14:textId="77777777"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Car parking and highways should be carefully integrated into the development, recognising that they are not just about transport, but also form part of the public realm.</w:t>
      </w:r>
    </w:p>
    <w:p w14:paraId="6DB8A5D1" w14:textId="77777777" w:rsidR="005E1190" w:rsidRPr="00C47A98" w:rsidRDefault="005E1190" w:rsidP="005B159D">
      <w:pPr>
        <w:suppressAutoHyphens/>
        <w:jc w:val="both"/>
        <w:rPr>
          <w:rFonts w:eastAsia="Times New Roman" w:cs="Arial"/>
          <w:lang w:eastAsia="en-GB"/>
        </w:rPr>
      </w:pPr>
    </w:p>
    <w:p w14:paraId="5FBE4753" w14:textId="77777777"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Cycle facilities should be provided and there should be easy access to surrounding public transport facilities through convenient pedestrian links. Convenient east-west movement across the site should be designed into the layout.</w:t>
      </w:r>
    </w:p>
    <w:p w14:paraId="21C3137F" w14:textId="77777777" w:rsidR="005E1190" w:rsidRPr="00C47A98" w:rsidRDefault="005E1190" w:rsidP="005B159D">
      <w:pPr>
        <w:suppressAutoHyphens/>
        <w:jc w:val="both"/>
        <w:rPr>
          <w:rFonts w:eastAsia="Times New Roman" w:cs="Arial"/>
          <w:lang w:eastAsia="en-GB"/>
        </w:rPr>
      </w:pPr>
    </w:p>
    <w:p w14:paraId="53CFA888" w14:textId="77777777"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As part of the contextual analysis for any new development, it is necessary to identify community facilities around the site and to ensure that the layout allows for convenient pedestrian access.</w:t>
      </w:r>
    </w:p>
    <w:p w14:paraId="6081487D" w14:textId="77777777" w:rsidR="005E1190" w:rsidRPr="00C47A98" w:rsidRDefault="005E1190" w:rsidP="005B159D">
      <w:pPr>
        <w:suppressAutoHyphens/>
        <w:jc w:val="both"/>
        <w:rPr>
          <w:rFonts w:eastAsia="Times New Roman" w:cs="Arial"/>
          <w:lang w:eastAsia="en-GB"/>
        </w:rPr>
      </w:pPr>
    </w:p>
    <w:p w14:paraId="1CE45CBF" w14:textId="77777777" w:rsidR="00E63AD1" w:rsidRPr="00C47A98" w:rsidRDefault="00E63AD1" w:rsidP="005B159D">
      <w:pPr>
        <w:suppressAutoHyphens/>
        <w:rPr>
          <w:rFonts w:eastAsia="Times New Roman" w:cs="Arial"/>
          <w:lang w:eastAsia="en-GB"/>
        </w:rPr>
      </w:pPr>
    </w:p>
    <w:p w14:paraId="5AC6D081" w14:textId="77777777" w:rsidR="005E1190" w:rsidRPr="00C47A98" w:rsidRDefault="005E1190" w:rsidP="005B159D">
      <w:pPr>
        <w:suppressAutoHyphens/>
        <w:rPr>
          <w:rFonts w:eastAsia="Times New Roman" w:cs="Arial"/>
          <w:b/>
          <w:bCs/>
          <w:i/>
          <w:color w:val="000000"/>
          <w:sz w:val="28"/>
          <w:szCs w:val="28"/>
          <w:lang w:eastAsia="en-GB"/>
        </w:rPr>
      </w:pPr>
      <w:r w:rsidRPr="00C47A98">
        <w:rPr>
          <w:rFonts w:eastAsia="Times New Roman" w:cs="Arial"/>
          <w:b/>
          <w:bCs/>
          <w:i/>
          <w:color w:val="000000"/>
          <w:sz w:val="28"/>
          <w:szCs w:val="28"/>
          <w:lang w:eastAsia="en-GB"/>
        </w:rPr>
        <w:t>Sustainable Construction</w:t>
      </w:r>
    </w:p>
    <w:p w14:paraId="0CF13755" w14:textId="77777777" w:rsidR="00E63AD1" w:rsidRPr="00C47A98" w:rsidRDefault="00E63AD1" w:rsidP="005B159D">
      <w:pPr>
        <w:suppressAutoHyphens/>
        <w:rPr>
          <w:rFonts w:eastAsia="Times New Roman" w:cs="Arial"/>
          <w:b/>
          <w:i/>
          <w:sz w:val="28"/>
          <w:szCs w:val="28"/>
          <w:lang w:eastAsia="en-GB"/>
        </w:rPr>
      </w:pPr>
    </w:p>
    <w:p w14:paraId="1839D0B0" w14:textId="6129FEC1" w:rsidR="005E1190" w:rsidRPr="00C47A98" w:rsidRDefault="005E1190" w:rsidP="005B159D">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 xml:space="preserve">Design solutions that incorporate superior environmental performance will be welcomed in particular, in line with Paragraph </w:t>
      </w:r>
      <w:r w:rsidR="0026638B">
        <w:rPr>
          <w:rFonts w:eastAsia="Times New Roman" w:cs="Times New Roman"/>
          <w:color w:val="000000"/>
          <w:szCs w:val="24"/>
          <w:lang w:val="en-GB" w:eastAsia="en-GB"/>
        </w:rPr>
        <w:t>131</w:t>
      </w:r>
      <w:r w:rsidRPr="00C47A98">
        <w:rPr>
          <w:rFonts w:eastAsia="Times New Roman" w:cs="Times New Roman"/>
          <w:color w:val="000000"/>
          <w:szCs w:val="24"/>
          <w:lang w:val="en-GB" w:eastAsia="en-GB"/>
        </w:rPr>
        <w:t>of the NPPF.</w:t>
      </w:r>
    </w:p>
    <w:p w14:paraId="7D07B205" w14:textId="77777777" w:rsidR="005E1190" w:rsidRPr="00C47A98" w:rsidRDefault="005E1190" w:rsidP="005B159D">
      <w:pPr>
        <w:suppressAutoHyphens/>
        <w:jc w:val="both"/>
        <w:rPr>
          <w:rFonts w:eastAsia="Times New Roman" w:cs="Arial"/>
          <w:lang w:eastAsia="en-GB"/>
        </w:rPr>
      </w:pPr>
    </w:p>
    <w:p w14:paraId="7FC6CCF2" w14:textId="77777777" w:rsidR="00E63AD1" w:rsidRPr="00C47A98" w:rsidRDefault="00E63AD1" w:rsidP="005B159D">
      <w:pPr>
        <w:suppressAutoHyphens/>
        <w:jc w:val="both"/>
        <w:rPr>
          <w:rFonts w:eastAsia="Times New Roman" w:cs="Arial"/>
          <w:lang w:eastAsia="en-GB"/>
        </w:rPr>
      </w:pPr>
    </w:p>
    <w:p w14:paraId="2B4571F6" w14:textId="77777777" w:rsidR="005E1190" w:rsidRPr="00C47A98" w:rsidRDefault="005E1190" w:rsidP="005B159D">
      <w:pPr>
        <w:pStyle w:val="Standard"/>
        <w:suppressAutoHyphens/>
        <w:jc w:val="both"/>
        <w:rPr>
          <w:rFonts w:eastAsia="Times New Roman" w:cs="Arial"/>
          <w:b/>
          <w:bCs/>
          <w:i/>
          <w:iCs/>
          <w:color w:val="000000"/>
          <w:sz w:val="28"/>
          <w:szCs w:val="28"/>
          <w:lang w:val="en-GB" w:eastAsia="en-GB"/>
        </w:rPr>
      </w:pPr>
      <w:r w:rsidRPr="00C47A98">
        <w:rPr>
          <w:rFonts w:eastAsia="Times New Roman" w:cs="Arial"/>
          <w:b/>
          <w:bCs/>
          <w:i/>
          <w:iCs/>
          <w:color w:val="000000"/>
          <w:sz w:val="28"/>
          <w:szCs w:val="28"/>
          <w:lang w:val="en-GB" w:eastAsia="en-GB"/>
        </w:rPr>
        <w:t>Renewable and Low Carbon Energy</w:t>
      </w:r>
    </w:p>
    <w:p w14:paraId="326343C7" w14:textId="77777777" w:rsidR="00E63AD1" w:rsidRPr="00C47A98" w:rsidRDefault="00E63AD1" w:rsidP="005B159D">
      <w:pPr>
        <w:suppressAutoHyphens/>
        <w:jc w:val="both"/>
        <w:rPr>
          <w:rFonts w:eastAsia="Times New Roman" w:cs="Arial"/>
          <w:i/>
          <w:sz w:val="28"/>
          <w:szCs w:val="28"/>
          <w:lang w:eastAsia="en-GB"/>
        </w:rPr>
      </w:pPr>
    </w:p>
    <w:p w14:paraId="6A803414" w14:textId="002FD390" w:rsidR="005E1190" w:rsidRDefault="005E1190" w:rsidP="00991E24">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 xml:space="preserve">To help increase the use and supply of low carbon energy as prescribed in Paragraph </w:t>
      </w:r>
      <w:r w:rsidR="0026638B">
        <w:rPr>
          <w:rFonts w:eastAsia="Times New Roman" w:cs="Times New Roman"/>
          <w:color w:val="000000"/>
          <w:szCs w:val="24"/>
          <w:lang w:val="en-GB" w:eastAsia="en-GB"/>
        </w:rPr>
        <w:t>151 &amp; 153</w:t>
      </w:r>
      <w:r w:rsidR="00991E24">
        <w:rPr>
          <w:rFonts w:eastAsia="Times New Roman" w:cs="Times New Roman"/>
          <w:color w:val="000000"/>
          <w:szCs w:val="24"/>
          <w:lang w:val="en-GB" w:eastAsia="en-GB"/>
        </w:rPr>
        <w:t xml:space="preserve"> of the NPPF.</w:t>
      </w:r>
    </w:p>
    <w:p w14:paraId="7FDA9916" w14:textId="77777777" w:rsidR="00991E24" w:rsidRDefault="00991E24" w:rsidP="00991E24">
      <w:pPr>
        <w:pStyle w:val="Standard"/>
        <w:suppressAutoHyphens/>
        <w:jc w:val="both"/>
        <w:rPr>
          <w:rFonts w:eastAsia="Times New Roman" w:cs="Times New Roman"/>
          <w:color w:val="000000"/>
          <w:szCs w:val="24"/>
          <w:lang w:val="en-GB" w:eastAsia="en-GB"/>
        </w:rPr>
      </w:pPr>
    </w:p>
    <w:p w14:paraId="45D3E473" w14:textId="77777777" w:rsidR="00991E24" w:rsidRPr="00C47A98" w:rsidRDefault="00991E24" w:rsidP="00991E24">
      <w:pPr>
        <w:pStyle w:val="Standard"/>
        <w:suppressAutoHyphens/>
        <w:jc w:val="both"/>
        <w:rPr>
          <w:rFonts w:eastAsia="Times New Roman" w:cs="Arial"/>
          <w:lang w:eastAsia="en-GB"/>
        </w:rPr>
      </w:pPr>
    </w:p>
    <w:p w14:paraId="535AD515" w14:textId="77777777" w:rsidR="005E1190" w:rsidRPr="00C47A98" w:rsidRDefault="005E1190" w:rsidP="005B159D">
      <w:pPr>
        <w:pStyle w:val="Standard"/>
        <w:suppressAutoHyphens/>
        <w:jc w:val="both"/>
        <w:rPr>
          <w:rFonts w:eastAsia="Times New Roman" w:cs="Arial"/>
          <w:b/>
          <w:bCs/>
          <w:i/>
          <w:iCs/>
          <w:color w:val="000000"/>
          <w:sz w:val="28"/>
          <w:szCs w:val="28"/>
          <w:lang w:val="en-GB" w:eastAsia="en-GB"/>
        </w:rPr>
      </w:pPr>
      <w:r w:rsidRPr="00C47A98">
        <w:rPr>
          <w:rFonts w:eastAsia="Times New Roman" w:cs="Arial"/>
          <w:b/>
          <w:bCs/>
          <w:i/>
          <w:iCs/>
          <w:color w:val="000000"/>
          <w:sz w:val="28"/>
          <w:szCs w:val="28"/>
          <w:lang w:val="en-GB" w:eastAsia="en-GB"/>
        </w:rPr>
        <w:t>Design Review</w:t>
      </w:r>
    </w:p>
    <w:p w14:paraId="252C0947" w14:textId="77777777" w:rsidR="00E63AD1" w:rsidRPr="00C47A98" w:rsidRDefault="00E63AD1" w:rsidP="005B159D">
      <w:pPr>
        <w:suppressAutoHyphens/>
        <w:jc w:val="both"/>
        <w:rPr>
          <w:rFonts w:eastAsia="Times New Roman" w:cs="Arial"/>
          <w:lang w:eastAsia="en-GB"/>
        </w:rPr>
      </w:pPr>
    </w:p>
    <w:p w14:paraId="5EAD5D18" w14:textId="204D000D" w:rsidR="005E1190" w:rsidRPr="00C47A98" w:rsidRDefault="005E1190" w:rsidP="005B159D">
      <w:pPr>
        <w:suppressAutoHyphens/>
        <w:spacing w:after="119"/>
        <w:jc w:val="both"/>
        <w:rPr>
          <w:rFonts w:eastAsia="Times New Roman" w:cs="Times New Roman"/>
          <w:szCs w:val="24"/>
          <w:lang w:eastAsia="en-GB"/>
        </w:rPr>
      </w:pPr>
      <w:r w:rsidRPr="00C47A98">
        <w:rPr>
          <w:rFonts w:eastAsia="Times New Roman" w:cs="Times New Roman"/>
          <w:szCs w:val="24"/>
          <w:lang w:eastAsia="en-GB"/>
        </w:rPr>
        <w:t xml:space="preserve">For a site of this importance, independent design review is essential, as described in Paragraph </w:t>
      </w:r>
      <w:r w:rsidR="0026638B">
        <w:rPr>
          <w:rFonts w:eastAsia="Times New Roman" w:cs="Times New Roman"/>
          <w:szCs w:val="24"/>
          <w:lang w:eastAsia="en-GB"/>
        </w:rPr>
        <w:t>126</w:t>
      </w:r>
      <w:r w:rsidRPr="00C47A98">
        <w:rPr>
          <w:rFonts w:eastAsia="Times New Roman" w:cs="Times New Roman"/>
          <w:szCs w:val="24"/>
          <w:lang w:eastAsia="en-GB"/>
        </w:rPr>
        <w:t xml:space="preserve"> of the NPPF. This is suggested at a relatively early and conceptual stage, and then to test detailed design proposals at a later stage.</w:t>
      </w:r>
    </w:p>
    <w:p w14:paraId="6FC54225" w14:textId="77777777" w:rsidR="00A039CE" w:rsidRDefault="00A039CE" w:rsidP="005B159D">
      <w:pPr>
        <w:pStyle w:val="Standard"/>
        <w:tabs>
          <w:tab w:val="left" w:pos="2194"/>
        </w:tabs>
        <w:suppressAutoHyphens/>
        <w:jc w:val="both"/>
        <w:outlineLvl w:val="0"/>
        <w:rPr>
          <w:rFonts w:cs="Arial"/>
          <w:b/>
          <w:i/>
          <w:color w:val="000000"/>
          <w:sz w:val="32"/>
          <w:szCs w:val="32"/>
          <w:lang w:val="en-GB"/>
        </w:rPr>
      </w:pPr>
    </w:p>
    <w:p w14:paraId="6F210063" w14:textId="77777777" w:rsidR="00A72D4F" w:rsidRDefault="00A72D4F" w:rsidP="005B159D">
      <w:pPr>
        <w:pStyle w:val="Standard"/>
        <w:tabs>
          <w:tab w:val="left" w:pos="2194"/>
        </w:tabs>
        <w:suppressAutoHyphens/>
        <w:jc w:val="both"/>
        <w:outlineLvl w:val="0"/>
        <w:rPr>
          <w:rFonts w:cs="Arial"/>
          <w:b/>
          <w:color w:val="000000"/>
          <w:sz w:val="32"/>
          <w:szCs w:val="32"/>
          <w:lang w:val="en-GB"/>
        </w:rPr>
        <w:sectPr w:rsidR="00A72D4F" w:rsidSect="00483761">
          <w:pgSz w:w="11907" w:h="16839" w:code="9"/>
          <w:pgMar w:top="720" w:right="1440" w:bottom="720" w:left="1440" w:header="720" w:footer="720" w:gutter="0"/>
          <w:cols w:space="720"/>
          <w:docGrid w:linePitch="326"/>
        </w:sectPr>
      </w:pPr>
    </w:p>
    <w:p w14:paraId="2900A9B3" w14:textId="6D44453C" w:rsidR="009C6922" w:rsidRPr="00D805FB" w:rsidRDefault="009C6922" w:rsidP="005B159D">
      <w:pPr>
        <w:pStyle w:val="Standard"/>
        <w:tabs>
          <w:tab w:val="left" w:pos="2194"/>
        </w:tabs>
        <w:suppressAutoHyphens/>
        <w:jc w:val="both"/>
        <w:outlineLvl w:val="0"/>
        <w:rPr>
          <w:rFonts w:cs="Arial"/>
          <w:b/>
          <w:color w:val="000000"/>
          <w:sz w:val="32"/>
          <w:szCs w:val="32"/>
          <w:lang w:val="en-GB"/>
        </w:rPr>
      </w:pPr>
      <w:bookmarkStart w:id="73" w:name="_Toc4670485"/>
      <w:r w:rsidRPr="00D805FB">
        <w:rPr>
          <w:rFonts w:cs="Arial"/>
          <w:b/>
          <w:color w:val="000000"/>
          <w:sz w:val="32"/>
          <w:szCs w:val="32"/>
          <w:lang w:val="en-GB"/>
        </w:rPr>
        <w:lastRenderedPageBreak/>
        <w:t>Special Policy Area - Langstone Campus</w:t>
      </w:r>
      <w:bookmarkEnd w:id="66"/>
      <w:bookmarkEnd w:id="73"/>
    </w:p>
    <w:p w14:paraId="256CB66C" w14:textId="77777777" w:rsidR="00E63AD1" w:rsidRPr="00C47A98" w:rsidRDefault="00E63AD1" w:rsidP="005B159D">
      <w:pPr>
        <w:pStyle w:val="Standard"/>
        <w:tabs>
          <w:tab w:val="left" w:pos="2194"/>
        </w:tabs>
        <w:suppressAutoHyphens/>
        <w:jc w:val="both"/>
        <w:outlineLvl w:val="0"/>
        <w:rPr>
          <w:rFonts w:cs="Arial"/>
          <w:b/>
          <w:color w:val="000000"/>
          <w:lang w:val="en-GB"/>
        </w:rPr>
      </w:pPr>
    </w:p>
    <w:p w14:paraId="197AFFBD" w14:textId="77777777" w:rsidR="009C6922" w:rsidRPr="00C47A98" w:rsidRDefault="009C6922" w:rsidP="005B159D">
      <w:pPr>
        <w:pStyle w:val="Standard"/>
        <w:suppressAutoHyphens/>
        <w:jc w:val="both"/>
        <w:rPr>
          <w:rFonts w:cs="Arial"/>
          <w:b/>
          <w:color w:val="000000"/>
          <w:sz w:val="28"/>
          <w:szCs w:val="28"/>
          <w:lang w:val="en-GB"/>
        </w:rPr>
      </w:pPr>
      <w:r w:rsidRPr="00C47A98">
        <w:rPr>
          <w:rFonts w:cs="Arial"/>
          <w:b/>
          <w:color w:val="000000"/>
          <w:sz w:val="28"/>
          <w:szCs w:val="28"/>
          <w:lang w:val="en-GB"/>
        </w:rPr>
        <w:t>Purpose and Rationale</w:t>
      </w:r>
    </w:p>
    <w:p w14:paraId="569F079A" w14:textId="77777777" w:rsidR="00E63AD1" w:rsidRPr="00C47A98" w:rsidRDefault="00E63AD1" w:rsidP="005B159D">
      <w:pPr>
        <w:pStyle w:val="Standard"/>
        <w:suppressAutoHyphens/>
        <w:jc w:val="both"/>
        <w:rPr>
          <w:rFonts w:cs="Arial"/>
          <w:b/>
          <w:color w:val="000000"/>
          <w:lang w:val="en-GB"/>
        </w:rPr>
      </w:pPr>
    </w:p>
    <w:p w14:paraId="1EB1A29F" w14:textId="6018BDE4" w:rsidR="009C6922" w:rsidRPr="00C47A98" w:rsidRDefault="00161C90" w:rsidP="005B159D">
      <w:pPr>
        <w:pStyle w:val="Standard"/>
        <w:suppressAutoHyphens/>
        <w:jc w:val="both"/>
        <w:rPr>
          <w:rFonts w:cs="Arial"/>
          <w:color w:val="000000"/>
          <w:lang w:val="en-GB"/>
        </w:rPr>
      </w:pPr>
      <w:r>
        <w:rPr>
          <w:rFonts w:eastAsia="Arial"/>
          <w:color w:val="000000"/>
          <w:spacing w:val="1"/>
        </w:rPr>
        <w:t>The entire site, edged yellow in map 9 below, lies within the existing Portsmouth Plan Policy on the Langstone Harbour Open Coastal Area</w:t>
      </w:r>
      <w:r w:rsidR="00A72D4F">
        <w:rPr>
          <w:rFonts w:eastAsia="Arial"/>
          <w:color w:val="000000"/>
          <w:spacing w:val="1"/>
        </w:rPr>
        <w:t>, as shown on the Proposals Map</w:t>
      </w:r>
      <w:r w:rsidR="003C5F54">
        <w:rPr>
          <w:rFonts w:eastAsia="Arial"/>
          <w:color w:val="000000"/>
          <w:spacing w:val="1"/>
        </w:rPr>
        <w:t xml:space="preserve">.  </w:t>
      </w:r>
      <w:r>
        <w:rPr>
          <w:rFonts w:eastAsia="Arial"/>
          <w:color w:val="000000"/>
          <w:spacing w:val="1"/>
        </w:rPr>
        <w:t xml:space="preserve">This aims to resist inappropriate development and ensure that development proposals respect the coastal landscape and setting, allow </w:t>
      </w:r>
      <w:commentRangeStart w:id="74"/>
      <w:r>
        <w:rPr>
          <w:rFonts w:eastAsia="Arial"/>
          <w:color w:val="000000"/>
          <w:spacing w:val="1"/>
        </w:rPr>
        <w:t>public</w:t>
      </w:r>
      <w:commentRangeEnd w:id="74"/>
      <w:r w:rsidR="00BD7040">
        <w:rPr>
          <w:rStyle w:val="CommentReference"/>
          <w:lang w:val="en-GB"/>
        </w:rPr>
        <w:commentReference w:id="74"/>
      </w:r>
      <w:r>
        <w:rPr>
          <w:rFonts w:eastAsia="Arial"/>
          <w:color w:val="000000"/>
          <w:spacing w:val="1"/>
        </w:rPr>
        <w:t xml:space="preserve"> access to the waterfront, and avoid interference with navigation lighting and harm to nature conservation interests</w:t>
      </w:r>
      <w:r w:rsidR="009C6922" w:rsidRPr="00C47A98">
        <w:rPr>
          <w:rFonts w:cs="Arial"/>
          <w:color w:val="000000"/>
          <w:lang w:val="en-GB"/>
        </w:rPr>
        <w:t>.</w:t>
      </w:r>
    </w:p>
    <w:p w14:paraId="1FB860A4" w14:textId="373BBEAE" w:rsidR="009C6922" w:rsidRPr="00C47A98" w:rsidRDefault="00FE452E" w:rsidP="005B159D">
      <w:pPr>
        <w:pStyle w:val="Standard"/>
        <w:suppressAutoHyphens/>
        <w:jc w:val="both"/>
        <w:rPr>
          <w:rFonts w:cs="Arial"/>
          <w:color w:val="000000"/>
          <w:lang w:val="en-GB"/>
        </w:rPr>
      </w:pPr>
      <w:r>
        <w:rPr>
          <w:rFonts w:cs="Arial"/>
          <w:noProof/>
          <w:color w:val="000000"/>
          <w:lang w:val="en-GB" w:eastAsia="en-GB"/>
        </w:rPr>
        <mc:AlternateContent>
          <mc:Choice Requires="wps">
            <w:drawing>
              <wp:anchor distT="0" distB="0" distL="114300" distR="114300" simplePos="0" relativeHeight="251936768" behindDoc="0" locked="0" layoutInCell="1" allowOverlap="1" wp14:anchorId="240A2F83" wp14:editId="2071A3F6">
                <wp:simplePos x="0" y="0"/>
                <wp:positionH relativeFrom="column">
                  <wp:posOffset>4188178</wp:posOffset>
                </wp:positionH>
                <wp:positionV relativeFrom="paragraph">
                  <wp:posOffset>680367</wp:posOffset>
                </wp:positionV>
                <wp:extent cx="11289" cy="1399822"/>
                <wp:effectExtent l="0" t="0" r="27305" b="29210"/>
                <wp:wrapNone/>
                <wp:docPr id="1073742003" name="Straight Connector 1073742003"/>
                <wp:cNvGraphicFramePr/>
                <a:graphic xmlns:a="http://schemas.openxmlformats.org/drawingml/2006/main">
                  <a:graphicData uri="http://schemas.microsoft.com/office/word/2010/wordprocessingShape">
                    <wps:wsp>
                      <wps:cNvCnPr/>
                      <wps:spPr>
                        <a:xfrm>
                          <a:off x="0" y="0"/>
                          <a:ext cx="11289" cy="1399822"/>
                        </a:xfrm>
                        <a:prstGeom prst="line">
                          <a:avLst/>
                        </a:prstGeom>
                        <a:ln w="127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1256CD" id="Straight Connector 1073742003" o:spid="_x0000_s1026" style="position:absolute;z-index:251936768;visibility:visible;mso-wrap-style:square;mso-wrap-distance-left:9pt;mso-wrap-distance-top:0;mso-wrap-distance-right:9pt;mso-wrap-distance-bottom:0;mso-position-horizontal:absolute;mso-position-horizontal-relative:text;mso-position-vertical:absolute;mso-position-vertical-relative:text" from="329.8pt,53.55pt" to="330.7pt,1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" strokecolor="yellow" strokeweight="1pt">
                <v:stroke joinstyle="miter"/>
              </v:line>
            </w:pict>
          </mc:Fallback>
        </mc:AlternateContent>
      </w:r>
      <w:r w:rsidRPr="00FE452E">
        <w:rPr>
          <w:rFonts w:cs="Arial"/>
          <w:noProof/>
          <w:color w:val="000000"/>
          <w:lang w:val="en-GB" w:eastAsia="en-GB"/>
        </w:rPr>
        <mc:AlternateContent>
          <mc:Choice Requires="wps">
            <w:drawing>
              <wp:anchor distT="45720" distB="45720" distL="114300" distR="114300" simplePos="0" relativeHeight="251935744" behindDoc="0" locked="0" layoutInCell="1" allowOverlap="1" wp14:anchorId="69D43D73" wp14:editId="0A0ED89B">
                <wp:simplePos x="0" y="0"/>
                <wp:positionH relativeFrom="column">
                  <wp:posOffset>4300290</wp:posOffset>
                </wp:positionH>
                <wp:positionV relativeFrom="paragraph">
                  <wp:posOffset>1334982</wp:posOffset>
                </wp:positionV>
                <wp:extent cx="993140" cy="1404620"/>
                <wp:effectExtent l="0" t="0" r="16510" b="16510"/>
                <wp:wrapSquare wrapText="bothSides"/>
                <wp:docPr id="10737419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1404620"/>
                        </a:xfrm>
                        <a:prstGeom prst="rect">
                          <a:avLst/>
                        </a:prstGeom>
                        <a:solidFill>
                          <a:srgbClr val="FFFFFF"/>
                        </a:solidFill>
                        <a:ln w="9525">
                          <a:solidFill>
                            <a:srgbClr val="000000"/>
                          </a:solidFill>
                          <a:miter lim="800000"/>
                          <a:headEnd/>
                          <a:tailEnd/>
                        </a:ln>
                      </wps:spPr>
                      <wps:txbx>
                        <w:txbxContent>
                          <w:p w14:paraId="7A740A38" w14:textId="77777777" w:rsidR="00390E6F" w:rsidRDefault="00390E6F" w:rsidP="00FE452E">
                            <w:pPr>
                              <w:jc w:val="center"/>
                            </w:pPr>
                            <w:r>
                              <w:t>Langstone</w:t>
                            </w:r>
                          </w:p>
                          <w:p w14:paraId="50B8F995" w14:textId="15623174" w:rsidR="00390E6F" w:rsidRDefault="00390E6F" w:rsidP="00FE452E">
                            <w:pPr>
                              <w:jc w:val="center"/>
                            </w:pPr>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D43D73" id="_x0000_s1055" type="#_x0000_t202" style="position:absolute;left:0;text-align:left;margin-left:338.6pt;margin-top:105.1pt;width:78.2pt;height:110.6pt;z-index:251935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">
                <v:textbox style="mso-fit-shape-to-text:t">
                  <w:txbxContent>
                    <w:p w14:paraId="7A740A38" w14:textId="77777777" w:rsidR="00390E6F" w:rsidRDefault="00390E6F" w:rsidP="00FE452E">
                      <w:pPr>
                        <w:jc w:val="center"/>
                      </w:pPr>
                      <w:r>
                        <w:t>Langstone</w:t>
                      </w:r>
                    </w:p>
                    <w:p w14:paraId="50B8F995" w14:textId="15623174" w:rsidR="00390E6F" w:rsidRDefault="00390E6F" w:rsidP="00FE452E">
                      <w:pPr>
                        <w:jc w:val="center"/>
                      </w:pPr>
                      <w:r>
                        <w:t>A</w:t>
                      </w:r>
                    </w:p>
                  </w:txbxContent>
                </v:textbox>
                <w10:wrap type="square"/>
              </v:shape>
            </w:pict>
          </mc:Fallback>
        </mc:AlternateContent>
      </w:r>
      <w:r w:rsidRPr="00FE452E">
        <w:rPr>
          <w:rFonts w:cs="Arial"/>
          <w:noProof/>
          <w:color w:val="000000"/>
          <w:lang w:val="en-GB" w:eastAsia="en-GB"/>
        </w:rPr>
        <mc:AlternateContent>
          <mc:Choice Requires="wps">
            <w:drawing>
              <wp:anchor distT="45720" distB="45720" distL="114300" distR="114300" simplePos="0" relativeHeight="251933696" behindDoc="0" locked="0" layoutInCell="1" allowOverlap="1" wp14:anchorId="1E88D876" wp14:editId="45B73759">
                <wp:simplePos x="0" y="0"/>
                <wp:positionH relativeFrom="column">
                  <wp:posOffset>3307503</wp:posOffset>
                </wp:positionH>
                <wp:positionV relativeFrom="paragraph">
                  <wp:posOffset>1334981</wp:posOffset>
                </wp:positionV>
                <wp:extent cx="993140" cy="1404620"/>
                <wp:effectExtent l="0" t="0" r="16510" b="1651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1404620"/>
                        </a:xfrm>
                        <a:prstGeom prst="rect">
                          <a:avLst/>
                        </a:prstGeom>
                        <a:solidFill>
                          <a:srgbClr val="FFFFFF"/>
                        </a:solidFill>
                        <a:ln w="9525">
                          <a:solidFill>
                            <a:srgbClr val="000000"/>
                          </a:solidFill>
                          <a:miter lim="800000"/>
                          <a:headEnd/>
                          <a:tailEnd/>
                        </a:ln>
                      </wps:spPr>
                      <wps:txbx>
                        <w:txbxContent>
                          <w:p w14:paraId="34228AC4" w14:textId="0328E46E" w:rsidR="00390E6F" w:rsidRDefault="00390E6F" w:rsidP="00FE452E">
                            <w:pPr>
                              <w:jc w:val="center"/>
                            </w:pPr>
                            <w:r>
                              <w:t>Langstone</w:t>
                            </w:r>
                          </w:p>
                          <w:p w14:paraId="2887F759" w14:textId="2F6C4EEF" w:rsidR="00390E6F" w:rsidRDefault="00390E6F" w:rsidP="00FE452E">
                            <w:pPr>
                              <w:jc w:val="center"/>
                            </w:pPr>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88D876" id="_x0000_s1056" type="#_x0000_t202" style="position:absolute;left:0;text-align:left;margin-left:260.45pt;margin-top:105.1pt;width:78.2pt;height:110.6pt;z-index:251933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">
                <v:textbox style="mso-fit-shape-to-text:t">
                  <w:txbxContent>
                    <w:p w14:paraId="34228AC4" w14:textId="0328E46E" w:rsidR="00390E6F" w:rsidRDefault="00390E6F" w:rsidP="00FE452E">
                      <w:pPr>
                        <w:jc w:val="center"/>
                      </w:pPr>
                      <w:r>
                        <w:t>Langstone</w:t>
                      </w:r>
                    </w:p>
                    <w:p w14:paraId="2887F759" w14:textId="2F6C4EEF" w:rsidR="00390E6F" w:rsidRDefault="00390E6F" w:rsidP="00FE452E">
                      <w:pPr>
                        <w:jc w:val="center"/>
                      </w:pPr>
                      <w:r>
                        <w:t>B</w:t>
                      </w:r>
                    </w:p>
                  </w:txbxContent>
                </v:textbox>
                <w10:wrap type="square"/>
              </v:shape>
            </w:pict>
          </mc:Fallback>
        </mc:AlternateContent>
      </w:r>
      <w:r w:rsidR="001B4611">
        <w:rPr>
          <w:rFonts w:cs="Arial"/>
          <w:noProof/>
          <w:lang w:val="en-GB" w:eastAsia="en-GB"/>
        </w:rPr>
        <w:drawing>
          <wp:anchor distT="0" distB="0" distL="114300" distR="114300" simplePos="0" relativeHeight="251624447" behindDoc="0" locked="0" layoutInCell="1" allowOverlap="1" wp14:anchorId="3CF8062F" wp14:editId="40872A55">
            <wp:simplePos x="0" y="0"/>
            <wp:positionH relativeFrom="column">
              <wp:posOffset>417195</wp:posOffset>
            </wp:positionH>
            <wp:positionV relativeFrom="paragraph">
              <wp:posOffset>182880</wp:posOffset>
            </wp:positionV>
            <wp:extent cx="5266944" cy="3572256"/>
            <wp:effectExtent l="0" t="0" r="0" b="952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ilton Langstone A &amp; B.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66944" cy="3572256"/>
                    </a:xfrm>
                    <a:prstGeom prst="rect">
                      <a:avLst/>
                    </a:prstGeom>
                  </pic:spPr>
                </pic:pic>
              </a:graphicData>
            </a:graphic>
          </wp:anchor>
        </w:drawing>
      </w:r>
    </w:p>
    <w:p w14:paraId="7F6033DD" w14:textId="540C262A" w:rsidR="009C6922" w:rsidRPr="00D05479" w:rsidRDefault="009C6922" w:rsidP="005B159D">
      <w:pPr>
        <w:pStyle w:val="Standard"/>
        <w:suppressAutoHyphens/>
        <w:jc w:val="center"/>
        <w:rPr>
          <w:rFonts w:cs="Arial"/>
          <w:sz w:val="18"/>
          <w:szCs w:val="18"/>
          <w:lang w:val="en-GB"/>
        </w:rPr>
      </w:pPr>
      <w:r w:rsidRPr="00D05479">
        <w:rPr>
          <w:rFonts w:cs="Arial"/>
          <w:sz w:val="18"/>
          <w:szCs w:val="18"/>
          <w:lang w:val="en-GB"/>
        </w:rPr>
        <w:t xml:space="preserve">Map </w:t>
      </w:r>
      <w:r w:rsidR="003E08E9">
        <w:rPr>
          <w:rFonts w:cs="Arial"/>
          <w:sz w:val="18"/>
          <w:szCs w:val="18"/>
          <w:lang w:val="en-GB"/>
        </w:rPr>
        <w:t>11</w:t>
      </w:r>
      <w:r w:rsidRPr="00D05479">
        <w:rPr>
          <w:rFonts w:cs="Arial"/>
          <w:sz w:val="18"/>
          <w:szCs w:val="18"/>
          <w:lang w:val="en-GB"/>
        </w:rPr>
        <w:t>: Langstone site (yellow border)</w:t>
      </w:r>
      <w:r w:rsidR="00300128" w:rsidRPr="00D05479">
        <w:rPr>
          <w:rFonts w:cs="Arial"/>
          <w:color w:val="000000"/>
          <w:sz w:val="18"/>
          <w:szCs w:val="18"/>
          <w:lang w:val="en-GB"/>
        </w:rPr>
        <w:t xml:space="preserve"> </w:t>
      </w:r>
    </w:p>
    <w:p w14:paraId="1E92BDFE" w14:textId="77777777" w:rsidR="00161C90" w:rsidRDefault="00161C90" w:rsidP="00ED53E3">
      <w:pPr>
        <w:suppressAutoHyphens/>
        <w:spacing w:before="249" w:line="253" w:lineRule="exact"/>
        <w:ind w:right="74"/>
        <w:jc w:val="both"/>
        <w:textAlignment w:val="baseline"/>
        <w:rPr>
          <w:rFonts w:eastAsia="Arial"/>
          <w:color w:val="000000"/>
        </w:rPr>
      </w:pPr>
      <w:r>
        <w:rPr>
          <w:rFonts w:eastAsia="Arial"/>
          <w:color w:val="000000"/>
        </w:rPr>
        <w:t>The land is currently in the ownership of the University of Portsmouth, who are considering vacating a significant part of the built Langstone Campus Student Village on the site east of Furze Lane (Site A) during the Plan period and would, if land became available to accommodate their sport needs, vacate the entirety including the sports-fields on the west (Site B).</w:t>
      </w:r>
    </w:p>
    <w:p w14:paraId="4D405D14" w14:textId="77777777" w:rsidR="00D05479" w:rsidRDefault="00D05479" w:rsidP="00D05479">
      <w:pPr>
        <w:suppressAutoHyphens/>
        <w:spacing w:line="253" w:lineRule="exact"/>
        <w:ind w:right="74"/>
        <w:jc w:val="both"/>
        <w:textAlignment w:val="baseline"/>
        <w:rPr>
          <w:rFonts w:eastAsia="Arial"/>
          <w:color w:val="000000"/>
        </w:rPr>
      </w:pPr>
    </w:p>
    <w:p w14:paraId="33E7BD50" w14:textId="6DEC6F86" w:rsidR="006A50AD" w:rsidRPr="006A50AD" w:rsidRDefault="006A50AD" w:rsidP="006A50AD">
      <w:pPr>
        <w:pStyle w:val="Standard"/>
        <w:jc w:val="both"/>
        <w:rPr>
          <w:rFonts w:cs="Arial"/>
          <w:color w:val="000000" w:themeColor="text1"/>
        </w:rPr>
      </w:pPr>
      <w:r>
        <w:rPr>
          <w:rFonts w:cs="Arial"/>
          <w:color w:val="000000"/>
        </w:rPr>
        <w:t xml:space="preserve">Much of the development on Site A preceded the statutory conservation designations and restrictions. Virtually all of it preceded the restrictive Langstone Harbour Coastal Zone policies excepting the new sports changing </w:t>
      </w:r>
      <w:r w:rsidRPr="006A50AD">
        <w:rPr>
          <w:rFonts w:cs="Arial"/>
          <w:color w:val="000000"/>
        </w:rPr>
        <w:t>facilities</w:t>
      </w:r>
      <w:r>
        <w:rPr>
          <w:rFonts w:cs="Arial"/>
          <w:color w:val="000000"/>
        </w:rPr>
        <w:t>.</w:t>
      </w:r>
      <w:r w:rsidRPr="006A50AD">
        <w:rPr>
          <w:rFonts w:cs="Arial"/>
          <w:color w:val="000000"/>
        </w:rPr>
        <w:t xml:space="preserve">  The</w:t>
      </w:r>
      <w:r w:rsidRPr="006A50AD">
        <w:rPr>
          <w:rFonts w:cs="Arial"/>
          <w:color w:val="000000" w:themeColor="text1"/>
        </w:rPr>
        <w:t xml:space="preserve"> artificial surfaces and floodlighting on Site B were only permitted on condition the Site A playing fields were taken out of use for organised games.</w:t>
      </w:r>
    </w:p>
    <w:p w14:paraId="1B7DD75F" w14:textId="77777777" w:rsidR="00D05479" w:rsidRDefault="00D05479" w:rsidP="00963F58">
      <w:pPr>
        <w:suppressAutoHyphens/>
        <w:spacing w:line="253" w:lineRule="exact"/>
        <w:ind w:right="74"/>
        <w:jc w:val="both"/>
        <w:textAlignment w:val="baseline"/>
        <w:rPr>
          <w:rFonts w:eastAsia="Arial"/>
          <w:color w:val="000000"/>
        </w:rPr>
      </w:pPr>
    </w:p>
    <w:p w14:paraId="631D2773" w14:textId="77777777" w:rsidR="00161C90" w:rsidRDefault="00161C90" w:rsidP="00963F58">
      <w:pPr>
        <w:suppressAutoHyphens/>
        <w:spacing w:line="253" w:lineRule="exact"/>
        <w:ind w:right="74"/>
        <w:jc w:val="both"/>
        <w:textAlignment w:val="baseline"/>
        <w:rPr>
          <w:rFonts w:eastAsia="Arial"/>
          <w:color w:val="000000"/>
          <w:spacing w:val="-3"/>
        </w:rPr>
      </w:pPr>
      <w:r>
        <w:rPr>
          <w:rFonts w:eastAsia="Arial"/>
          <w:color w:val="000000"/>
          <w:spacing w:val="-3"/>
        </w:rPr>
        <w:t>In an ideal scenario, all of the built Langstone Campus site would be restored to an open coastal landscape consistent with the Coastal Policy objectives and development rights would be transferred to the existing sports-fields on a like for like basis with no net increase in the built footprint.</w:t>
      </w:r>
    </w:p>
    <w:p w14:paraId="5F90A008" w14:textId="77777777" w:rsidR="00161C90" w:rsidRDefault="00161C90" w:rsidP="00161C90">
      <w:pPr>
        <w:pStyle w:val="Standard"/>
        <w:suppressAutoHyphens/>
        <w:jc w:val="both"/>
        <w:rPr>
          <w:rFonts w:eastAsia="Arial"/>
          <w:color w:val="000000"/>
          <w:spacing w:val="-1"/>
        </w:rPr>
      </w:pPr>
    </w:p>
    <w:p w14:paraId="4A5834D6" w14:textId="62F484A3" w:rsidR="00161C90" w:rsidRDefault="00161C90" w:rsidP="00161C90">
      <w:pPr>
        <w:pStyle w:val="Standard"/>
        <w:suppressAutoHyphens/>
        <w:jc w:val="both"/>
        <w:rPr>
          <w:rFonts w:eastAsia="Arial"/>
          <w:color w:val="000000"/>
          <w:spacing w:val="-1"/>
        </w:rPr>
      </w:pPr>
      <w:r>
        <w:rPr>
          <w:rFonts w:eastAsia="Arial"/>
          <w:color w:val="000000"/>
          <w:spacing w:val="-1"/>
        </w:rPr>
        <w:t>The policies below allow for alternative uses compliant with nature conservation and the visual amenity of a coastal setting and landscape</w:t>
      </w:r>
      <w:r w:rsidR="003C5F54">
        <w:rPr>
          <w:rFonts w:eastAsia="Arial"/>
          <w:color w:val="000000"/>
          <w:spacing w:val="-1"/>
        </w:rPr>
        <w:t xml:space="preserve">.  </w:t>
      </w:r>
      <w:r>
        <w:rPr>
          <w:rFonts w:eastAsia="Arial"/>
          <w:color w:val="000000"/>
          <w:spacing w:val="-1"/>
        </w:rPr>
        <w:t>It is especially important to recognise the part the open nature of eastern coastal fringe has in balancing the highly developed and restricted nature of the western seaboard to assist the health and well-being objectives for all Portsmouth residents</w:t>
      </w:r>
      <w:r w:rsidR="00406A9B">
        <w:rPr>
          <w:rFonts w:eastAsia="Arial"/>
          <w:color w:val="000000"/>
          <w:spacing w:val="-1"/>
        </w:rPr>
        <w:t>.</w:t>
      </w:r>
    </w:p>
    <w:p w14:paraId="68F39052" w14:textId="77777777" w:rsidR="00406A9B" w:rsidRDefault="00406A9B" w:rsidP="00161C90">
      <w:pPr>
        <w:pStyle w:val="Standard"/>
        <w:suppressAutoHyphens/>
        <w:jc w:val="both"/>
        <w:rPr>
          <w:rFonts w:eastAsia="Arial"/>
          <w:color w:val="000000"/>
          <w:spacing w:val="-1"/>
        </w:rPr>
      </w:pPr>
    </w:p>
    <w:p w14:paraId="33B01877" w14:textId="559D6FED" w:rsidR="00406A9B" w:rsidRPr="00406A9B" w:rsidRDefault="00406A9B" w:rsidP="00406A9B">
      <w:pPr>
        <w:pStyle w:val="Standard"/>
        <w:jc w:val="both"/>
        <w:rPr>
          <w:rFonts w:cs="Arial"/>
        </w:rPr>
      </w:pPr>
      <w:r w:rsidRPr="00406A9B">
        <w:rPr>
          <w:rFonts w:cs="Arial"/>
        </w:rPr>
        <w:lastRenderedPageBreak/>
        <w:t>Following the 19</w:t>
      </w:r>
      <w:r w:rsidRPr="00406A9B">
        <w:rPr>
          <w:rFonts w:cs="Arial"/>
          <w:vertAlign w:val="superscript"/>
        </w:rPr>
        <w:t>th</w:t>
      </w:r>
      <w:r w:rsidRPr="00406A9B">
        <w:rPr>
          <w:rFonts w:cs="Arial"/>
        </w:rPr>
        <w:t xml:space="preserve"> March 2019 Full Council Declaration of a Climate Emergency and the need to reduce carbon emissions across the City to achieve a “Net Zero” Target by 2030, this site is ideally suited for solar power generation on redundant </w:t>
      </w:r>
      <w:r w:rsidR="008C7C3C" w:rsidRPr="00406A9B">
        <w:rPr>
          <w:rFonts w:cs="Arial"/>
        </w:rPr>
        <w:t>hard standing</w:t>
      </w:r>
      <w:r w:rsidRPr="00406A9B">
        <w:rPr>
          <w:rFonts w:cs="Arial"/>
        </w:rPr>
        <w:t xml:space="preserve"> areas.  </w:t>
      </w:r>
    </w:p>
    <w:p w14:paraId="59913BCD" w14:textId="77777777" w:rsidR="00406A9B" w:rsidRDefault="00406A9B" w:rsidP="00161C90">
      <w:pPr>
        <w:pStyle w:val="Standard"/>
        <w:suppressAutoHyphens/>
        <w:jc w:val="both"/>
        <w:rPr>
          <w:rFonts w:eastAsia="Arial"/>
          <w:color w:val="000000"/>
          <w:spacing w:val="-1"/>
        </w:rPr>
      </w:pPr>
    </w:p>
    <w:p w14:paraId="4572C873" w14:textId="77777777" w:rsidR="007069A9" w:rsidRDefault="007069A9" w:rsidP="00161C90">
      <w:pPr>
        <w:pStyle w:val="Standard"/>
        <w:suppressAutoHyphens/>
        <w:jc w:val="both"/>
        <w:rPr>
          <w:rFonts w:eastAsia="Arial"/>
          <w:color w:val="000000"/>
          <w:spacing w:val="-1"/>
        </w:rPr>
      </w:pPr>
    </w:p>
    <w:p w14:paraId="28B29FA5" w14:textId="01F2D871" w:rsidR="009C6922" w:rsidRDefault="009C6922" w:rsidP="00161C90">
      <w:pPr>
        <w:pStyle w:val="Standard"/>
        <w:suppressAutoHyphens/>
        <w:jc w:val="both"/>
        <w:rPr>
          <w:rFonts w:cs="Arial"/>
          <w:b/>
          <w:color w:val="000000"/>
          <w:sz w:val="28"/>
          <w:szCs w:val="28"/>
          <w:lang w:val="en-GB"/>
        </w:rPr>
      </w:pPr>
      <w:r w:rsidRPr="00C47A98">
        <w:rPr>
          <w:rFonts w:cs="Arial"/>
          <w:b/>
          <w:color w:val="000000"/>
          <w:sz w:val="28"/>
          <w:szCs w:val="28"/>
          <w:lang w:val="en-GB"/>
        </w:rPr>
        <w:t>Evidence</w:t>
      </w:r>
    </w:p>
    <w:p w14:paraId="5C662790" w14:textId="77777777" w:rsidR="008A45BC" w:rsidRPr="00C47A98" w:rsidRDefault="008A45BC" w:rsidP="00161C90">
      <w:pPr>
        <w:pStyle w:val="Standard"/>
        <w:suppressAutoHyphens/>
        <w:jc w:val="both"/>
        <w:rPr>
          <w:rFonts w:cs="Arial"/>
          <w:b/>
          <w:color w:val="000000"/>
          <w:sz w:val="28"/>
          <w:szCs w:val="28"/>
          <w:lang w:val="en-GB"/>
        </w:rPr>
      </w:pPr>
    </w:p>
    <w:p w14:paraId="08889FE1" w14:textId="6AF3B5EE" w:rsidR="00406A9B" w:rsidRPr="00406A9B" w:rsidRDefault="00161C90" w:rsidP="00406A9B">
      <w:pPr>
        <w:pStyle w:val="Standard"/>
        <w:suppressAutoHyphens/>
        <w:jc w:val="both"/>
        <w:rPr>
          <w:rFonts w:cs="Arial"/>
        </w:rPr>
      </w:pPr>
      <w:r w:rsidRPr="00406A9B">
        <w:rPr>
          <w:rFonts w:eastAsia="Arial"/>
        </w:rPr>
        <w:t>Of particular relevance are the National (NPPF) policies set out in the sections on the Natural Environment, Place and Design and Transport.</w:t>
      </w:r>
      <w:r w:rsidR="00406A9B" w:rsidRPr="00406A9B">
        <w:rPr>
          <w:rFonts w:eastAsia="Arial"/>
        </w:rPr>
        <w:t xml:space="preserve">  </w:t>
      </w:r>
      <w:r w:rsidR="00406A9B" w:rsidRPr="00406A9B">
        <w:rPr>
          <w:rFonts w:cs="Arial"/>
        </w:rPr>
        <w:t>In addition, this site has a spe</w:t>
      </w:r>
      <w:r w:rsidR="00406A9B">
        <w:rPr>
          <w:rFonts w:cs="Arial"/>
        </w:rPr>
        <w:t>cial suitability for supplying green</w:t>
      </w:r>
      <w:r w:rsidR="00406A9B" w:rsidRPr="00406A9B">
        <w:rPr>
          <w:rFonts w:cs="Arial"/>
        </w:rPr>
        <w:t xml:space="preserve"> energy to maximise the use of the South Coast's more abundant availability of solar radiation complimenting the site's habitat constraints.</w:t>
      </w:r>
    </w:p>
    <w:p w14:paraId="7C6A393A" w14:textId="77777777" w:rsidR="00406A9B" w:rsidRPr="00406A9B" w:rsidRDefault="00406A9B" w:rsidP="00406A9B">
      <w:pPr>
        <w:pStyle w:val="Standard"/>
        <w:jc w:val="both"/>
        <w:rPr>
          <w:rFonts w:cs="Arial"/>
        </w:rPr>
      </w:pPr>
    </w:p>
    <w:p w14:paraId="122252A5" w14:textId="4B3B060A" w:rsidR="00406A9B" w:rsidRPr="00406A9B" w:rsidRDefault="00406A9B" w:rsidP="00406A9B">
      <w:pPr>
        <w:pStyle w:val="Standard"/>
        <w:jc w:val="both"/>
        <w:rPr>
          <w:rFonts w:cs="Arial"/>
        </w:rPr>
      </w:pPr>
      <w:r w:rsidRPr="00406A9B">
        <w:rPr>
          <w:rFonts w:cs="Arial"/>
        </w:rPr>
        <w:t>NPPF Para 51 says: “To help increase the use and supply of renewable and low carbon energy and heat, plans should:</w:t>
      </w:r>
    </w:p>
    <w:p w14:paraId="49C93F0F" w14:textId="77777777" w:rsidR="00406A9B" w:rsidRPr="00406A9B" w:rsidRDefault="00406A9B" w:rsidP="00406A9B">
      <w:pPr>
        <w:pStyle w:val="Standard"/>
        <w:ind w:left="720"/>
        <w:jc w:val="both"/>
        <w:rPr>
          <w:rFonts w:cs="Arial"/>
        </w:rPr>
      </w:pPr>
      <w:r w:rsidRPr="00406A9B">
        <w:rPr>
          <w:rFonts w:cs="Arial"/>
        </w:rPr>
        <w:t>a) provide a positive strategy for energy from these sources, that maximises the potential for suitable development, while ensuring that adverse impacts are addressed satisfactorily (including cumulative landscape and visual impacts);</w:t>
      </w:r>
    </w:p>
    <w:p w14:paraId="4885085A" w14:textId="77777777" w:rsidR="00406A9B" w:rsidRPr="00406A9B" w:rsidRDefault="00406A9B" w:rsidP="00406A9B">
      <w:pPr>
        <w:pStyle w:val="Standard"/>
        <w:ind w:left="720"/>
        <w:jc w:val="both"/>
        <w:rPr>
          <w:rFonts w:cs="Arial"/>
        </w:rPr>
      </w:pPr>
      <w:r w:rsidRPr="00406A9B">
        <w:rPr>
          <w:rFonts w:cs="Arial"/>
        </w:rPr>
        <w:t>b) consider identifying suitable areas for renewable and low carbon energy sources, and supporting infrastructure, where this would help secure their development; and</w:t>
      </w:r>
    </w:p>
    <w:p w14:paraId="329E3FBC" w14:textId="4EBF1195" w:rsidR="00406A9B" w:rsidRPr="00406A9B" w:rsidRDefault="00406A9B" w:rsidP="00406A9B">
      <w:pPr>
        <w:pStyle w:val="Standard"/>
        <w:ind w:left="720"/>
        <w:jc w:val="both"/>
        <w:rPr>
          <w:rFonts w:cs="Arial"/>
        </w:rPr>
      </w:pPr>
      <w:r w:rsidRPr="00406A9B">
        <w:rPr>
          <w:rFonts w:cs="Arial"/>
        </w:rPr>
        <w:t xml:space="preserve">c) identify opportunities for development to draw its energy supply from decentralised, </w:t>
      </w:r>
      <w:r w:rsidR="008C7C3C" w:rsidRPr="00406A9B">
        <w:rPr>
          <w:rFonts w:cs="Arial"/>
        </w:rPr>
        <w:t>renewable,</w:t>
      </w:r>
      <w:r w:rsidRPr="00406A9B">
        <w:rPr>
          <w:rFonts w:cs="Arial"/>
        </w:rPr>
        <w:t xml:space="preserve"> or low carbon energy supply systems and for </w:t>
      </w:r>
      <w:r w:rsidR="008C7C3C" w:rsidRPr="00406A9B">
        <w:rPr>
          <w:rFonts w:cs="Arial"/>
        </w:rPr>
        <w:t>collocating</w:t>
      </w:r>
      <w:r w:rsidRPr="00406A9B">
        <w:rPr>
          <w:rFonts w:cs="Arial"/>
        </w:rPr>
        <w:t xml:space="preserve"> potential heat customers and suppliers.”</w:t>
      </w:r>
    </w:p>
    <w:p w14:paraId="7B704616" w14:textId="77777777" w:rsidR="006A50AD" w:rsidRPr="00406A9B" w:rsidRDefault="006A50AD" w:rsidP="00161C90">
      <w:pPr>
        <w:spacing w:before="11" w:line="247" w:lineRule="exact"/>
        <w:jc w:val="both"/>
        <w:textAlignment w:val="baseline"/>
        <w:rPr>
          <w:rFonts w:eastAsia="Arial"/>
        </w:rPr>
      </w:pPr>
    </w:p>
    <w:p w14:paraId="46D62863" w14:textId="45A91B34" w:rsidR="006A50AD" w:rsidRPr="006A50AD" w:rsidRDefault="006A50AD" w:rsidP="00406A9B">
      <w:pPr>
        <w:pStyle w:val="Standard"/>
        <w:suppressAutoHyphens/>
        <w:jc w:val="both"/>
        <w:rPr>
          <w:rFonts w:cs="Arial"/>
          <w:color w:val="000000" w:themeColor="text1"/>
        </w:rPr>
      </w:pPr>
      <w:r w:rsidRPr="00406A9B">
        <w:rPr>
          <w:rFonts w:cs="Arial"/>
        </w:rPr>
        <w:t xml:space="preserve">The Langstone site is characterised by its open appearance, with a lack of trees or shrubs, in </w:t>
      </w:r>
      <w:r w:rsidRPr="006A50AD">
        <w:rPr>
          <w:rFonts w:cs="Arial"/>
          <w:color w:val="000000" w:themeColor="text1"/>
        </w:rPr>
        <w:t>contrast to the nearby hospital grounds.</w:t>
      </w:r>
      <w:r w:rsidR="00406A9B">
        <w:rPr>
          <w:rFonts w:cs="Arial"/>
          <w:color w:val="000000" w:themeColor="text1"/>
        </w:rPr>
        <w:t xml:space="preserve"> </w:t>
      </w:r>
      <w:r w:rsidRPr="006A50AD">
        <w:rPr>
          <w:rFonts w:cs="Arial"/>
          <w:color w:val="000000" w:themeColor="text1"/>
        </w:rPr>
        <w:t xml:space="preserve"> The site is roughly in two halves, one including playing fie</w:t>
      </w:r>
      <w:r w:rsidR="00406A9B">
        <w:rPr>
          <w:rFonts w:cs="Arial"/>
          <w:color w:val="000000" w:themeColor="text1"/>
        </w:rPr>
        <w:t>lds and Artificial Turf Sports-P</w:t>
      </w:r>
      <w:r w:rsidRPr="006A50AD">
        <w:rPr>
          <w:rFonts w:cs="Arial"/>
          <w:color w:val="000000" w:themeColor="text1"/>
        </w:rPr>
        <w:t xml:space="preserve">itches for various games (Site B) and the other (Site A) providing essential Brent Geese grazing land and accommodating buildings belonging to Portsmouth University Student Village. </w:t>
      </w:r>
      <w:r w:rsidR="00406A9B">
        <w:rPr>
          <w:rFonts w:cs="Arial"/>
          <w:color w:val="000000" w:themeColor="text1"/>
        </w:rPr>
        <w:t xml:space="preserve"> </w:t>
      </w:r>
      <w:r w:rsidRPr="006A50AD">
        <w:rPr>
          <w:rFonts w:cs="Arial"/>
          <w:color w:val="000000" w:themeColor="text1"/>
        </w:rPr>
        <w:t>The southeast corner comprises four-storey blocks of flats, owned by the City Council.</w:t>
      </w:r>
    </w:p>
    <w:p w14:paraId="20D8261F" w14:textId="77777777" w:rsidR="006A50AD" w:rsidRPr="006A50AD" w:rsidRDefault="006A50AD" w:rsidP="00406A9B">
      <w:pPr>
        <w:pStyle w:val="Standard"/>
        <w:suppressAutoHyphens/>
        <w:jc w:val="both"/>
        <w:rPr>
          <w:rFonts w:cs="Arial"/>
          <w:color w:val="000000" w:themeColor="text1"/>
        </w:rPr>
      </w:pPr>
    </w:p>
    <w:p w14:paraId="1F3B4A08" w14:textId="62AEE59A" w:rsidR="006A50AD" w:rsidRPr="006A50AD" w:rsidRDefault="006A50AD" w:rsidP="006A50AD">
      <w:pPr>
        <w:pStyle w:val="Standard"/>
        <w:jc w:val="both"/>
        <w:rPr>
          <w:rFonts w:cs="Arial"/>
          <w:color w:val="000000" w:themeColor="text1"/>
        </w:rPr>
      </w:pPr>
      <w:r w:rsidRPr="006A50AD">
        <w:rPr>
          <w:rFonts w:cs="Arial"/>
          <w:color w:val="000000" w:themeColor="text1"/>
        </w:rPr>
        <w:t>The architecture is mainly undistinguished. The site includes four storey student halls of residence and understated three-storey teaching buildings, arranged around grassed courtyards. The Barnard Tower is a 13-storey tower block with its staircase expressed by window openings. This was used as a Halls of Residence by the University until July 2018 when all student occupation ceased.</w:t>
      </w:r>
    </w:p>
    <w:p w14:paraId="4093D56B" w14:textId="77777777" w:rsidR="006A50AD" w:rsidRDefault="006A50AD" w:rsidP="006A50AD">
      <w:pPr>
        <w:pStyle w:val="Standard"/>
        <w:jc w:val="both"/>
        <w:rPr>
          <w:rFonts w:cs="Arial"/>
          <w:color w:val="000000"/>
        </w:rPr>
      </w:pPr>
    </w:p>
    <w:p w14:paraId="026F52C6" w14:textId="77777777" w:rsidR="006A50AD" w:rsidRPr="006A50AD" w:rsidRDefault="006A50AD" w:rsidP="006A50AD">
      <w:pPr>
        <w:pStyle w:val="Standard"/>
        <w:jc w:val="both"/>
        <w:rPr>
          <w:rFonts w:cs="Arial"/>
          <w:color w:val="000000" w:themeColor="text1"/>
        </w:rPr>
      </w:pPr>
      <w:r w:rsidRPr="006A50AD">
        <w:rPr>
          <w:rFonts w:cs="Arial"/>
          <w:color w:val="000000" w:themeColor="text1"/>
        </w:rPr>
        <w:t>Dark bellied Brent Geese, flying from the Arctic Circle and Siberia in the winter months heavily use the playing fields. They migrate in family groups and stay together to breed and they’ve always been a significant part of the character of Milton’s coastline. Artificial sports pitches have already compromised the site’s wildlife value on Site B. This is now classified as a “Support Area” for the “Core Area” of the field adjacent Langstone Harbour in Site A in the March 2018 Solent Waders and Brent Geese Strategy (SW &amp; BGS).</w:t>
      </w:r>
    </w:p>
    <w:p w14:paraId="03C734CC" w14:textId="77777777" w:rsidR="006A50AD" w:rsidRDefault="006A50AD" w:rsidP="006A50AD">
      <w:pPr>
        <w:pStyle w:val="Standard"/>
        <w:jc w:val="both"/>
        <w:rPr>
          <w:rFonts w:cs="Arial"/>
          <w:color w:val="000000"/>
        </w:rPr>
      </w:pPr>
    </w:p>
    <w:p w14:paraId="0C4138CD" w14:textId="0A35C3D1" w:rsidR="006A50AD" w:rsidRPr="006A50AD" w:rsidRDefault="006A50AD" w:rsidP="006A50AD">
      <w:pPr>
        <w:pStyle w:val="Standard"/>
        <w:jc w:val="both"/>
        <w:rPr>
          <w:rFonts w:cs="Arial"/>
          <w:color w:val="000000" w:themeColor="text1"/>
        </w:rPr>
      </w:pPr>
      <w:r w:rsidRPr="006A50AD">
        <w:rPr>
          <w:rFonts w:cs="Arial"/>
          <w:color w:val="000000" w:themeColor="text1"/>
        </w:rPr>
        <w:t>Any redevelopment of the campus site A would need to take full account of this</w:t>
      </w:r>
      <w:r w:rsidR="00DA74EA">
        <w:rPr>
          <w:rFonts w:cs="Arial"/>
          <w:color w:val="000000" w:themeColor="text1"/>
        </w:rPr>
        <w:t xml:space="preserve"> habitat especially as the SW &amp; BGS</w:t>
      </w:r>
      <w:r w:rsidRPr="006A50AD">
        <w:rPr>
          <w:rFonts w:cs="Arial"/>
          <w:color w:val="000000" w:themeColor="text1"/>
        </w:rPr>
        <w:t xml:space="preserve"> describes them as irreplaceable for the continued preservation of the habitat's ecological network. Long-term maintenance is an issue for any development, including consideration of RSPB standards for migrating bird habitat.</w:t>
      </w:r>
    </w:p>
    <w:p w14:paraId="3677E880" w14:textId="77777777" w:rsidR="00161C90" w:rsidRPr="00C47A98" w:rsidRDefault="00161C90" w:rsidP="005B159D">
      <w:pPr>
        <w:pStyle w:val="Standard"/>
        <w:suppressAutoHyphens/>
        <w:jc w:val="both"/>
        <w:rPr>
          <w:rFonts w:cs="Arial"/>
          <w:color w:val="000000"/>
          <w:lang w:val="en-GB"/>
        </w:rPr>
      </w:pPr>
    </w:p>
    <w:p w14:paraId="1A67442C" w14:textId="77777777" w:rsidR="00161C90" w:rsidRDefault="00161C90" w:rsidP="00161C90">
      <w:pPr>
        <w:spacing w:line="254" w:lineRule="exact"/>
        <w:jc w:val="both"/>
        <w:textAlignment w:val="baseline"/>
        <w:rPr>
          <w:rFonts w:eastAsia="Arial"/>
          <w:color w:val="000000"/>
        </w:rPr>
      </w:pPr>
      <w:r>
        <w:rPr>
          <w:rFonts w:eastAsia="Arial"/>
          <w:color w:val="000000"/>
        </w:rPr>
        <w:t>Portsmouth is a very high-density area in terms of population. So, the preservation of green spaces is a very important part of ensuring that Milton is a sustainable place.</w:t>
      </w:r>
    </w:p>
    <w:p w14:paraId="06AF1BC9" w14:textId="77777777" w:rsidR="00161C90" w:rsidRPr="00C47A98" w:rsidRDefault="00161C90">
      <w:pPr>
        <w:pStyle w:val="Standard"/>
        <w:suppressAutoHyphens/>
        <w:jc w:val="both"/>
        <w:rPr>
          <w:rFonts w:cs="Arial"/>
          <w:color w:val="000000"/>
          <w:lang w:val="en-GB"/>
        </w:rPr>
      </w:pPr>
    </w:p>
    <w:p w14:paraId="338FE272" w14:textId="77777777" w:rsidR="009C6922" w:rsidRPr="00C47A98" w:rsidRDefault="009C6922" w:rsidP="005B159D">
      <w:pPr>
        <w:pStyle w:val="Standard"/>
        <w:suppressAutoHyphens/>
        <w:jc w:val="both"/>
        <w:rPr>
          <w:rFonts w:cs="Arial"/>
          <w:color w:val="000000"/>
          <w:lang w:val="en-GB"/>
        </w:rPr>
      </w:pPr>
      <w:r w:rsidRPr="00C47A98">
        <w:rPr>
          <w:rFonts w:cs="Arial"/>
          <w:color w:val="000000"/>
          <w:lang w:val="en-GB"/>
        </w:rPr>
        <w:t>The coastal area to the east of the site is a Special Protection Area (with RAMSAR status), to which the Habitat Regulations apply.  Portsmouth has prepared a supplementary planning document on the SPAs.</w:t>
      </w:r>
    </w:p>
    <w:p w14:paraId="31EF068F" w14:textId="77777777" w:rsidR="009C6922" w:rsidRPr="00C47A98" w:rsidRDefault="009C6922" w:rsidP="005B159D">
      <w:pPr>
        <w:pStyle w:val="Standard"/>
        <w:suppressAutoHyphens/>
        <w:jc w:val="both"/>
        <w:rPr>
          <w:rFonts w:cs="Arial"/>
          <w:color w:val="000000"/>
          <w:lang w:val="en-GB"/>
        </w:rPr>
      </w:pPr>
    </w:p>
    <w:p w14:paraId="39DB58F1" w14:textId="42F76AE7" w:rsidR="009C6922" w:rsidRPr="00C47A98" w:rsidRDefault="009C6922" w:rsidP="005B159D">
      <w:pPr>
        <w:pStyle w:val="Standard"/>
        <w:suppressAutoHyphens/>
        <w:jc w:val="both"/>
        <w:rPr>
          <w:rFonts w:cs="Arial"/>
          <w:color w:val="000000"/>
          <w:lang w:val="en-GB"/>
        </w:rPr>
      </w:pPr>
      <w:r w:rsidRPr="00C47A98">
        <w:rPr>
          <w:rFonts w:cs="Arial"/>
          <w:color w:val="000000"/>
          <w:lang w:val="en-GB"/>
        </w:rPr>
        <w:lastRenderedPageBreak/>
        <w:t xml:space="preserve">To the north and the south of the site are </w:t>
      </w:r>
      <w:r w:rsidR="00ED53E3">
        <w:rPr>
          <w:rFonts w:cs="Arial"/>
          <w:color w:val="000000"/>
          <w:lang w:val="en-GB"/>
        </w:rPr>
        <w:t>post war housing areas</w:t>
      </w:r>
      <w:r w:rsidRPr="00C47A98">
        <w:rPr>
          <w:rFonts w:cs="Arial"/>
          <w:color w:val="000000"/>
          <w:lang w:val="en-GB"/>
        </w:rPr>
        <w:t>.</w:t>
      </w:r>
      <w:r w:rsidR="00161C90">
        <w:rPr>
          <w:rFonts w:cs="Arial"/>
          <w:color w:val="000000"/>
          <w:lang w:val="en-GB"/>
        </w:rPr>
        <w:t xml:space="preserve"> </w:t>
      </w:r>
      <w:r w:rsidRPr="00C47A98">
        <w:rPr>
          <w:rFonts w:cs="Arial"/>
          <w:color w:val="000000"/>
          <w:lang w:val="en-GB"/>
        </w:rPr>
        <w:t xml:space="preserve"> Also to the north of the site is Milton Common, which is a Local Nature Reserve. To the west is the St James Hospital site, which is the subject of a separate development brief.</w:t>
      </w:r>
    </w:p>
    <w:p w14:paraId="2EEFE9D9" w14:textId="77777777" w:rsidR="009C6922" w:rsidRPr="00C47A98" w:rsidRDefault="009C6922" w:rsidP="005B159D">
      <w:pPr>
        <w:pStyle w:val="Standard"/>
        <w:suppressAutoHyphens/>
        <w:jc w:val="both"/>
        <w:rPr>
          <w:rFonts w:cs="Arial"/>
          <w:color w:val="000000"/>
          <w:lang w:val="en-GB"/>
        </w:rPr>
      </w:pPr>
    </w:p>
    <w:p w14:paraId="44EAEA92" w14:textId="0941FD90" w:rsidR="009C6922" w:rsidRPr="00C47A98" w:rsidRDefault="00161C90" w:rsidP="005B159D">
      <w:pPr>
        <w:pStyle w:val="Standard"/>
        <w:suppressAutoHyphens/>
        <w:jc w:val="both"/>
        <w:rPr>
          <w:rFonts w:cs="Arial"/>
          <w:color w:val="000000"/>
          <w:lang w:val="en-GB"/>
        </w:rPr>
      </w:pPr>
      <w:r>
        <w:rPr>
          <w:rFonts w:cs="Arial"/>
          <w:color w:val="000000"/>
          <w:lang w:val="en-GB"/>
        </w:rPr>
        <w:t>D</w:t>
      </w:r>
      <w:r w:rsidR="009C6922" w:rsidRPr="00C47A98">
        <w:rPr>
          <w:rFonts w:cs="Arial"/>
          <w:color w:val="000000"/>
          <w:lang w:val="en-GB"/>
        </w:rPr>
        <w:t>evelopment</w:t>
      </w:r>
      <w:r>
        <w:rPr>
          <w:rFonts w:cs="Arial"/>
          <w:color w:val="000000"/>
          <w:lang w:val="en-GB"/>
        </w:rPr>
        <w:t xml:space="preserve"> of the site has </w:t>
      </w:r>
      <w:r w:rsidR="009C6922" w:rsidRPr="00C47A98">
        <w:rPr>
          <w:rFonts w:cs="Arial"/>
          <w:color w:val="000000"/>
          <w:lang w:val="en-GB"/>
        </w:rPr>
        <w:t xml:space="preserve">had </w:t>
      </w:r>
      <w:r>
        <w:rPr>
          <w:rFonts w:cs="Arial"/>
          <w:color w:val="000000"/>
          <w:lang w:val="en-GB"/>
        </w:rPr>
        <w:t>a negative impact</w:t>
      </w:r>
      <w:r w:rsidR="009C6922" w:rsidRPr="00C47A98">
        <w:rPr>
          <w:rFonts w:cs="Arial"/>
          <w:color w:val="000000"/>
          <w:lang w:val="en-GB"/>
        </w:rPr>
        <w:t xml:space="preserve"> on the protected coastal area and there is a preference for reclaiming as </w:t>
      </w:r>
      <w:r>
        <w:rPr>
          <w:rFonts w:cs="Arial"/>
          <w:color w:val="000000"/>
          <w:lang w:val="en-GB"/>
        </w:rPr>
        <w:t>an open area,</w:t>
      </w:r>
      <w:r w:rsidR="009C6922" w:rsidRPr="00C47A98">
        <w:rPr>
          <w:rFonts w:cs="Arial"/>
          <w:color w:val="000000"/>
          <w:lang w:val="en-GB"/>
        </w:rPr>
        <w:t xml:space="preserve"> including recreational uses.</w:t>
      </w:r>
    </w:p>
    <w:p w14:paraId="0335BA7C" w14:textId="77777777" w:rsidR="009C6922" w:rsidRPr="00C47A98" w:rsidRDefault="009C6922" w:rsidP="005B159D">
      <w:pPr>
        <w:pStyle w:val="Standard"/>
        <w:suppressAutoHyphens/>
        <w:jc w:val="both"/>
        <w:rPr>
          <w:rFonts w:cs="Arial"/>
          <w:color w:val="000000"/>
          <w:lang w:val="en-GB"/>
        </w:rPr>
      </w:pPr>
    </w:p>
    <w:p w14:paraId="3F3FD98D" w14:textId="77777777" w:rsidR="009C6922" w:rsidRPr="00C47A98" w:rsidRDefault="009C6922" w:rsidP="005B159D">
      <w:pPr>
        <w:pStyle w:val="Standard"/>
        <w:suppressAutoHyphens/>
        <w:jc w:val="both"/>
        <w:rPr>
          <w:rFonts w:cs="Arial"/>
          <w:color w:val="000000"/>
          <w:lang w:val="en-GB"/>
        </w:rPr>
      </w:pPr>
      <w:r w:rsidRPr="00C47A98">
        <w:rPr>
          <w:rFonts w:cs="Arial"/>
          <w:color w:val="000000"/>
          <w:lang w:val="en-GB"/>
        </w:rPr>
        <w:t>This brief guides the master-planning and development of the Langstone Campus. The aim is to ensure that development is sustainable and appropriate to the coastal environment.</w:t>
      </w:r>
    </w:p>
    <w:p w14:paraId="0F89BA0A" w14:textId="77777777" w:rsidR="009C6922" w:rsidRPr="00C47A98" w:rsidRDefault="009C6922" w:rsidP="005B159D">
      <w:pPr>
        <w:pStyle w:val="Standard"/>
        <w:suppressAutoHyphens/>
        <w:jc w:val="both"/>
        <w:rPr>
          <w:rFonts w:cs="Arial"/>
          <w:color w:val="000000"/>
          <w:lang w:val="en-GB"/>
        </w:rPr>
      </w:pPr>
    </w:p>
    <w:p w14:paraId="31B2C483" w14:textId="77777777" w:rsidR="009C6922" w:rsidRPr="00C47A98" w:rsidRDefault="009C6922" w:rsidP="005B159D">
      <w:pPr>
        <w:pStyle w:val="Standard"/>
        <w:suppressAutoHyphens/>
        <w:jc w:val="both"/>
        <w:rPr>
          <w:rFonts w:cs="Arial"/>
          <w:color w:val="000000"/>
          <w:lang w:val="en-GB"/>
        </w:rPr>
      </w:pPr>
      <w:r w:rsidRPr="00C47A98">
        <w:rPr>
          <w:rFonts w:cs="Arial"/>
          <w:color w:val="000000"/>
          <w:lang w:val="en-GB"/>
        </w:rPr>
        <w:t>Given the importance of the site and the need to avoid incremental and fragmented development, a comprehensive masterplan for the site should first be prepared, so that it can accompany planning applications. This ensures that, if the site is developed incrementally, each scheme forms part of a wider design and landscape framework.</w:t>
      </w:r>
    </w:p>
    <w:p w14:paraId="322995E1" w14:textId="77777777" w:rsidR="009C6922" w:rsidRPr="00C47A98" w:rsidRDefault="009C6922" w:rsidP="005B159D">
      <w:pPr>
        <w:pStyle w:val="Standard"/>
        <w:suppressAutoHyphens/>
        <w:jc w:val="both"/>
        <w:rPr>
          <w:rFonts w:cs="Arial"/>
          <w:color w:val="000000"/>
          <w:lang w:val="en-GB"/>
        </w:rPr>
      </w:pPr>
    </w:p>
    <w:p w14:paraId="0067ACBD" w14:textId="77777777" w:rsidR="009C6922" w:rsidRPr="00C47A98" w:rsidRDefault="009C6922" w:rsidP="005B159D">
      <w:pPr>
        <w:pStyle w:val="Standard"/>
        <w:suppressAutoHyphens/>
        <w:jc w:val="both"/>
        <w:rPr>
          <w:rFonts w:cs="Arial"/>
          <w:color w:val="000000"/>
          <w:lang w:val="en-GB"/>
        </w:rPr>
      </w:pPr>
      <w:r w:rsidRPr="00C47A98">
        <w:rPr>
          <w:rFonts w:cs="Arial"/>
          <w:color w:val="000000"/>
          <w:lang w:val="en-GB"/>
        </w:rPr>
        <w:t>Design and Access Statements supporting future planning applications should set out how development proposals address the requirements of this brief.</w:t>
      </w:r>
    </w:p>
    <w:p w14:paraId="245A7387" w14:textId="77777777" w:rsidR="009C6922" w:rsidRPr="00C47A98" w:rsidRDefault="009C6922" w:rsidP="005B159D">
      <w:pPr>
        <w:pStyle w:val="Standard"/>
        <w:suppressAutoHyphens/>
        <w:jc w:val="both"/>
        <w:rPr>
          <w:rFonts w:cs="Arial"/>
          <w:color w:val="000000"/>
          <w:lang w:val="en-GB"/>
        </w:rPr>
      </w:pPr>
    </w:p>
    <w:p w14:paraId="3D0EC39B" w14:textId="28CCF8A3" w:rsidR="009C6922" w:rsidRPr="00C47A98" w:rsidRDefault="009C6922" w:rsidP="005B159D">
      <w:pPr>
        <w:pStyle w:val="Standard"/>
        <w:suppressAutoHyphens/>
        <w:jc w:val="both"/>
        <w:rPr>
          <w:rFonts w:cs="Arial"/>
          <w:color w:val="000000"/>
          <w:lang w:val="en-GB"/>
        </w:rPr>
      </w:pPr>
      <w:r w:rsidRPr="00C47A98">
        <w:rPr>
          <w:rFonts w:cs="Arial"/>
          <w:color w:val="000000"/>
          <w:lang w:val="en-GB"/>
        </w:rPr>
        <w:t xml:space="preserve">There are two fundamental issues that need to be addressed to establish that the site is capable of redevelopment, without conflicting with NPPF Policy or breeching EU obligations. These are </w:t>
      </w:r>
      <w:r w:rsidR="00ED53E3">
        <w:rPr>
          <w:rFonts w:cs="Arial"/>
          <w:color w:val="000000"/>
          <w:lang w:val="en-GB"/>
        </w:rPr>
        <w:t xml:space="preserve">the </w:t>
      </w:r>
      <w:r w:rsidRPr="00C47A98">
        <w:rPr>
          <w:rFonts w:cs="Arial"/>
          <w:color w:val="000000"/>
          <w:lang w:val="en-GB"/>
        </w:rPr>
        <w:t>consideration of traffic and environmental impacts.</w:t>
      </w:r>
    </w:p>
    <w:p w14:paraId="46BCF34F" w14:textId="77777777" w:rsidR="00A72D4F" w:rsidRDefault="00A72D4F" w:rsidP="005B159D">
      <w:pPr>
        <w:pStyle w:val="Standard"/>
        <w:suppressAutoHyphens/>
        <w:jc w:val="both"/>
        <w:rPr>
          <w:rFonts w:cs="Arial"/>
          <w:color w:val="000000"/>
          <w:lang w:val="en-GB"/>
        </w:rPr>
      </w:pPr>
    </w:p>
    <w:p w14:paraId="59CEE927" w14:textId="77777777" w:rsidR="00A72D4F" w:rsidRPr="00C47A98" w:rsidRDefault="00A72D4F" w:rsidP="005B159D">
      <w:pPr>
        <w:pStyle w:val="Standard"/>
        <w:suppressAutoHyphens/>
        <w:jc w:val="both"/>
        <w:rPr>
          <w:rFonts w:cs="Arial"/>
          <w:color w:val="000000"/>
          <w:lang w:val="en-GB"/>
        </w:rPr>
      </w:pPr>
    </w:p>
    <w:p w14:paraId="277CEDEA" w14:textId="40D12969" w:rsidR="009C6922" w:rsidRPr="00C47A98" w:rsidRDefault="009C6922" w:rsidP="00B330A1">
      <w:pPr>
        <w:pStyle w:val="Standard"/>
        <w:suppressAutoHyphens/>
        <w:jc w:val="both"/>
        <w:outlineLvl w:val="0"/>
        <w:rPr>
          <w:rFonts w:cs="Arial"/>
          <w:b/>
          <w:color w:val="000000"/>
          <w:sz w:val="32"/>
          <w:szCs w:val="32"/>
          <w:lang w:val="en-GB"/>
        </w:rPr>
      </w:pPr>
      <w:bookmarkStart w:id="75" w:name="_Toc4670486"/>
      <w:r w:rsidRPr="00C47A98">
        <w:rPr>
          <w:rFonts w:cs="Arial"/>
          <w:b/>
          <w:color w:val="000000"/>
          <w:sz w:val="32"/>
          <w:szCs w:val="32"/>
          <w:lang w:val="en-GB"/>
        </w:rPr>
        <w:t>Policy</w:t>
      </w:r>
      <w:r w:rsidR="00B330A1">
        <w:rPr>
          <w:rFonts w:cs="Arial"/>
          <w:b/>
          <w:color w:val="000000"/>
          <w:sz w:val="32"/>
          <w:szCs w:val="32"/>
          <w:lang w:val="en-GB"/>
        </w:rPr>
        <w:t xml:space="preserve"> LAN1.</w:t>
      </w:r>
      <w:bookmarkEnd w:id="75"/>
    </w:p>
    <w:p w14:paraId="0D4541D0" w14:textId="77777777" w:rsidR="00E63AD1" w:rsidRPr="00C47A98" w:rsidRDefault="00E63AD1" w:rsidP="005B159D">
      <w:pPr>
        <w:pStyle w:val="Standard"/>
        <w:suppressAutoHyphens/>
        <w:jc w:val="both"/>
        <w:rPr>
          <w:rFonts w:cs="Arial"/>
          <w:b/>
          <w:color w:val="000000"/>
          <w:lang w:val="en-GB"/>
        </w:rPr>
      </w:pPr>
    </w:p>
    <w:tbl>
      <w:tblPr>
        <w:tblStyle w:val="TableGrid"/>
        <w:tblW w:w="0" w:type="auto"/>
        <w:tblLook w:val="04A0" w:firstRow="1" w:lastRow="0" w:firstColumn="1" w:lastColumn="0" w:noHBand="0" w:noVBand="1"/>
      </w:tblPr>
      <w:tblGrid>
        <w:gridCol w:w="9017"/>
      </w:tblGrid>
      <w:tr w:rsidR="00A039CE" w:rsidRPr="00A039CE" w14:paraId="4B38CCC3" w14:textId="77777777" w:rsidTr="00A039CE">
        <w:tc>
          <w:tcPr>
            <w:tcW w:w="9017" w:type="dxa"/>
          </w:tcPr>
          <w:p w14:paraId="46B28F85" w14:textId="77777777" w:rsidR="00A039CE" w:rsidRPr="00A039CE" w:rsidRDefault="00A039CE" w:rsidP="00082A04">
            <w:pPr>
              <w:pStyle w:val="Standard"/>
              <w:suppressAutoHyphens/>
              <w:jc w:val="both"/>
              <w:rPr>
                <w:rFonts w:cs="Arial"/>
                <w:b/>
                <w:i/>
                <w:color w:val="000000"/>
                <w:sz w:val="28"/>
                <w:szCs w:val="28"/>
                <w:lang w:val="en-GB"/>
              </w:rPr>
            </w:pPr>
            <w:r w:rsidRPr="00A039CE">
              <w:rPr>
                <w:rFonts w:cs="Arial"/>
                <w:b/>
                <w:i/>
                <w:color w:val="000000"/>
                <w:sz w:val="28"/>
                <w:szCs w:val="28"/>
                <w:lang w:val="en-GB"/>
              </w:rPr>
              <w:t>LAN1: Langstone Campus</w:t>
            </w:r>
          </w:p>
        </w:tc>
      </w:tr>
      <w:tr w:rsidR="00A039CE" w:rsidRPr="00A039CE" w14:paraId="6D073B95" w14:textId="77777777" w:rsidTr="00A039CE">
        <w:tc>
          <w:tcPr>
            <w:tcW w:w="9017" w:type="dxa"/>
          </w:tcPr>
          <w:p w14:paraId="5D1440CF" w14:textId="7AE2A086" w:rsidR="00A039CE" w:rsidRPr="00A039CE" w:rsidRDefault="00A039CE" w:rsidP="00A039CE">
            <w:pPr>
              <w:pStyle w:val="Standard"/>
              <w:suppressAutoHyphens/>
              <w:jc w:val="both"/>
              <w:rPr>
                <w:rFonts w:cs="Arial"/>
                <w:b/>
                <w:color w:val="000000"/>
                <w:lang w:val="en-GB"/>
              </w:rPr>
            </w:pPr>
            <w:r w:rsidRPr="00A039CE">
              <w:rPr>
                <w:rFonts w:cs="Arial"/>
                <w:b/>
                <w:color w:val="000000"/>
                <w:lang w:val="en-GB"/>
              </w:rPr>
              <w:t>In addition to applying the other policies contained in this plan, development proposals must respond to the following brief for the Langstone</w:t>
            </w:r>
            <w:r w:rsidR="006A50AD">
              <w:rPr>
                <w:rFonts w:cs="Arial"/>
                <w:b/>
                <w:color w:val="000000"/>
                <w:lang w:val="en-GB"/>
              </w:rPr>
              <w:t xml:space="preserve"> Campus</w:t>
            </w:r>
            <w:r w:rsidRPr="00A039CE">
              <w:rPr>
                <w:rFonts w:cs="Arial"/>
                <w:b/>
                <w:color w:val="000000"/>
                <w:lang w:val="en-GB"/>
              </w:rPr>
              <w:t xml:space="preserve"> site.</w:t>
            </w:r>
          </w:p>
        </w:tc>
      </w:tr>
      <w:tr w:rsidR="00A039CE" w:rsidRPr="00A039CE" w14:paraId="2B97E625" w14:textId="77777777" w:rsidTr="00A039CE">
        <w:tc>
          <w:tcPr>
            <w:tcW w:w="9017" w:type="dxa"/>
          </w:tcPr>
          <w:p w14:paraId="638829D2" w14:textId="77777777" w:rsidR="00A039CE" w:rsidRPr="00161C90" w:rsidRDefault="00A039CE" w:rsidP="00A039CE">
            <w:pPr>
              <w:pStyle w:val="Standard"/>
              <w:suppressAutoHyphens/>
              <w:jc w:val="both"/>
              <w:rPr>
                <w:rFonts w:cs="Arial"/>
                <w:b/>
                <w:color w:val="000000"/>
                <w:lang w:val="en-GB"/>
              </w:rPr>
            </w:pPr>
            <w:commentRangeStart w:id="76"/>
            <w:r w:rsidRPr="00161C90">
              <w:rPr>
                <w:rFonts w:cs="Arial"/>
                <w:b/>
                <w:color w:val="000000"/>
                <w:lang w:val="en-GB"/>
              </w:rPr>
              <w:t>The</w:t>
            </w:r>
            <w:commentRangeEnd w:id="76"/>
            <w:r w:rsidR="00BD7040">
              <w:rPr>
                <w:rStyle w:val="CommentReference"/>
                <w:lang w:val="en-GB"/>
              </w:rPr>
              <w:commentReference w:id="76"/>
            </w:r>
            <w:r w:rsidRPr="00161C90">
              <w:rPr>
                <w:rFonts w:cs="Arial"/>
                <w:b/>
                <w:color w:val="000000"/>
                <w:lang w:val="en-GB"/>
              </w:rPr>
              <w:t xml:space="preserve"> granting of planning permission on Langstone Site A (see plan) will be considered for the following </w:t>
            </w:r>
            <w:commentRangeStart w:id="77"/>
            <w:r w:rsidRPr="00161C90">
              <w:rPr>
                <w:rFonts w:cs="Arial"/>
                <w:b/>
                <w:color w:val="000000"/>
                <w:lang w:val="en-GB"/>
              </w:rPr>
              <w:t>uses</w:t>
            </w:r>
            <w:commentRangeEnd w:id="77"/>
            <w:r w:rsidR="00BD7040">
              <w:rPr>
                <w:rStyle w:val="CommentReference"/>
                <w:lang w:val="en-GB"/>
              </w:rPr>
              <w:commentReference w:id="77"/>
            </w:r>
            <w:r w:rsidRPr="00161C90">
              <w:rPr>
                <w:rFonts w:cs="Arial"/>
                <w:b/>
                <w:color w:val="000000"/>
                <w:lang w:val="en-GB"/>
              </w:rPr>
              <w:t>:</w:t>
            </w:r>
          </w:p>
          <w:p w14:paraId="79B946A3" w14:textId="5657C9DF" w:rsidR="00A039CE" w:rsidRPr="00161C90" w:rsidRDefault="00ED53E3" w:rsidP="00ED53E3">
            <w:pPr>
              <w:pStyle w:val="Standard"/>
              <w:numPr>
                <w:ilvl w:val="0"/>
                <w:numId w:val="55"/>
              </w:numPr>
              <w:suppressAutoHyphens/>
              <w:jc w:val="both"/>
              <w:rPr>
                <w:rFonts w:cs="Arial"/>
                <w:b/>
                <w:color w:val="000000"/>
                <w:lang w:val="en-GB"/>
              </w:rPr>
            </w:pPr>
            <w:r>
              <w:rPr>
                <w:rFonts w:eastAsia="Arial"/>
                <w:b/>
                <w:color w:val="000000"/>
              </w:rPr>
              <w:t>continuing educational and institutional residential use in existing buildings, including the possibility of changing part or the entire campus site to a local school</w:t>
            </w:r>
            <w:r w:rsidR="00A039CE" w:rsidRPr="00161C90">
              <w:rPr>
                <w:rFonts w:cs="Arial"/>
                <w:b/>
                <w:color w:val="000000"/>
                <w:lang w:val="en-GB"/>
              </w:rPr>
              <w:t>.</w:t>
            </w:r>
          </w:p>
          <w:p w14:paraId="53D7C3E4" w14:textId="5D8F5655" w:rsidR="00A039CE" w:rsidRPr="00161C90" w:rsidRDefault="00A039CE" w:rsidP="00ED53E3">
            <w:pPr>
              <w:pStyle w:val="Standard"/>
              <w:numPr>
                <w:ilvl w:val="0"/>
                <w:numId w:val="55"/>
              </w:numPr>
              <w:suppressAutoHyphens/>
              <w:jc w:val="both"/>
              <w:rPr>
                <w:rFonts w:cs="Arial"/>
                <w:b/>
                <w:color w:val="000000"/>
                <w:lang w:val="en-GB"/>
              </w:rPr>
            </w:pPr>
            <w:r w:rsidRPr="00161C90">
              <w:rPr>
                <w:rFonts w:cs="Arial"/>
                <w:b/>
                <w:color w:val="000000"/>
                <w:lang w:val="en-GB"/>
              </w:rPr>
              <w:t>demolition of parts of the site to create recreational and sports facilities or green open space;</w:t>
            </w:r>
          </w:p>
          <w:p w14:paraId="5EEFE952" w14:textId="573EB220" w:rsidR="00ED53E3" w:rsidRPr="00ED53E3" w:rsidRDefault="00ED53E3" w:rsidP="008D0383">
            <w:pPr>
              <w:pStyle w:val="ListParagraph"/>
              <w:numPr>
                <w:ilvl w:val="0"/>
                <w:numId w:val="55"/>
              </w:numPr>
              <w:tabs>
                <w:tab w:val="left" w:pos="738"/>
              </w:tabs>
              <w:spacing w:before="12"/>
              <w:jc w:val="both"/>
              <w:textAlignment w:val="baseline"/>
              <w:rPr>
                <w:rFonts w:ascii="Arial" w:eastAsia="Arial" w:hAnsi="Arial" w:cs="Arial"/>
                <w:b/>
              </w:rPr>
            </w:pPr>
            <w:r w:rsidRPr="00ED53E3">
              <w:rPr>
                <w:rFonts w:ascii="Arial" w:eastAsia="Arial" w:hAnsi="Arial" w:cs="Arial"/>
                <w:b/>
              </w:rPr>
              <w:t xml:space="preserve">medical or other community facilities </w:t>
            </w:r>
            <w:r w:rsidR="006A50AD">
              <w:rPr>
                <w:rFonts w:ascii="Arial" w:eastAsia="Arial" w:hAnsi="Arial" w:cs="Arial"/>
                <w:b/>
              </w:rPr>
              <w:t>in existing buildings</w:t>
            </w:r>
            <w:r w:rsidR="007B3F48">
              <w:rPr>
                <w:rFonts w:ascii="Arial" w:eastAsia="Arial" w:hAnsi="Arial" w:cs="Arial"/>
                <w:b/>
              </w:rPr>
              <w:t xml:space="preserve"> </w:t>
            </w:r>
            <w:r w:rsidRPr="00ED53E3">
              <w:rPr>
                <w:rFonts w:ascii="Arial" w:eastAsia="Arial" w:hAnsi="Arial" w:cs="Arial"/>
                <w:b/>
              </w:rPr>
              <w:t>(this could include physiotherapy or sports injury clinic facilities to support the sports uses, or facilities for home-based working);</w:t>
            </w:r>
          </w:p>
          <w:p w14:paraId="6E999F55" w14:textId="77777777" w:rsidR="00A039CE" w:rsidRDefault="00161C90" w:rsidP="00ED53E3">
            <w:pPr>
              <w:pStyle w:val="Standard"/>
              <w:numPr>
                <w:ilvl w:val="0"/>
                <w:numId w:val="55"/>
              </w:numPr>
              <w:suppressAutoHyphens/>
              <w:jc w:val="both"/>
              <w:rPr>
                <w:rFonts w:cs="Arial"/>
                <w:b/>
                <w:color w:val="000000"/>
                <w:lang w:val="en-GB"/>
              </w:rPr>
            </w:pPr>
            <w:r w:rsidRPr="00161C90">
              <w:rPr>
                <w:rFonts w:cs="Arial"/>
                <w:b/>
                <w:color w:val="000000"/>
                <w:lang w:val="en-GB"/>
              </w:rPr>
              <w:t xml:space="preserve"> </w:t>
            </w:r>
            <w:r w:rsidR="00A039CE" w:rsidRPr="00161C90">
              <w:rPr>
                <w:rFonts w:cs="Arial"/>
                <w:b/>
                <w:color w:val="000000"/>
                <w:lang w:val="en-GB"/>
              </w:rPr>
              <w:t xml:space="preserve">reclaiming the entire site as part of the coastal </w:t>
            </w:r>
            <w:commentRangeStart w:id="78"/>
            <w:r w:rsidR="00A039CE" w:rsidRPr="00161C90">
              <w:rPr>
                <w:rFonts w:cs="Arial"/>
                <w:b/>
                <w:color w:val="000000"/>
                <w:lang w:val="en-GB"/>
              </w:rPr>
              <w:t>environment</w:t>
            </w:r>
            <w:commentRangeEnd w:id="78"/>
            <w:r w:rsidR="00BD7040">
              <w:rPr>
                <w:rStyle w:val="CommentReference"/>
                <w:lang w:val="en-GB"/>
              </w:rPr>
              <w:commentReference w:id="78"/>
            </w:r>
          </w:p>
          <w:p w14:paraId="4985C308" w14:textId="32829945" w:rsidR="007B3F48" w:rsidRPr="00161C90" w:rsidRDefault="007B3F48" w:rsidP="00ED53E3">
            <w:pPr>
              <w:pStyle w:val="Standard"/>
              <w:numPr>
                <w:ilvl w:val="0"/>
                <w:numId w:val="55"/>
              </w:numPr>
              <w:suppressAutoHyphens/>
              <w:jc w:val="both"/>
              <w:rPr>
                <w:rFonts w:cs="Arial"/>
                <w:b/>
                <w:color w:val="000000"/>
                <w:lang w:val="en-GB"/>
              </w:rPr>
            </w:pPr>
            <w:r>
              <w:rPr>
                <w:rFonts w:cs="Arial"/>
                <w:b/>
                <w:color w:val="000000"/>
                <w:lang w:val="en-GB"/>
              </w:rPr>
              <w:t>Re-use of built areas for solar power electrical generation</w:t>
            </w:r>
          </w:p>
        </w:tc>
      </w:tr>
      <w:tr w:rsidR="00A039CE" w:rsidRPr="00A039CE" w14:paraId="5ACD9145" w14:textId="77777777" w:rsidTr="00A039CE">
        <w:tc>
          <w:tcPr>
            <w:tcW w:w="9017" w:type="dxa"/>
          </w:tcPr>
          <w:p w14:paraId="7A9BAE4E" w14:textId="77777777" w:rsidR="00A039CE" w:rsidRDefault="00A039CE" w:rsidP="00A039CE">
            <w:pPr>
              <w:pStyle w:val="Standard"/>
              <w:suppressAutoHyphens/>
              <w:jc w:val="both"/>
              <w:rPr>
                <w:rFonts w:cs="Arial"/>
                <w:b/>
                <w:color w:val="000000"/>
                <w:lang w:val="en-GB"/>
              </w:rPr>
            </w:pPr>
            <w:r w:rsidRPr="00A039CE">
              <w:rPr>
                <w:rFonts w:cs="Arial"/>
                <w:b/>
                <w:color w:val="000000"/>
                <w:lang w:val="en-GB"/>
              </w:rPr>
              <w:t>The granting of planning permission on Langstone Site B (see plan) will be considered for the following uses:</w:t>
            </w:r>
          </w:p>
          <w:p w14:paraId="417ACEC9" w14:textId="0974D86D" w:rsidR="00A039CE" w:rsidRPr="00ED53E3" w:rsidRDefault="00161C90" w:rsidP="00ED53E3">
            <w:pPr>
              <w:pStyle w:val="Standard"/>
              <w:numPr>
                <w:ilvl w:val="0"/>
                <w:numId w:val="56"/>
              </w:numPr>
              <w:suppressAutoHyphens/>
              <w:ind w:left="738" w:hanging="378"/>
              <w:jc w:val="both"/>
              <w:rPr>
                <w:rFonts w:cs="Arial"/>
                <w:b/>
                <w:color w:val="000000"/>
                <w:lang w:val="en-GB"/>
              </w:rPr>
            </w:pPr>
            <w:r>
              <w:rPr>
                <w:rFonts w:cs="Arial"/>
                <w:color w:val="000000"/>
                <w:lang w:val="en-GB"/>
              </w:rPr>
              <w:t xml:space="preserve"> </w:t>
            </w:r>
            <w:r w:rsidR="00A039CE" w:rsidRPr="00ED53E3">
              <w:rPr>
                <w:rFonts w:cs="Arial"/>
                <w:b/>
                <w:color w:val="000000"/>
                <w:lang w:val="en-GB"/>
              </w:rPr>
              <w:t>recreational and sports facilities or green open space, either ancillary to the educational use of the site or as independent facilities.</w:t>
            </w:r>
          </w:p>
          <w:p w14:paraId="1F5BD6F4" w14:textId="3D499A53" w:rsidR="00A039CE" w:rsidRPr="00ED53E3" w:rsidRDefault="00161C90" w:rsidP="00161C90">
            <w:pPr>
              <w:pStyle w:val="Standard"/>
              <w:numPr>
                <w:ilvl w:val="0"/>
                <w:numId w:val="56"/>
              </w:numPr>
              <w:suppressAutoHyphens/>
              <w:jc w:val="both"/>
              <w:rPr>
                <w:rFonts w:cs="Arial"/>
                <w:b/>
                <w:color w:val="000000"/>
                <w:lang w:val="en-GB"/>
              </w:rPr>
            </w:pPr>
            <w:r w:rsidRPr="00ED53E3">
              <w:rPr>
                <w:rFonts w:cs="Arial"/>
                <w:b/>
                <w:color w:val="000000"/>
                <w:lang w:val="en-GB"/>
              </w:rPr>
              <w:t xml:space="preserve"> </w:t>
            </w:r>
            <w:r w:rsidR="00A039CE" w:rsidRPr="00ED53E3">
              <w:rPr>
                <w:rFonts w:cs="Arial"/>
                <w:b/>
                <w:color w:val="000000"/>
                <w:lang w:val="en-GB"/>
              </w:rPr>
              <w:t>reclaiming the entire site as part of the coastal environment.</w:t>
            </w:r>
          </w:p>
          <w:p w14:paraId="215211A1" w14:textId="23329AD3" w:rsidR="00A039CE" w:rsidRPr="00ED53E3" w:rsidRDefault="00161C90" w:rsidP="00161C90">
            <w:pPr>
              <w:pStyle w:val="Standard"/>
              <w:numPr>
                <w:ilvl w:val="0"/>
                <w:numId w:val="56"/>
              </w:numPr>
              <w:suppressAutoHyphens/>
              <w:jc w:val="both"/>
              <w:rPr>
                <w:rFonts w:cs="Arial"/>
                <w:b/>
                <w:color w:val="000000"/>
                <w:lang w:val="en-GB"/>
              </w:rPr>
            </w:pPr>
            <w:r w:rsidRPr="00ED53E3">
              <w:rPr>
                <w:rFonts w:cs="Arial"/>
                <w:b/>
                <w:color w:val="000000"/>
                <w:lang w:val="en-GB"/>
              </w:rPr>
              <w:t xml:space="preserve"> o</w:t>
            </w:r>
            <w:r w:rsidR="00A039CE" w:rsidRPr="00ED53E3">
              <w:rPr>
                <w:rFonts w:cs="Arial"/>
                <w:b/>
                <w:color w:val="000000"/>
                <w:lang w:val="en-GB"/>
              </w:rPr>
              <w:t>ther uses that maintain the open character and wildlife value of the site</w:t>
            </w:r>
          </w:p>
          <w:p w14:paraId="528F3413" w14:textId="77777777" w:rsidR="00A039CE" w:rsidRPr="00A039CE" w:rsidRDefault="00A039CE" w:rsidP="00A039CE">
            <w:pPr>
              <w:pStyle w:val="Standard"/>
              <w:suppressAutoHyphens/>
              <w:jc w:val="both"/>
              <w:rPr>
                <w:rFonts w:cs="Arial"/>
                <w:b/>
                <w:color w:val="000000"/>
                <w:lang w:val="en-GB"/>
              </w:rPr>
            </w:pPr>
          </w:p>
        </w:tc>
      </w:tr>
      <w:tr w:rsidR="00A039CE" w:rsidRPr="00A039CE" w14:paraId="48E7961A" w14:textId="77777777" w:rsidTr="00A039CE">
        <w:tc>
          <w:tcPr>
            <w:tcW w:w="9017" w:type="dxa"/>
          </w:tcPr>
          <w:p w14:paraId="235CEDBF" w14:textId="77777777" w:rsidR="00A039CE" w:rsidRDefault="00A039CE" w:rsidP="00470EE9">
            <w:pPr>
              <w:pStyle w:val="Standard"/>
              <w:suppressAutoHyphens/>
              <w:jc w:val="both"/>
              <w:rPr>
                <w:rFonts w:cs="Arial"/>
                <w:b/>
                <w:color w:val="000000"/>
                <w:lang w:val="en-GB"/>
              </w:rPr>
            </w:pPr>
            <w:r w:rsidRPr="00A039CE">
              <w:rPr>
                <w:rFonts w:cs="Arial"/>
                <w:b/>
                <w:color w:val="000000"/>
                <w:lang w:val="en-GB"/>
              </w:rPr>
              <w:t>For both sites Langstone A and B, any new or modified uses would need to be sustainable and appropriate to the coastal environment by</w:t>
            </w:r>
          </w:p>
          <w:p w14:paraId="3F198B55" w14:textId="1C315C24" w:rsidR="00470EE9" w:rsidRDefault="00161C90" w:rsidP="00161C90">
            <w:pPr>
              <w:pStyle w:val="Standard"/>
              <w:numPr>
                <w:ilvl w:val="0"/>
                <w:numId w:val="57"/>
              </w:numPr>
              <w:suppressAutoHyphens/>
              <w:jc w:val="both"/>
              <w:rPr>
                <w:rFonts w:cs="Arial"/>
                <w:b/>
                <w:color w:val="000000"/>
                <w:lang w:val="en-GB"/>
              </w:rPr>
            </w:pPr>
            <w:r>
              <w:rPr>
                <w:rFonts w:cs="Arial"/>
                <w:b/>
                <w:color w:val="000000"/>
                <w:lang w:val="en-GB"/>
              </w:rPr>
              <w:t xml:space="preserve"> </w:t>
            </w:r>
            <w:r w:rsidR="008D0383">
              <w:rPr>
                <w:rFonts w:cs="Arial"/>
                <w:b/>
                <w:color w:val="000000"/>
                <w:lang w:val="en-GB"/>
              </w:rPr>
              <w:t>a</w:t>
            </w:r>
            <w:r w:rsidR="00470EE9" w:rsidRPr="00A039CE">
              <w:rPr>
                <w:rFonts w:cs="Arial"/>
                <w:b/>
                <w:color w:val="000000"/>
                <w:lang w:val="en-GB"/>
              </w:rPr>
              <w:t xml:space="preserve">voiding any significant overall intensification of use on the site, especially in terms </w:t>
            </w:r>
            <w:r w:rsidR="00470EE9" w:rsidRPr="00A039CE">
              <w:rPr>
                <w:b/>
                <w:bCs/>
                <w:color w:val="000000"/>
                <w:lang w:val="en-GB"/>
              </w:rPr>
              <w:t>of vehicular traffic generation</w:t>
            </w:r>
          </w:p>
          <w:p w14:paraId="16795CBE" w14:textId="5AA6CE17" w:rsidR="00470EE9" w:rsidRPr="00A039CE" w:rsidRDefault="008D0383" w:rsidP="008D0383">
            <w:pPr>
              <w:pStyle w:val="Standard"/>
              <w:numPr>
                <w:ilvl w:val="0"/>
                <w:numId w:val="57"/>
              </w:numPr>
              <w:suppressAutoHyphens/>
              <w:jc w:val="both"/>
              <w:rPr>
                <w:rFonts w:cs="Arial"/>
                <w:b/>
                <w:color w:val="000000"/>
                <w:lang w:val="en-GB"/>
              </w:rPr>
            </w:pPr>
            <w:r>
              <w:rPr>
                <w:rFonts w:cs="Arial"/>
                <w:b/>
                <w:bCs/>
                <w:color w:val="000000"/>
                <w:lang w:val="en-GB"/>
              </w:rPr>
              <w:t>e</w:t>
            </w:r>
            <w:r w:rsidRPr="008D0383">
              <w:rPr>
                <w:rFonts w:cs="Arial"/>
                <w:b/>
                <w:bCs/>
                <w:color w:val="000000"/>
                <w:lang w:val="en-GB"/>
              </w:rPr>
              <w:t>nhancing and not having any adverse impact on wildlife habitats (including birds), the Local Nature Reserve or the Special Protection Area</w:t>
            </w:r>
          </w:p>
        </w:tc>
      </w:tr>
      <w:tr w:rsidR="00A039CE" w:rsidRPr="00A039CE" w14:paraId="44B9E4F5" w14:textId="77777777" w:rsidTr="00A039CE">
        <w:tc>
          <w:tcPr>
            <w:tcW w:w="9017" w:type="dxa"/>
          </w:tcPr>
          <w:p w14:paraId="52ACA81B" w14:textId="77777777" w:rsidR="00A039CE" w:rsidRPr="00A039CE" w:rsidRDefault="00A039CE" w:rsidP="00A039CE">
            <w:pPr>
              <w:pStyle w:val="Standard"/>
              <w:suppressAutoHyphens/>
              <w:jc w:val="both"/>
              <w:rPr>
                <w:rFonts w:cs="Arial"/>
                <w:b/>
                <w:i/>
                <w:color w:val="000000"/>
                <w:sz w:val="28"/>
                <w:szCs w:val="28"/>
                <w:lang w:val="en-GB"/>
              </w:rPr>
            </w:pPr>
            <w:r w:rsidRPr="00A039CE">
              <w:rPr>
                <w:rFonts w:cs="Arial"/>
                <w:b/>
                <w:i/>
                <w:color w:val="000000"/>
                <w:sz w:val="28"/>
                <w:szCs w:val="28"/>
                <w:lang w:val="en-GB"/>
              </w:rPr>
              <w:t>Interpretation</w:t>
            </w:r>
          </w:p>
        </w:tc>
      </w:tr>
      <w:tr w:rsidR="00A039CE" w:rsidRPr="00A039CE" w14:paraId="219B866C" w14:textId="77777777" w:rsidTr="00A039CE">
        <w:tc>
          <w:tcPr>
            <w:tcW w:w="9017" w:type="dxa"/>
          </w:tcPr>
          <w:p w14:paraId="18B63853" w14:textId="77777777" w:rsidR="00A039CE" w:rsidRPr="00A039CE" w:rsidRDefault="00A039CE" w:rsidP="00A039CE">
            <w:pPr>
              <w:pStyle w:val="Standard"/>
              <w:jc w:val="both"/>
              <w:rPr>
                <w:rFonts w:eastAsia="SimSun" w:cs="Arial"/>
                <w:color w:val="000000"/>
                <w:szCs w:val="24"/>
                <w:lang w:eastAsia="zh-CN" w:bidi="hi-IN"/>
              </w:rPr>
            </w:pPr>
            <w:r w:rsidRPr="00A039CE">
              <w:rPr>
                <w:rFonts w:eastAsia="SimSun" w:cs="Arial"/>
                <w:color w:val="000000"/>
                <w:szCs w:val="24"/>
                <w:lang w:eastAsia="zh-CN" w:bidi="hi-IN"/>
              </w:rPr>
              <w:t xml:space="preserve">This Policy aims to secure improvements to the Eastern Coastal Fringe now recognised for its important contribution to nature conservation and recreation whilst simultaneously </w:t>
            </w:r>
            <w:r w:rsidRPr="00A039CE">
              <w:rPr>
                <w:rFonts w:eastAsia="SimSun" w:cs="Arial"/>
                <w:color w:val="000000"/>
                <w:szCs w:val="24"/>
                <w:lang w:eastAsia="zh-CN" w:bidi="hi-IN"/>
              </w:rPr>
              <w:lastRenderedPageBreak/>
              <w:t>addressing community deficits consistent with structural highway and transport constraints which are damaging air quality locally.</w:t>
            </w:r>
          </w:p>
        </w:tc>
      </w:tr>
      <w:tr w:rsidR="00A039CE" w:rsidRPr="00A039CE" w14:paraId="361B2947" w14:textId="77777777" w:rsidTr="00A039CE">
        <w:tc>
          <w:tcPr>
            <w:tcW w:w="9017" w:type="dxa"/>
          </w:tcPr>
          <w:p w14:paraId="436C8AF1" w14:textId="4E20F139" w:rsidR="00A039CE" w:rsidRPr="00A039CE" w:rsidRDefault="00A039CE" w:rsidP="00DA53A9">
            <w:pPr>
              <w:suppressAutoHyphens/>
              <w:autoSpaceDN w:val="0"/>
              <w:jc w:val="both"/>
              <w:textAlignment w:val="baseline"/>
              <w:rPr>
                <w:rFonts w:eastAsia="SimSun" w:cs="Arial"/>
                <w:szCs w:val="24"/>
                <w:lang w:eastAsia="zh-CN" w:bidi="hi-IN"/>
              </w:rPr>
            </w:pPr>
            <w:r w:rsidRPr="00A039CE">
              <w:rPr>
                <w:rFonts w:eastAsia="SimSun" w:cs="Arial"/>
                <w:szCs w:val="24"/>
                <w:lang w:eastAsia="zh-CN" w:bidi="hi-IN"/>
              </w:rPr>
              <w:lastRenderedPageBreak/>
              <w:t xml:space="preserve">The current University interest includes two sites </w:t>
            </w:r>
            <w:r w:rsidR="00DA53A9">
              <w:rPr>
                <w:rFonts w:eastAsia="SimSun" w:cs="Arial"/>
                <w:szCs w:val="24"/>
                <w:lang w:eastAsia="zh-CN" w:bidi="hi-IN"/>
              </w:rPr>
              <w:t>bisect</w:t>
            </w:r>
            <w:r w:rsidRPr="00A039CE">
              <w:rPr>
                <w:rFonts w:eastAsia="SimSun" w:cs="Arial"/>
                <w:szCs w:val="24"/>
                <w:lang w:eastAsia="zh-CN" w:bidi="hi-IN"/>
              </w:rPr>
              <w:t>ed by Furze Lane, a minor road restricted to buses, and cyclists forming part of the Sustrans National Network 222. Although the Langstone Campus A Site will largely become vacant before this Plan is adopted, it is recognised a linkage will remain between the Sports Changing Facilities and associated car and bus parking on the A Site and the Sportsgrounds on Site B.</w:t>
            </w:r>
          </w:p>
        </w:tc>
      </w:tr>
      <w:tr w:rsidR="00A039CE" w:rsidRPr="00A039CE" w14:paraId="6F5D9F90" w14:textId="77777777" w:rsidTr="00A039CE">
        <w:tc>
          <w:tcPr>
            <w:tcW w:w="9017" w:type="dxa"/>
          </w:tcPr>
          <w:p w14:paraId="6929458A" w14:textId="77777777" w:rsidR="00A039CE" w:rsidRPr="00A039CE" w:rsidRDefault="00A039CE" w:rsidP="00A039CE">
            <w:pPr>
              <w:pStyle w:val="Standard"/>
              <w:jc w:val="both"/>
              <w:rPr>
                <w:rFonts w:eastAsia="SimSun" w:cs="Arial"/>
                <w:color w:val="000000"/>
                <w:szCs w:val="24"/>
                <w:lang w:eastAsia="zh-CN" w:bidi="hi-IN"/>
              </w:rPr>
            </w:pPr>
            <w:r w:rsidRPr="00A039CE">
              <w:rPr>
                <w:rFonts w:eastAsia="SimSun" w:cs="Arial"/>
                <w:color w:val="000000"/>
                <w:szCs w:val="24"/>
                <w:lang w:eastAsia="zh-CN" w:bidi="hi-IN"/>
              </w:rPr>
              <w:t>To avoid creating a barrier between A and B and to prevent vehicular intensification and disturbance to otherwise quiet residential streets in the vicinity, it will be essential to maintain the restricted nature of this Lane particularly as a cycle-friendly safe route.</w:t>
            </w:r>
          </w:p>
        </w:tc>
      </w:tr>
      <w:tr w:rsidR="00A039CE" w:rsidRPr="00A039CE" w14:paraId="4BC41D1B" w14:textId="77777777" w:rsidTr="00A039CE">
        <w:tc>
          <w:tcPr>
            <w:tcW w:w="9017" w:type="dxa"/>
          </w:tcPr>
          <w:p w14:paraId="06001221" w14:textId="78491E45" w:rsidR="00A039CE" w:rsidRPr="003E13D2" w:rsidRDefault="003E13D2" w:rsidP="003E13D2">
            <w:pPr>
              <w:spacing w:before="15"/>
              <w:ind w:left="72" w:right="144"/>
              <w:jc w:val="both"/>
              <w:textAlignment w:val="baseline"/>
              <w:rPr>
                <w:rFonts w:eastAsia="Arial" w:cs="Times New Roman"/>
                <w:color w:val="000000"/>
                <w:kern w:val="0"/>
                <w:lang w:val="en-US"/>
              </w:rPr>
            </w:pPr>
            <w:r w:rsidRPr="003E13D2">
              <w:rPr>
                <w:rFonts w:eastAsia="Arial" w:cs="Times New Roman"/>
                <w:color w:val="000000"/>
                <w:kern w:val="0"/>
                <w:lang w:val="en-US"/>
              </w:rPr>
              <w:t>Notwithstanding the anticipated partial vacation of Site A during the Plan period, it is important to realise its potential for future redevelopment as a school during the lifetime of the Plan as there is no other suitable site in the City on which to build a new one.</w:t>
            </w:r>
          </w:p>
        </w:tc>
      </w:tr>
      <w:tr w:rsidR="00A039CE" w:rsidRPr="00A039CE" w14:paraId="6509D272" w14:textId="77777777" w:rsidTr="00A039CE">
        <w:tc>
          <w:tcPr>
            <w:tcW w:w="9017" w:type="dxa"/>
          </w:tcPr>
          <w:p w14:paraId="21235F40" w14:textId="4A1950F8" w:rsidR="00A039CE" w:rsidRPr="00A039CE" w:rsidRDefault="00A039CE" w:rsidP="003E13D2">
            <w:pPr>
              <w:pStyle w:val="Standard"/>
              <w:jc w:val="both"/>
              <w:rPr>
                <w:rFonts w:eastAsia="SimSun" w:cs="Arial"/>
                <w:color w:val="000000"/>
                <w:szCs w:val="24"/>
                <w:lang w:eastAsia="zh-CN" w:bidi="hi-IN"/>
              </w:rPr>
            </w:pPr>
            <w:r w:rsidRPr="00A039CE">
              <w:rPr>
                <w:rFonts w:eastAsia="SimSun" w:cs="Arial"/>
                <w:color w:val="000000"/>
                <w:szCs w:val="24"/>
                <w:lang w:eastAsia="zh-CN" w:bidi="hi-IN"/>
              </w:rPr>
              <w:t xml:space="preserve">For the meantime however, it is also recognised the Student Accommodation (Use Class C2) could potentially be adapted for other C2 Uses such as Residential Care. </w:t>
            </w:r>
            <w:r w:rsidR="003E13D2">
              <w:rPr>
                <w:rFonts w:eastAsia="SimSun" w:cs="Arial"/>
                <w:color w:val="000000"/>
                <w:szCs w:val="24"/>
                <w:lang w:eastAsia="zh-CN" w:bidi="hi-IN"/>
              </w:rPr>
              <w:t xml:space="preserve"> </w:t>
            </w:r>
            <w:r w:rsidRPr="00A039CE">
              <w:rPr>
                <w:rFonts w:eastAsia="SimSun" w:cs="Arial"/>
                <w:color w:val="000000"/>
                <w:szCs w:val="24"/>
                <w:lang w:eastAsia="zh-CN" w:bidi="hi-IN"/>
              </w:rPr>
              <w:t>Residential Care uses are recognised in the Solent SPA as compli</w:t>
            </w:r>
            <w:r w:rsidR="003E13D2">
              <w:rPr>
                <w:rFonts w:eastAsia="SimSun" w:cs="Arial"/>
                <w:color w:val="000000"/>
                <w:szCs w:val="24"/>
                <w:lang w:eastAsia="zh-CN" w:bidi="hi-IN"/>
              </w:rPr>
              <w:t>ant with avoiding recreational stress</w:t>
            </w:r>
            <w:r w:rsidRPr="00A039CE">
              <w:rPr>
                <w:rFonts w:eastAsia="SimSun" w:cs="Arial"/>
                <w:color w:val="000000"/>
                <w:szCs w:val="24"/>
                <w:lang w:eastAsia="zh-CN" w:bidi="hi-IN"/>
              </w:rPr>
              <w:t xml:space="preserve"> and hence will not adversely affect wildlife habitats or the long </w:t>
            </w:r>
            <w:r w:rsidR="004D40DD" w:rsidRPr="00A039CE">
              <w:rPr>
                <w:rFonts w:eastAsia="SimSun" w:cs="Arial"/>
                <w:color w:val="000000"/>
                <w:szCs w:val="24"/>
                <w:lang w:eastAsia="zh-CN" w:bidi="hi-IN"/>
              </w:rPr>
              <w:t>term needs</w:t>
            </w:r>
            <w:r w:rsidRPr="00A039CE">
              <w:rPr>
                <w:rFonts w:eastAsia="SimSun" w:cs="Arial"/>
                <w:color w:val="000000"/>
                <w:szCs w:val="24"/>
                <w:lang w:eastAsia="zh-CN" w:bidi="hi-IN"/>
              </w:rPr>
              <w:t xml:space="preserve"> to secu</w:t>
            </w:r>
            <w:r w:rsidR="003E13D2">
              <w:rPr>
                <w:rFonts w:eastAsia="SimSun" w:cs="Arial"/>
                <w:color w:val="000000"/>
                <w:szCs w:val="24"/>
                <w:lang w:eastAsia="zh-CN" w:bidi="hi-IN"/>
              </w:rPr>
              <w:t>re a site for a new school.</w:t>
            </w:r>
          </w:p>
        </w:tc>
      </w:tr>
    </w:tbl>
    <w:p w14:paraId="60978744" w14:textId="77777777" w:rsidR="00A72D4F" w:rsidRDefault="00A72D4F" w:rsidP="005B159D">
      <w:pPr>
        <w:pStyle w:val="Standard"/>
        <w:suppressAutoHyphens/>
        <w:jc w:val="both"/>
        <w:rPr>
          <w:rFonts w:cs="Arial"/>
          <w:color w:val="000000"/>
          <w:lang w:val="en-GB"/>
        </w:rPr>
      </w:pPr>
    </w:p>
    <w:p w14:paraId="4BA5D416" w14:textId="77777777" w:rsidR="00DA74EA" w:rsidRPr="00C47A98" w:rsidRDefault="00DA74EA" w:rsidP="005B159D">
      <w:pPr>
        <w:pStyle w:val="Standard"/>
        <w:suppressAutoHyphens/>
        <w:jc w:val="both"/>
        <w:rPr>
          <w:rFonts w:cs="Arial"/>
          <w:color w:val="000000"/>
          <w:lang w:val="en-GB"/>
        </w:rPr>
      </w:pPr>
    </w:p>
    <w:p w14:paraId="0EE48DCE" w14:textId="533C5F38" w:rsidR="009C6922" w:rsidRPr="00C47A98" w:rsidRDefault="00A72D4F" w:rsidP="005B159D">
      <w:pPr>
        <w:pStyle w:val="Standard"/>
        <w:suppressAutoHyphens/>
        <w:jc w:val="both"/>
        <w:rPr>
          <w:rFonts w:cs="Arial"/>
          <w:b/>
          <w:color w:val="000000"/>
          <w:sz w:val="32"/>
          <w:szCs w:val="32"/>
          <w:lang w:val="en-GB"/>
        </w:rPr>
      </w:pPr>
      <w:r>
        <w:rPr>
          <w:rFonts w:cs="Arial"/>
          <w:b/>
          <w:color w:val="000000"/>
          <w:sz w:val="32"/>
          <w:szCs w:val="32"/>
          <w:lang w:val="en-GB"/>
        </w:rPr>
        <w:t>Development Considerations</w:t>
      </w:r>
    </w:p>
    <w:p w14:paraId="42195E82" w14:textId="77777777" w:rsidR="00E01D7B" w:rsidRPr="00C47A98" w:rsidRDefault="00E01D7B" w:rsidP="005B159D">
      <w:pPr>
        <w:pStyle w:val="Standard"/>
        <w:suppressAutoHyphens/>
        <w:jc w:val="both"/>
        <w:rPr>
          <w:rFonts w:cs="Arial"/>
          <w:b/>
          <w:color w:val="000000"/>
          <w:sz w:val="32"/>
          <w:szCs w:val="32"/>
          <w:lang w:val="en-GB"/>
        </w:rPr>
      </w:pPr>
    </w:p>
    <w:p w14:paraId="64582756" w14:textId="77777777" w:rsidR="00E01D7B" w:rsidRPr="00D97241" w:rsidRDefault="00E01D7B" w:rsidP="00D97241">
      <w:pPr>
        <w:pStyle w:val="Standard"/>
        <w:jc w:val="both"/>
        <w:rPr>
          <w:rFonts w:eastAsia="SimSun" w:cs="Arial"/>
          <w:color w:val="000000"/>
          <w:szCs w:val="24"/>
          <w:lang w:eastAsia="zh-CN" w:bidi="hi-IN"/>
        </w:rPr>
      </w:pPr>
      <w:r w:rsidRPr="00D97241">
        <w:rPr>
          <w:rFonts w:eastAsia="SimSun" w:cs="Arial"/>
          <w:color w:val="000000"/>
          <w:szCs w:val="24"/>
          <w:lang w:eastAsia="zh-CN" w:bidi="hi-IN"/>
        </w:rPr>
        <w:t>Design and Access Statements supporting future planning applications should set out how development proposals address the requirements of the brief.</w:t>
      </w:r>
    </w:p>
    <w:p w14:paraId="0D7D36E3" w14:textId="77777777" w:rsidR="00E01D7B" w:rsidRPr="00C47A98" w:rsidRDefault="00E01D7B" w:rsidP="005B159D">
      <w:pPr>
        <w:pStyle w:val="Standard"/>
        <w:suppressAutoHyphens/>
        <w:jc w:val="both"/>
        <w:rPr>
          <w:rFonts w:cs="Arial"/>
          <w:b/>
          <w:color w:val="000000"/>
          <w:lang w:val="en-GB"/>
        </w:rPr>
      </w:pPr>
    </w:p>
    <w:p w14:paraId="7120D0A1" w14:textId="77777777" w:rsidR="009C6922" w:rsidRPr="00C47A98" w:rsidRDefault="009C6922"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Masterplanning</w:t>
      </w:r>
    </w:p>
    <w:p w14:paraId="1B4C5C4A" w14:textId="77777777" w:rsidR="00E63AD1" w:rsidRPr="00C47A98" w:rsidRDefault="00E63AD1" w:rsidP="005B159D">
      <w:pPr>
        <w:pStyle w:val="Standard"/>
        <w:suppressAutoHyphens/>
        <w:jc w:val="both"/>
        <w:rPr>
          <w:rFonts w:cs="Arial"/>
          <w:b/>
          <w:color w:val="000000"/>
          <w:lang w:val="en-GB"/>
        </w:rPr>
      </w:pPr>
    </w:p>
    <w:p w14:paraId="12F0A48E" w14:textId="77777777" w:rsidR="009C6922" w:rsidRPr="00C47A98" w:rsidRDefault="009C6922" w:rsidP="005B159D">
      <w:pPr>
        <w:pStyle w:val="Standard"/>
        <w:suppressAutoHyphens/>
        <w:jc w:val="both"/>
        <w:rPr>
          <w:rFonts w:cs="Arial"/>
          <w:color w:val="000000"/>
          <w:lang w:val="en-GB"/>
        </w:rPr>
      </w:pPr>
      <w:r w:rsidRPr="00C47A98">
        <w:rPr>
          <w:rFonts w:cs="Arial"/>
          <w:color w:val="000000"/>
          <w:lang w:val="en-GB"/>
        </w:rPr>
        <w:t>Given the importance of the site and the need to avoid fragmented development, a comprehensive masterplan for the site should be prepared in advance of and to accompany planning applications. This ensures that if the site is developed in phases or incrementally, each scheme forms part of a wider development framework.</w:t>
      </w:r>
    </w:p>
    <w:p w14:paraId="34E59D00" w14:textId="77777777" w:rsidR="009C6922" w:rsidRPr="00C47A98" w:rsidRDefault="009C6922" w:rsidP="005B159D">
      <w:pPr>
        <w:pStyle w:val="Standard"/>
        <w:suppressAutoHyphens/>
        <w:jc w:val="both"/>
        <w:rPr>
          <w:rFonts w:cs="Arial"/>
          <w:color w:val="000000"/>
          <w:lang w:val="en-GB"/>
        </w:rPr>
      </w:pPr>
    </w:p>
    <w:p w14:paraId="5D3B262C" w14:textId="77777777" w:rsidR="00E63AD1" w:rsidRPr="00C47A98" w:rsidRDefault="00E63AD1" w:rsidP="005B159D">
      <w:pPr>
        <w:pStyle w:val="Standard"/>
        <w:suppressAutoHyphens/>
        <w:jc w:val="both"/>
        <w:rPr>
          <w:rFonts w:cs="Arial"/>
          <w:color w:val="000000"/>
          <w:lang w:val="en-GB"/>
        </w:rPr>
      </w:pPr>
    </w:p>
    <w:p w14:paraId="67C4D26D" w14:textId="77777777" w:rsidR="009C6922" w:rsidRPr="00C47A98" w:rsidRDefault="009C6922"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Environment</w:t>
      </w:r>
    </w:p>
    <w:p w14:paraId="6E0B5F8D" w14:textId="77777777" w:rsidR="00E63AD1" w:rsidRPr="00C47A98" w:rsidRDefault="00E63AD1" w:rsidP="005B159D">
      <w:pPr>
        <w:pStyle w:val="Standard"/>
        <w:suppressAutoHyphens/>
        <w:jc w:val="both"/>
        <w:rPr>
          <w:rFonts w:cs="Arial"/>
          <w:b/>
          <w:color w:val="000000"/>
          <w:lang w:val="en-GB"/>
        </w:rPr>
      </w:pPr>
    </w:p>
    <w:p w14:paraId="04C9A01B" w14:textId="37C7EA24" w:rsidR="009C6922" w:rsidRDefault="009C6922" w:rsidP="003E13D2">
      <w:pPr>
        <w:pStyle w:val="Standard"/>
        <w:suppressAutoHyphens/>
        <w:jc w:val="both"/>
        <w:rPr>
          <w:rFonts w:cs="Arial"/>
          <w:color w:val="000000"/>
          <w:lang w:val="en-GB"/>
        </w:rPr>
      </w:pPr>
      <w:r w:rsidRPr="00D97241">
        <w:rPr>
          <w:rFonts w:cs="Arial"/>
          <w:color w:val="000000"/>
          <w:lang w:val="en-GB"/>
        </w:rPr>
        <w:t>The site and its context are of high sensitivity in terms of ecology, nature conservation, wildlife and biodiversity.  This is clearly not a site for intensive over-development</w:t>
      </w:r>
      <w:r w:rsidR="00E01D7B" w:rsidRPr="00D97241">
        <w:rPr>
          <w:rFonts w:cs="Arial"/>
          <w:color w:val="000000"/>
          <w:lang w:val="en-GB"/>
        </w:rPr>
        <w:t>, and a</w:t>
      </w:r>
      <w:r w:rsidRPr="00D97241">
        <w:rPr>
          <w:rFonts w:cs="Arial"/>
          <w:color w:val="000000"/>
          <w:lang w:val="en-GB"/>
        </w:rPr>
        <w:t xml:space="preserve">ny redevelopment should take the opportunity to reduce the harmful impact caused by the existing campus and to enhance the various values of the coastal area. </w:t>
      </w:r>
      <w:r w:rsidR="00E01D7B" w:rsidRPr="00D97241">
        <w:rPr>
          <w:rFonts w:cs="Arial"/>
          <w:color w:val="000000"/>
          <w:lang w:val="en-GB"/>
        </w:rPr>
        <w:t xml:space="preserve">Proposals for redevelopment, </w:t>
      </w:r>
      <w:r w:rsidRPr="00D97241">
        <w:rPr>
          <w:rFonts w:cs="Arial"/>
          <w:color w:val="000000"/>
          <w:lang w:val="en-GB"/>
        </w:rPr>
        <w:t>should</w:t>
      </w:r>
      <w:r w:rsidR="00E01D7B" w:rsidRPr="00D97241">
        <w:rPr>
          <w:rFonts w:cs="Arial"/>
          <w:color w:val="000000"/>
          <w:lang w:val="en-GB"/>
        </w:rPr>
        <w:t xml:space="preserve"> improve the visual amenity from within and outside o</w:t>
      </w:r>
      <w:r w:rsidR="003E13D2">
        <w:rPr>
          <w:rFonts w:cs="Arial"/>
          <w:color w:val="000000"/>
          <w:lang w:val="en-GB"/>
        </w:rPr>
        <w:t xml:space="preserve">f the site, especially from the coast, </w:t>
      </w:r>
      <w:r w:rsidR="00E01D7B" w:rsidRPr="00D97241">
        <w:rPr>
          <w:rFonts w:cs="Arial"/>
          <w:color w:val="000000"/>
          <w:lang w:val="en-GB"/>
        </w:rPr>
        <w:t>and clearly demonstrate how Brent Geese grazing can be retained, managed and protected. A starting principle should be that new development must be balanced by demolition of existing development, in terms of floor space and intensity of use. The exception to this would be where it could be demonstrated that the impacts of redevelopment would be balanced by measures to enhance the coastal environment.</w:t>
      </w:r>
    </w:p>
    <w:p w14:paraId="0822BC34" w14:textId="77777777" w:rsidR="0026638B" w:rsidRDefault="0026638B" w:rsidP="003E13D2">
      <w:pPr>
        <w:pStyle w:val="Standard"/>
        <w:suppressAutoHyphens/>
        <w:jc w:val="both"/>
        <w:rPr>
          <w:rFonts w:cs="Arial"/>
          <w:color w:val="000000"/>
          <w:lang w:val="en-GB"/>
        </w:rPr>
      </w:pPr>
    </w:p>
    <w:p w14:paraId="001B3D10" w14:textId="5F295FE9" w:rsidR="0026638B" w:rsidRDefault="0026638B" w:rsidP="003E13D2">
      <w:pPr>
        <w:pStyle w:val="Standard"/>
        <w:suppressAutoHyphens/>
        <w:jc w:val="both"/>
        <w:rPr>
          <w:rFonts w:cs="Arial"/>
          <w:color w:val="000000"/>
          <w:lang w:val="en-GB"/>
        </w:rPr>
      </w:pPr>
      <w:r>
        <w:rPr>
          <w:rFonts w:cs="Arial"/>
          <w:color w:val="000000"/>
          <w:lang w:val="en-GB"/>
        </w:rPr>
        <w:t>Paragraph 121 of the NPPF says:</w:t>
      </w:r>
    </w:p>
    <w:p w14:paraId="0B925783" w14:textId="125D018B" w:rsidR="0026638B" w:rsidRPr="0026638B" w:rsidRDefault="0026638B" w:rsidP="0026638B">
      <w:pPr>
        <w:pStyle w:val="Standard"/>
        <w:suppressAutoHyphens/>
        <w:jc w:val="both"/>
        <w:rPr>
          <w:rFonts w:cs="Arial"/>
          <w:color w:val="000000"/>
          <w:lang w:val="en-GB"/>
        </w:rPr>
      </w:pPr>
      <w:r>
        <w:rPr>
          <w:rFonts w:cs="Arial"/>
          <w:color w:val="000000"/>
          <w:lang w:val="en-GB"/>
        </w:rPr>
        <w:t>“</w:t>
      </w:r>
      <w:r w:rsidRPr="0026638B">
        <w:rPr>
          <w:rFonts w:cs="Arial"/>
          <w:color w:val="000000"/>
          <w:lang w:val="en-GB"/>
        </w:rPr>
        <w:t>Local planning authorities should also take a positive approach to applications for alternative uses of land which is currently developed but not allocated for a specific purpose in plans, where this would help to meet identified development needs. In particular, they should support proposals to:</w:t>
      </w:r>
    </w:p>
    <w:p w14:paraId="0833F41E" w14:textId="77777777" w:rsidR="0026638B" w:rsidRPr="0026638B" w:rsidRDefault="0026638B" w:rsidP="0026638B">
      <w:pPr>
        <w:pStyle w:val="Standard"/>
        <w:suppressAutoHyphens/>
        <w:ind w:left="720"/>
        <w:jc w:val="both"/>
        <w:rPr>
          <w:rFonts w:cs="Arial"/>
          <w:color w:val="000000"/>
          <w:lang w:val="en-GB"/>
        </w:rPr>
      </w:pPr>
      <w:r w:rsidRPr="0026638B">
        <w:rPr>
          <w:rFonts w:cs="Arial"/>
          <w:color w:val="000000"/>
          <w:lang w:val="en-GB"/>
        </w:rPr>
        <w:t>a) use retail and employment land for homes in areas of high housing demand, provided this would not undermine key economic sectors or sites or the vitality and viability of town centres, and would be compatible with other policies in this Framework; and</w:t>
      </w:r>
    </w:p>
    <w:p w14:paraId="5151642E" w14:textId="4523EE0C" w:rsidR="0026638B" w:rsidRDefault="0026638B" w:rsidP="0026638B">
      <w:pPr>
        <w:pStyle w:val="Standard"/>
        <w:suppressAutoHyphens/>
        <w:ind w:left="720"/>
        <w:jc w:val="both"/>
        <w:rPr>
          <w:rFonts w:cs="Arial"/>
          <w:color w:val="000000"/>
          <w:lang w:val="en-GB"/>
        </w:rPr>
      </w:pPr>
      <w:r w:rsidRPr="0026638B">
        <w:rPr>
          <w:rFonts w:cs="Arial"/>
          <w:color w:val="000000"/>
          <w:lang w:val="en-GB"/>
        </w:rPr>
        <w:lastRenderedPageBreak/>
        <w:t>b) make more effective use of sites that provide community services such as schools and hospitals, provided this maintains or improves the quality of service provision and access to open space.</w:t>
      </w:r>
      <w:r>
        <w:rPr>
          <w:rFonts w:cs="Arial"/>
          <w:color w:val="000000"/>
          <w:lang w:val="en-GB"/>
        </w:rPr>
        <w:t>”</w:t>
      </w:r>
    </w:p>
    <w:p w14:paraId="460FCCA1" w14:textId="77777777" w:rsidR="009C6922" w:rsidRPr="00C47A98" w:rsidRDefault="009C6922" w:rsidP="005B159D">
      <w:pPr>
        <w:pStyle w:val="Standard"/>
        <w:suppressAutoHyphens/>
        <w:jc w:val="both"/>
        <w:rPr>
          <w:rFonts w:cs="Arial"/>
          <w:lang w:val="en-GB"/>
        </w:rPr>
      </w:pPr>
    </w:p>
    <w:p w14:paraId="4983B81E" w14:textId="77777777" w:rsidR="00E63AD1" w:rsidRPr="00C47A98" w:rsidRDefault="00E63AD1" w:rsidP="005B159D">
      <w:pPr>
        <w:pStyle w:val="Standard"/>
        <w:suppressAutoHyphens/>
        <w:jc w:val="both"/>
        <w:rPr>
          <w:rFonts w:cs="Arial"/>
          <w:color w:val="000000"/>
          <w:lang w:val="en-GB"/>
        </w:rPr>
      </w:pPr>
    </w:p>
    <w:p w14:paraId="672A0564" w14:textId="77777777" w:rsidR="009C6922" w:rsidRPr="00C47A98" w:rsidRDefault="009C6922"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Traffic</w:t>
      </w:r>
    </w:p>
    <w:p w14:paraId="455D8508" w14:textId="77777777" w:rsidR="00E63AD1" w:rsidRPr="00C47A98" w:rsidRDefault="00E63AD1" w:rsidP="005B159D">
      <w:pPr>
        <w:pStyle w:val="Standard"/>
        <w:suppressAutoHyphens/>
        <w:jc w:val="both"/>
        <w:rPr>
          <w:rFonts w:cs="Arial"/>
          <w:b/>
          <w:color w:val="000000"/>
          <w:lang w:val="en-GB"/>
        </w:rPr>
      </w:pPr>
    </w:p>
    <w:p w14:paraId="294E7D6B" w14:textId="7FB3CA1A" w:rsidR="009C6922" w:rsidRPr="00C47A98" w:rsidRDefault="00E01D7B" w:rsidP="005B159D">
      <w:pPr>
        <w:pStyle w:val="Standard"/>
        <w:suppressAutoHyphens/>
        <w:jc w:val="both"/>
        <w:rPr>
          <w:rFonts w:cs="Arial"/>
          <w:color w:val="000000"/>
          <w:lang w:val="en-GB"/>
        </w:rPr>
      </w:pPr>
      <w:r w:rsidRPr="00C47A98">
        <w:rPr>
          <w:color w:val="000000"/>
          <w:lang w:val="en-GB"/>
        </w:rPr>
        <w:t>The existing highway constraints and the relative isolation of Langstone Campus effectively prohibit heavy car-dependency uses and before</w:t>
      </w:r>
      <w:r w:rsidR="009C6922" w:rsidRPr="00C47A98">
        <w:rPr>
          <w:color w:val="000000"/>
          <w:lang w:val="en-GB"/>
        </w:rPr>
        <w:t xml:space="preserve"> redevelopment</w:t>
      </w:r>
      <w:r w:rsidRPr="00C47A98">
        <w:rPr>
          <w:color w:val="000000"/>
          <w:lang w:val="en-GB"/>
        </w:rPr>
        <w:t xml:space="preserve"> is considered, full assessments </w:t>
      </w:r>
      <w:r w:rsidR="009C6922" w:rsidRPr="00C47A98">
        <w:rPr>
          <w:color w:val="000000"/>
          <w:lang w:val="en-GB"/>
        </w:rPr>
        <w:t>should be made of existing highway capacity and the collective impact of development proposals for the site, together with all other approved development on the i</w:t>
      </w:r>
      <w:r w:rsidRPr="00C47A98">
        <w:rPr>
          <w:color w:val="000000"/>
          <w:lang w:val="en-GB"/>
        </w:rPr>
        <w:t>sland. Similarly, the effects on</w:t>
      </w:r>
      <w:r w:rsidR="009C6922" w:rsidRPr="00C47A98">
        <w:rPr>
          <w:color w:val="000000"/>
          <w:lang w:val="en-GB"/>
        </w:rPr>
        <w:t xml:space="preserve"> air quality should be </w:t>
      </w:r>
      <w:r w:rsidRPr="00C47A98">
        <w:rPr>
          <w:color w:val="000000"/>
          <w:lang w:val="en-GB"/>
        </w:rPr>
        <w:t>accounted for</w:t>
      </w:r>
      <w:r w:rsidR="009C6922" w:rsidRPr="00C47A98">
        <w:rPr>
          <w:color w:val="000000"/>
          <w:lang w:val="en-GB"/>
        </w:rPr>
        <w:t xml:space="preserve">, </w:t>
      </w:r>
      <w:r w:rsidRPr="00C47A98">
        <w:rPr>
          <w:color w:val="000000"/>
          <w:lang w:val="en-GB"/>
        </w:rPr>
        <w:t>especially</w:t>
      </w:r>
      <w:r w:rsidR="009C6922" w:rsidRPr="00C47A98">
        <w:rPr>
          <w:color w:val="000000"/>
          <w:lang w:val="en-GB"/>
        </w:rPr>
        <w:t xml:space="preserve"> the impacts of pollution on human health and on the area’s protected </w:t>
      </w:r>
      <w:r w:rsidR="009C6922" w:rsidRPr="00C47A98">
        <w:rPr>
          <w:rFonts w:cs="Arial"/>
          <w:color w:val="000000"/>
          <w:lang w:val="en-GB"/>
        </w:rPr>
        <w:t>landscapes and habitats.</w:t>
      </w:r>
    </w:p>
    <w:p w14:paraId="432E33E2" w14:textId="77777777" w:rsidR="009C6922" w:rsidRPr="00C47A98" w:rsidRDefault="009C6922" w:rsidP="005B159D">
      <w:pPr>
        <w:pStyle w:val="Standard"/>
        <w:suppressAutoHyphens/>
        <w:jc w:val="both"/>
        <w:rPr>
          <w:rFonts w:cs="Arial"/>
          <w:color w:val="000000"/>
          <w:lang w:val="en-GB"/>
        </w:rPr>
      </w:pPr>
    </w:p>
    <w:p w14:paraId="11CEE714" w14:textId="77777777" w:rsidR="00E63AD1" w:rsidRPr="00C47A98" w:rsidRDefault="00E63AD1" w:rsidP="005B159D">
      <w:pPr>
        <w:pStyle w:val="Standard"/>
        <w:suppressAutoHyphens/>
        <w:jc w:val="both"/>
        <w:rPr>
          <w:rFonts w:cs="Arial"/>
          <w:color w:val="000000"/>
          <w:lang w:val="en-GB"/>
        </w:rPr>
      </w:pPr>
    </w:p>
    <w:p w14:paraId="5E893FEA" w14:textId="77777777" w:rsidR="009C6922" w:rsidRDefault="009C6922"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Mixed Use</w:t>
      </w:r>
    </w:p>
    <w:p w14:paraId="143ED687" w14:textId="77777777" w:rsidR="00963F58" w:rsidRPr="00C47A98" w:rsidRDefault="00963F58" w:rsidP="005B159D">
      <w:pPr>
        <w:pStyle w:val="Standard"/>
        <w:suppressAutoHyphens/>
        <w:jc w:val="both"/>
        <w:rPr>
          <w:rFonts w:cs="Arial"/>
          <w:b/>
          <w:i/>
          <w:color w:val="000000"/>
          <w:sz w:val="28"/>
          <w:szCs w:val="28"/>
          <w:lang w:val="en-GB"/>
        </w:rPr>
      </w:pPr>
    </w:p>
    <w:p w14:paraId="58660EC7" w14:textId="77777777" w:rsidR="00161C90" w:rsidRDefault="00161C90" w:rsidP="00963F58">
      <w:pPr>
        <w:suppressAutoHyphens/>
        <w:spacing w:line="253" w:lineRule="exact"/>
        <w:ind w:right="74"/>
        <w:jc w:val="both"/>
        <w:textAlignment w:val="baseline"/>
        <w:rPr>
          <w:rFonts w:eastAsia="Arial"/>
          <w:color w:val="000000"/>
        </w:rPr>
      </w:pPr>
      <w:r>
        <w:rPr>
          <w:rFonts w:eastAsia="Arial"/>
          <w:color w:val="000000"/>
        </w:rPr>
        <w:t>The existing Langstone Harbour policies together with the RAMSAR, SPA and SSSI Designations and highway constraints make it clear that Site A is not a suitable or sustainable site for large-scale housing development but there could be potential to accommodate some Residential Care with Education use should the University need to retain their sports-fields on site B.</w:t>
      </w:r>
    </w:p>
    <w:p w14:paraId="5E51C67A" w14:textId="77777777" w:rsidR="00161C90" w:rsidRDefault="00161C90" w:rsidP="00161C90">
      <w:pPr>
        <w:spacing w:before="252" w:line="253" w:lineRule="exact"/>
        <w:ind w:right="72"/>
        <w:jc w:val="both"/>
        <w:textAlignment w:val="baseline"/>
        <w:rPr>
          <w:rFonts w:eastAsia="Arial"/>
          <w:color w:val="000000"/>
        </w:rPr>
      </w:pPr>
      <w:r>
        <w:rPr>
          <w:rFonts w:eastAsia="Arial"/>
          <w:color w:val="000000"/>
        </w:rPr>
        <w:t>Site B has been identified as a significant wildlife habitat. Any changes to the site should take account of its wildlife habitat and there should be no further use of artificial turf. Very small scale built development on this part of the site may be considered, providing it supports the wildlife and community value of the site and is sited and of such a scale that it does not compromise the open quality of the site.</w:t>
      </w:r>
    </w:p>
    <w:p w14:paraId="2F731756" w14:textId="77777777" w:rsidR="00930969" w:rsidRPr="00C47A98" w:rsidRDefault="00930969">
      <w:pPr>
        <w:pStyle w:val="Standard"/>
        <w:suppressAutoHyphens/>
        <w:jc w:val="both"/>
        <w:rPr>
          <w:rFonts w:cs="Arial"/>
          <w:b/>
          <w:i/>
          <w:color w:val="000000"/>
          <w:sz w:val="28"/>
          <w:szCs w:val="28"/>
          <w:lang w:val="en-GB"/>
        </w:rPr>
      </w:pPr>
    </w:p>
    <w:p w14:paraId="56EA7E2D" w14:textId="2733155D" w:rsidR="009C6922" w:rsidRPr="00C47A98" w:rsidRDefault="009C6922" w:rsidP="005B159D">
      <w:pPr>
        <w:pStyle w:val="Standard"/>
        <w:suppressAutoHyphens/>
        <w:jc w:val="both"/>
        <w:rPr>
          <w:rFonts w:cs="Arial"/>
          <w:b/>
          <w:i/>
          <w:color w:val="000000"/>
          <w:sz w:val="28"/>
          <w:szCs w:val="28"/>
          <w:lang w:val="en-GB"/>
        </w:rPr>
      </w:pPr>
      <w:r w:rsidRPr="00C47A98">
        <w:rPr>
          <w:rFonts w:cs="Arial"/>
          <w:b/>
          <w:i/>
          <w:color w:val="000000"/>
          <w:sz w:val="28"/>
          <w:szCs w:val="28"/>
          <w:lang w:val="en-GB"/>
        </w:rPr>
        <w:t>Pedestrians</w:t>
      </w:r>
      <w:r w:rsidR="00E01D7B" w:rsidRPr="00C47A98">
        <w:rPr>
          <w:rFonts w:cs="Arial"/>
          <w:b/>
          <w:i/>
          <w:color w:val="000000"/>
          <w:sz w:val="28"/>
          <w:szCs w:val="28"/>
          <w:lang w:val="en-GB"/>
        </w:rPr>
        <w:t xml:space="preserve"> and Cyclists</w:t>
      </w:r>
    </w:p>
    <w:p w14:paraId="3FD2CF45" w14:textId="77777777" w:rsidR="00E63AD1" w:rsidRPr="00C47A98" w:rsidRDefault="00E63AD1" w:rsidP="005B159D">
      <w:pPr>
        <w:pStyle w:val="Standard"/>
        <w:suppressAutoHyphens/>
        <w:jc w:val="both"/>
        <w:rPr>
          <w:rFonts w:cs="Arial"/>
          <w:b/>
          <w:color w:val="000000"/>
          <w:lang w:val="en-GB"/>
        </w:rPr>
      </w:pPr>
    </w:p>
    <w:p w14:paraId="7CF75D5C" w14:textId="6328079A" w:rsidR="009C6922" w:rsidRPr="00C47A98" w:rsidRDefault="009C6922" w:rsidP="005B159D">
      <w:pPr>
        <w:pStyle w:val="Standard"/>
        <w:suppressAutoHyphens/>
        <w:jc w:val="both"/>
        <w:rPr>
          <w:rFonts w:cs="Arial"/>
          <w:color w:val="000000"/>
          <w:lang w:val="en-GB"/>
        </w:rPr>
      </w:pPr>
      <w:r w:rsidRPr="00C47A98">
        <w:rPr>
          <w:rFonts w:cs="Arial"/>
          <w:color w:val="000000"/>
          <w:lang w:val="en-GB"/>
        </w:rPr>
        <w:t xml:space="preserve">Pedestrian </w:t>
      </w:r>
      <w:r w:rsidR="00E01D7B" w:rsidRPr="00C47A98">
        <w:rPr>
          <w:rFonts w:cs="Arial"/>
          <w:color w:val="000000"/>
          <w:lang w:val="en-GB"/>
        </w:rPr>
        <w:t xml:space="preserve">and cycle </w:t>
      </w:r>
      <w:r w:rsidRPr="00C47A98">
        <w:rPr>
          <w:rFonts w:cs="Arial"/>
          <w:color w:val="000000"/>
          <w:lang w:val="en-GB"/>
        </w:rPr>
        <w:t xml:space="preserve">convenience should take priority in the design of the scheme. The scheme should link to surrounding footpaths and </w:t>
      </w:r>
      <w:r w:rsidR="00E01D7B" w:rsidRPr="00C47A98">
        <w:rPr>
          <w:rFonts w:cs="Arial"/>
          <w:color w:val="000000"/>
          <w:lang w:val="en-GB"/>
        </w:rPr>
        <w:t xml:space="preserve">cycle routes </w:t>
      </w:r>
      <w:r w:rsidRPr="00C47A98">
        <w:rPr>
          <w:rFonts w:cs="Arial"/>
          <w:color w:val="000000"/>
          <w:lang w:val="en-GB"/>
        </w:rPr>
        <w:t xml:space="preserve">to Milton Common and the coastal area, providing a safe, attractive, permeable and convenient environment for </w:t>
      </w:r>
      <w:r w:rsidR="00E01D7B" w:rsidRPr="00C47A98">
        <w:rPr>
          <w:rFonts w:cs="Arial"/>
          <w:color w:val="000000"/>
          <w:lang w:val="en-GB"/>
        </w:rPr>
        <w:t xml:space="preserve">both </w:t>
      </w:r>
      <w:r w:rsidRPr="00C47A98">
        <w:rPr>
          <w:rFonts w:cs="Arial"/>
          <w:color w:val="000000"/>
          <w:lang w:val="en-GB"/>
        </w:rPr>
        <w:t>pedestrians</w:t>
      </w:r>
      <w:r w:rsidR="00E01D7B" w:rsidRPr="00C47A98">
        <w:rPr>
          <w:rFonts w:cs="Arial"/>
          <w:color w:val="000000"/>
          <w:lang w:val="en-GB"/>
        </w:rPr>
        <w:t xml:space="preserve"> and cyclists</w:t>
      </w:r>
      <w:r w:rsidRPr="00C47A98">
        <w:rPr>
          <w:rFonts w:cs="Arial"/>
          <w:color w:val="000000"/>
          <w:lang w:val="en-GB"/>
        </w:rPr>
        <w:t>.</w:t>
      </w:r>
    </w:p>
    <w:p w14:paraId="38C58A88" w14:textId="77777777" w:rsidR="009C6922" w:rsidRPr="00C47A98" w:rsidRDefault="009C6922" w:rsidP="005B159D">
      <w:pPr>
        <w:pStyle w:val="Standard"/>
        <w:suppressAutoHyphens/>
        <w:jc w:val="both"/>
        <w:rPr>
          <w:rFonts w:cs="Arial"/>
          <w:color w:val="000000"/>
          <w:lang w:val="en-GB"/>
        </w:rPr>
      </w:pPr>
    </w:p>
    <w:p w14:paraId="11B898A2" w14:textId="3D5A2A7B" w:rsidR="00E01D7B" w:rsidRPr="00D97241" w:rsidRDefault="00E01D7B" w:rsidP="00D97241">
      <w:pPr>
        <w:pStyle w:val="Standard"/>
        <w:jc w:val="both"/>
        <w:rPr>
          <w:rFonts w:eastAsia="SimSun" w:cs="Arial"/>
          <w:color w:val="000000"/>
          <w:kern w:val="0"/>
          <w:szCs w:val="24"/>
          <w:lang w:eastAsia="zh-CN" w:bidi="hi-IN"/>
        </w:rPr>
      </w:pPr>
      <w:r w:rsidRPr="00D97241">
        <w:rPr>
          <w:color w:val="000000"/>
        </w:rPr>
        <w:t xml:space="preserve">Furze Lane is a Sustrans National Cycling Route (222) and </w:t>
      </w:r>
      <w:r w:rsidR="003E13D2">
        <w:rPr>
          <w:color w:val="000000"/>
        </w:rPr>
        <w:t>one of very few cycle friendly streets</w:t>
      </w:r>
      <w:r w:rsidRPr="00D97241">
        <w:rPr>
          <w:color w:val="000000"/>
        </w:rPr>
        <w:t xml:space="preserve"> in the City of Portsmouth. </w:t>
      </w:r>
      <w:r w:rsidR="00D97241" w:rsidRPr="00D97241">
        <w:rPr>
          <w:color w:val="000000"/>
        </w:rPr>
        <w:t xml:space="preserve"> </w:t>
      </w:r>
      <w:r w:rsidRPr="00D97241">
        <w:rPr>
          <w:color w:val="000000"/>
        </w:rPr>
        <w:t xml:space="preserve">Developer contributions will be sought towards improving Route 222 from the Lane and through Milton Common towards Eastern Road. </w:t>
      </w:r>
      <w:r w:rsidR="004D40DD">
        <w:rPr>
          <w:color w:val="000000"/>
        </w:rPr>
        <w:t xml:space="preserve"> </w:t>
      </w:r>
    </w:p>
    <w:p w14:paraId="71C431BA" w14:textId="77777777" w:rsidR="00E01D7B" w:rsidRPr="00C47A98" w:rsidRDefault="00E01D7B" w:rsidP="005B159D">
      <w:pPr>
        <w:pStyle w:val="Standard"/>
        <w:suppressAutoHyphens/>
        <w:jc w:val="both"/>
        <w:rPr>
          <w:rFonts w:cs="Arial"/>
          <w:color w:val="000000"/>
          <w:lang w:val="en-GB"/>
        </w:rPr>
      </w:pPr>
    </w:p>
    <w:p w14:paraId="0D6063D8" w14:textId="77777777" w:rsidR="009C6922" w:rsidRPr="00C47A98" w:rsidRDefault="009C6922" w:rsidP="005B159D">
      <w:pPr>
        <w:pStyle w:val="Standard"/>
        <w:suppressAutoHyphens/>
        <w:jc w:val="both"/>
        <w:rPr>
          <w:rFonts w:cs="Arial"/>
          <w:color w:val="000000"/>
          <w:lang w:val="en-GB"/>
        </w:rPr>
      </w:pPr>
      <w:r w:rsidRPr="00C47A98">
        <w:rPr>
          <w:rFonts w:cs="Arial"/>
          <w:color w:val="000000"/>
          <w:lang w:val="en-GB"/>
        </w:rPr>
        <w:t>Before formulating development proposals for the site, it is desirable to undertake an audit and assessment of community facilities in and around the site and to ensure that development incorporates easy access in its design and layout.</w:t>
      </w:r>
    </w:p>
    <w:p w14:paraId="7C7EEC56" w14:textId="77777777" w:rsidR="0026638B" w:rsidRPr="00C47A98" w:rsidRDefault="0026638B" w:rsidP="0026638B">
      <w:pPr>
        <w:suppressAutoHyphens/>
        <w:rPr>
          <w:rFonts w:eastAsia="Times New Roman" w:cs="Arial"/>
          <w:lang w:eastAsia="en-GB"/>
        </w:rPr>
      </w:pPr>
    </w:p>
    <w:p w14:paraId="2C3D9362" w14:textId="77777777" w:rsidR="0026638B" w:rsidRPr="00C47A98" w:rsidRDefault="0026638B" w:rsidP="0026638B">
      <w:pPr>
        <w:suppressAutoHyphens/>
        <w:rPr>
          <w:rFonts w:eastAsia="Times New Roman" w:cs="Arial"/>
          <w:b/>
          <w:bCs/>
          <w:i/>
          <w:color w:val="000000"/>
          <w:sz w:val="28"/>
          <w:szCs w:val="28"/>
          <w:lang w:eastAsia="en-GB"/>
        </w:rPr>
      </w:pPr>
      <w:r w:rsidRPr="00C47A98">
        <w:rPr>
          <w:rFonts w:eastAsia="Times New Roman" w:cs="Arial"/>
          <w:b/>
          <w:bCs/>
          <w:i/>
          <w:color w:val="000000"/>
          <w:sz w:val="28"/>
          <w:szCs w:val="28"/>
          <w:lang w:eastAsia="en-GB"/>
        </w:rPr>
        <w:t>Sustainable Construction</w:t>
      </w:r>
    </w:p>
    <w:p w14:paraId="514BDF0E" w14:textId="77777777" w:rsidR="0026638B" w:rsidRPr="00C47A98" w:rsidRDefault="0026638B" w:rsidP="0026638B">
      <w:pPr>
        <w:suppressAutoHyphens/>
        <w:rPr>
          <w:rFonts w:eastAsia="Times New Roman" w:cs="Arial"/>
          <w:b/>
          <w:i/>
          <w:sz w:val="28"/>
          <w:szCs w:val="28"/>
          <w:lang w:eastAsia="en-GB"/>
        </w:rPr>
      </w:pPr>
    </w:p>
    <w:p w14:paraId="66B90EB9" w14:textId="77777777" w:rsidR="0026638B" w:rsidRPr="00C47A98" w:rsidRDefault="0026638B" w:rsidP="0026638B">
      <w:pPr>
        <w:pStyle w:val="Standard"/>
        <w:suppressAutoHyphens/>
        <w:jc w:val="both"/>
        <w:rPr>
          <w:rFonts w:eastAsia="Times New Roman" w:cs="Times New Roman"/>
          <w:color w:val="000000"/>
          <w:szCs w:val="24"/>
          <w:lang w:val="en-GB" w:eastAsia="en-GB"/>
        </w:rPr>
      </w:pPr>
      <w:r w:rsidRPr="00C47A98">
        <w:rPr>
          <w:rFonts w:eastAsia="Times New Roman" w:cs="Times New Roman"/>
          <w:color w:val="000000"/>
          <w:szCs w:val="24"/>
          <w:lang w:val="en-GB" w:eastAsia="en-GB"/>
        </w:rPr>
        <w:t xml:space="preserve">Design solutions that incorporate superior environmental performance will be welcomed in particular, in line with Paragraph </w:t>
      </w:r>
      <w:r>
        <w:rPr>
          <w:rFonts w:eastAsia="Times New Roman" w:cs="Times New Roman"/>
          <w:color w:val="000000"/>
          <w:szCs w:val="24"/>
          <w:lang w:val="en-GB" w:eastAsia="en-GB"/>
        </w:rPr>
        <w:t>131</w:t>
      </w:r>
      <w:r w:rsidRPr="00C47A98">
        <w:rPr>
          <w:rFonts w:eastAsia="Times New Roman" w:cs="Times New Roman"/>
          <w:color w:val="000000"/>
          <w:szCs w:val="24"/>
          <w:lang w:val="en-GB" w:eastAsia="en-GB"/>
        </w:rPr>
        <w:t>of the NPPF.</w:t>
      </w:r>
    </w:p>
    <w:p w14:paraId="6476CBF6" w14:textId="77777777" w:rsidR="0026638B" w:rsidRDefault="0026638B" w:rsidP="0026638B">
      <w:pPr>
        <w:suppressAutoHyphens/>
        <w:jc w:val="both"/>
        <w:rPr>
          <w:rFonts w:eastAsia="Times New Roman" w:cs="Arial"/>
          <w:lang w:eastAsia="en-GB"/>
        </w:rPr>
      </w:pPr>
    </w:p>
    <w:p w14:paraId="33C61B72" w14:textId="77777777" w:rsidR="00DA74EA" w:rsidRDefault="00DA74EA" w:rsidP="0026638B">
      <w:pPr>
        <w:suppressAutoHyphens/>
        <w:jc w:val="both"/>
        <w:rPr>
          <w:rFonts w:eastAsia="Times New Roman" w:cs="Arial"/>
          <w:lang w:eastAsia="en-GB"/>
        </w:rPr>
      </w:pPr>
    </w:p>
    <w:p w14:paraId="5217BAE1" w14:textId="77777777" w:rsidR="00DA74EA" w:rsidRDefault="00DA74EA" w:rsidP="0026638B">
      <w:pPr>
        <w:suppressAutoHyphens/>
        <w:jc w:val="both"/>
        <w:rPr>
          <w:rFonts w:eastAsia="Times New Roman" w:cs="Arial"/>
          <w:lang w:eastAsia="en-GB"/>
        </w:rPr>
      </w:pPr>
    </w:p>
    <w:p w14:paraId="73693B1A" w14:textId="77777777" w:rsidR="00DA74EA" w:rsidRDefault="00DA74EA" w:rsidP="0026638B">
      <w:pPr>
        <w:suppressAutoHyphens/>
        <w:jc w:val="both"/>
        <w:rPr>
          <w:rFonts w:eastAsia="Times New Roman" w:cs="Arial"/>
          <w:lang w:eastAsia="en-GB"/>
        </w:rPr>
      </w:pPr>
    </w:p>
    <w:p w14:paraId="270D4DD5" w14:textId="77777777" w:rsidR="00DA74EA" w:rsidRPr="00C47A98" w:rsidRDefault="00DA74EA" w:rsidP="0026638B">
      <w:pPr>
        <w:suppressAutoHyphens/>
        <w:jc w:val="both"/>
        <w:rPr>
          <w:rFonts w:eastAsia="Times New Roman" w:cs="Arial"/>
          <w:lang w:eastAsia="en-GB"/>
        </w:rPr>
      </w:pPr>
    </w:p>
    <w:p w14:paraId="53C51265" w14:textId="77777777" w:rsidR="0026638B" w:rsidRPr="00C47A98" w:rsidRDefault="0026638B" w:rsidP="0026638B">
      <w:pPr>
        <w:pStyle w:val="Standard"/>
        <w:suppressAutoHyphens/>
        <w:jc w:val="both"/>
        <w:rPr>
          <w:rFonts w:eastAsia="Times New Roman" w:cs="Arial"/>
          <w:b/>
          <w:bCs/>
          <w:i/>
          <w:iCs/>
          <w:color w:val="000000"/>
          <w:sz w:val="28"/>
          <w:szCs w:val="28"/>
          <w:lang w:val="en-GB" w:eastAsia="en-GB"/>
        </w:rPr>
      </w:pPr>
      <w:r w:rsidRPr="00C47A98">
        <w:rPr>
          <w:rFonts w:eastAsia="Times New Roman" w:cs="Arial"/>
          <w:b/>
          <w:bCs/>
          <w:i/>
          <w:iCs/>
          <w:color w:val="000000"/>
          <w:sz w:val="28"/>
          <w:szCs w:val="28"/>
          <w:lang w:val="en-GB" w:eastAsia="en-GB"/>
        </w:rPr>
        <w:t>Design Review</w:t>
      </w:r>
    </w:p>
    <w:p w14:paraId="4A5F858E" w14:textId="77777777" w:rsidR="0026638B" w:rsidRPr="00C47A98" w:rsidRDefault="0026638B" w:rsidP="0026638B">
      <w:pPr>
        <w:suppressAutoHyphens/>
        <w:jc w:val="both"/>
        <w:rPr>
          <w:rFonts w:eastAsia="Times New Roman" w:cs="Arial"/>
          <w:lang w:eastAsia="en-GB"/>
        </w:rPr>
      </w:pPr>
    </w:p>
    <w:p w14:paraId="4D9382C2" w14:textId="77777777" w:rsidR="0026638B" w:rsidRPr="00C47A98" w:rsidRDefault="0026638B" w:rsidP="0026638B">
      <w:pPr>
        <w:suppressAutoHyphens/>
        <w:spacing w:after="119"/>
        <w:jc w:val="both"/>
        <w:rPr>
          <w:rFonts w:eastAsia="Times New Roman" w:cs="Times New Roman"/>
          <w:szCs w:val="24"/>
          <w:lang w:eastAsia="en-GB"/>
        </w:rPr>
      </w:pPr>
      <w:r w:rsidRPr="00C47A98">
        <w:rPr>
          <w:rFonts w:eastAsia="Times New Roman" w:cs="Times New Roman"/>
          <w:szCs w:val="24"/>
          <w:lang w:eastAsia="en-GB"/>
        </w:rPr>
        <w:lastRenderedPageBreak/>
        <w:t xml:space="preserve">For a site of this importance, independent design review is essential, as described in Paragraph </w:t>
      </w:r>
      <w:r>
        <w:rPr>
          <w:rFonts w:eastAsia="Times New Roman" w:cs="Times New Roman"/>
          <w:szCs w:val="24"/>
          <w:lang w:eastAsia="en-GB"/>
        </w:rPr>
        <w:t>126</w:t>
      </w:r>
      <w:r w:rsidRPr="00C47A98">
        <w:rPr>
          <w:rFonts w:eastAsia="Times New Roman" w:cs="Times New Roman"/>
          <w:szCs w:val="24"/>
          <w:lang w:eastAsia="en-GB"/>
        </w:rPr>
        <w:t xml:space="preserve"> of the NPPF. This is suggested at a relatively early and conceptual stage, and then to test detailed design proposals at a later stage.</w:t>
      </w:r>
    </w:p>
    <w:p w14:paraId="2F0C3514" w14:textId="77777777" w:rsidR="0026638B" w:rsidRDefault="0026638B" w:rsidP="0026638B">
      <w:pPr>
        <w:pStyle w:val="Standard"/>
        <w:tabs>
          <w:tab w:val="left" w:pos="2194"/>
        </w:tabs>
        <w:suppressAutoHyphens/>
        <w:jc w:val="both"/>
        <w:outlineLvl w:val="0"/>
        <w:rPr>
          <w:rFonts w:cs="Arial"/>
          <w:b/>
          <w:i/>
          <w:color w:val="000000"/>
          <w:sz w:val="32"/>
          <w:szCs w:val="32"/>
          <w:lang w:val="en-GB"/>
        </w:rPr>
      </w:pPr>
    </w:p>
    <w:p w14:paraId="4646EBEF" w14:textId="77777777" w:rsidR="0026638B" w:rsidRDefault="0026638B" w:rsidP="005B159D">
      <w:pPr>
        <w:pStyle w:val="Standard"/>
        <w:tabs>
          <w:tab w:val="left" w:pos="2194"/>
        </w:tabs>
        <w:suppressAutoHyphens/>
        <w:jc w:val="both"/>
        <w:outlineLvl w:val="0"/>
        <w:rPr>
          <w:rFonts w:cs="Arial"/>
          <w:b/>
          <w:color w:val="000000"/>
          <w:lang w:val="en-GB"/>
        </w:rPr>
        <w:sectPr w:rsidR="0026638B" w:rsidSect="00483761">
          <w:pgSz w:w="11907" w:h="16839" w:code="9"/>
          <w:pgMar w:top="720" w:right="1440" w:bottom="720" w:left="1440" w:header="720" w:footer="720" w:gutter="0"/>
          <w:cols w:space="720"/>
          <w:docGrid w:linePitch="326"/>
        </w:sectPr>
      </w:pPr>
    </w:p>
    <w:p w14:paraId="1BC63AB3" w14:textId="025D09A0" w:rsidR="000C789A" w:rsidRPr="00C47A98" w:rsidRDefault="006D5DC6" w:rsidP="005B159D">
      <w:pPr>
        <w:pStyle w:val="Standard"/>
        <w:tabs>
          <w:tab w:val="left" w:pos="2194"/>
        </w:tabs>
        <w:suppressAutoHyphens/>
        <w:jc w:val="both"/>
        <w:outlineLvl w:val="0"/>
        <w:rPr>
          <w:rFonts w:cs="Arial"/>
          <w:b/>
          <w:color w:val="000000"/>
          <w:lang w:val="en-GB"/>
        </w:rPr>
      </w:pPr>
      <w:bookmarkStart w:id="79" w:name="_Toc4670487"/>
      <w:r w:rsidRPr="00C47A98">
        <w:rPr>
          <w:rFonts w:cs="Arial"/>
          <w:b/>
          <w:color w:val="000000"/>
          <w:lang w:val="en-GB"/>
        </w:rPr>
        <w:lastRenderedPageBreak/>
        <w:t>Non-Planning and Other Matters</w:t>
      </w:r>
      <w:bookmarkEnd w:id="79"/>
    </w:p>
    <w:p w14:paraId="1EC6B115" w14:textId="09DA435D" w:rsidR="000C789A" w:rsidRPr="00C47A98" w:rsidRDefault="006D5DC6" w:rsidP="005B159D">
      <w:pPr>
        <w:pStyle w:val="Standard"/>
        <w:suppressAutoHyphens/>
        <w:jc w:val="both"/>
        <w:rPr>
          <w:rFonts w:cs="Arial"/>
          <w:color w:val="000000"/>
          <w:lang w:val="en-GB"/>
        </w:rPr>
      </w:pPr>
      <w:r w:rsidRPr="00C47A98">
        <w:rPr>
          <w:rFonts w:cs="Arial"/>
          <w:color w:val="000000"/>
          <w:lang w:val="en-GB"/>
        </w:rPr>
        <w:t xml:space="preserve">This section does not form part of the statutory neighbourhood plan. It contains complementary actions proposed by </w:t>
      </w:r>
      <w:r w:rsidR="002F7AD8" w:rsidRPr="00C47A98">
        <w:rPr>
          <w:rFonts w:cs="Arial"/>
          <w:color w:val="000000"/>
          <w:lang w:val="en-GB"/>
        </w:rPr>
        <w:t xml:space="preserve">the </w:t>
      </w:r>
      <w:r w:rsidRPr="00C47A98">
        <w:rPr>
          <w:rFonts w:cs="Arial"/>
          <w:color w:val="000000"/>
          <w:lang w:val="en-GB"/>
        </w:rPr>
        <w:t>Neighbourhood Forum.</w:t>
      </w:r>
    </w:p>
    <w:p w14:paraId="4784341E" w14:textId="77777777" w:rsidR="000C789A" w:rsidRPr="00C47A98" w:rsidRDefault="000C789A" w:rsidP="005B159D">
      <w:pPr>
        <w:pStyle w:val="Standard"/>
        <w:suppressAutoHyphens/>
        <w:jc w:val="both"/>
        <w:rPr>
          <w:rFonts w:cs="Arial"/>
          <w:color w:val="000000"/>
          <w:lang w:val="en-GB"/>
        </w:rPr>
      </w:pPr>
    </w:p>
    <w:p w14:paraId="35D0334C" w14:textId="77777777" w:rsidR="000C789A" w:rsidRPr="00C47A98" w:rsidRDefault="006D5DC6" w:rsidP="005B159D">
      <w:pPr>
        <w:pStyle w:val="Standard"/>
        <w:suppressAutoHyphens/>
        <w:jc w:val="both"/>
        <w:rPr>
          <w:rFonts w:cs="Arial"/>
          <w:b/>
          <w:color w:val="000000"/>
          <w:lang w:val="en-GB"/>
        </w:rPr>
      </w:pPr>
      <w:r w:rsidRPr="00C47A98">
        <w:rPr>
          <w:rFonts w:cs="Arial"/>
          <w:b/>
          <w:color w:val="000000"/>
          <w:lang w:val="en-GB"/>
        </w:rPr>
        <w:t>Community Facilities</w:t>
      </w:r>
    </w:p>
    <w:p w14:paraId="0F4CC0A1" w14:textId="77777777" w:rsidR="000C789A" w:rsidRPr="00D97241" w:rsidRDefault="006D5DC6" w:rsidP="00D97241">
      <w:pPr>
        <w:pStyle w:val="Standard"/>
        <w:jc w:val="both"/>
        <w:rPr>
          <w:rFonts w:cs="Arial"/>
          <w:color w:val="000000"/>
          <w:lang w:val="en-GB"/>
        </w:rPr>
      </w:pPr>
      <w:r w:rsidRPr="00D97241">
        <w:rPr>
          <w:rFonts w:cs="Arial"/>
          <w:b/>
          <w:color w:val="000000"/>
          <w:lang w:val="en-GB"/>
        </w:rPr>
        <w:t xml:space="preserve">Education: </w:t>
      </w:r>
      <w:r w:rsidRPr="00D97241">
        <w:rPr>
          <w:rFonts w:cs="Arial"/>
          <w:color w:val="000000"/>
          <w:lang w:val="en-GB"/>
        </w:rPr>
        <w:t>Contact education providers, regarding need for additional school capacity and nursery places.</w:t>
      </w:r>
    </w:p>
    <w:p w14:paraId="0E86A80C" w14:textId="77777777" w:rsidR="000C789A" w:rsidRPr="00C47A98" w:rsidRDefault="000C789A" w:rsidP="005B159D">
      <w:pPr>
        <w:pStyle w:val="Standard"/>
        <w:suppressAutoHyphens/>
        <w:jc w:val="both"/>
        <w:rPr>
          <w:rFonts w:cs="Arial"/>
          <w:color w:val="000000"/>
          <w:lang w:val="en-GB"/>
        </w:rPr>
      </w:pPr>
    </w:p>
    <w:p w14:paraId="5EE999BE" w14:textId="77777777" w:rsidR="000C789A" w:rsidRPr="00D97241" w:rsidRDefault="006D5DC6" w:rsidP="00D97241">
      <w:pPr>
        <w:pStyle w:val="Standard"/>
        <w:jc w:val="both"/>
        <w:rPr>
          <w:rFonts w:cs="Arial"/>
          <w:color w:val="000000"/>
          <w:lang w:val="en-GB"/>
        </w:rPr>
      </w:pPr>
      <w:r w:rsidRPr="00D97241">
        <w:rPr>
          <w:rFonts w:cs="Arial"/>
          <w:b/>
          <w:color w:val="000000"/>
          <w:lang w:val="en-GB"/>
        </w:rPr>
        <w:t>Health:</w:t>
      </w:r>
      <w:r w:rsidRPr="00D97241">
        <w:rPr>
          <w:rFonts w:cs="Arial"/>
          <w:color w:val="000000"/>
          <w:lang w:val="en-GB"/>
        </w:rPr>
        <w:t xml:space="preserve"> Encourage health providers to expand local facilities.</w:t>
      </w:r>
    </w:p>
    <w:p w14:paraId="42BBEF81" w14:textId="77777777" w:rsidR="000C789A" w:rsidRPr="00C47A98" w:rsidRDefault="000C789A" w:rsidP="005B159D">
      <w:pPr>
        <w:pStyle w:val="Standard"/>
        <w:suppressAutoHyphens/>
        <w:jc w:val="both"/>
        <w:rPr>
          <w:rFonts w:cs="Arial"/>
          <w:color w:val="000000"/>
          <w:lang w:val="en-GB"/>
        </w:rPr>
      </w:pPr>
    </w:p>
    <w:p w14:paraId="3EE00DC4" w14:textId="77777777" w:rsidR="000C789A" w:rsidRPr="00D97241" w:rsidRDefault="006D5DC6" w:rsidP="00D97241">
      <w:pPr>
        <w:pStyle w:val="Standard"/>
        <w:jc w:val="both"/>
        <w:rPr>
          <w:rFonts w:cs="Arial"/>
          <w:color w:val="000000"/>
          <w:lang w:val="en-GB"/>
        </w:rPr>
      </w:pPr>
      <w:r w:rsidRPr="00D97241">
        <w:rPr>
          <w:rFonts w:cs="Arial"/>
          <w:b/>
          <w:color w:val="000000"/>
          <w:lang w:val="en-GB"/>
        </w:rPr>
        <w:t>Allotments:</w:t>
      </w:r>
      <w:r w:rsidRPr="00D97241">
        <w:rPr>
          <w:rFonts w:cs="Arial"/>
          <w:color w:val="000000"/>
          <w:lang w:val="en-GB"/>
        </w:rPr>
        <w:t xml:space="preserve"> Consider options to create new allotments.</w:t>
      </w:r>
    </w:p>
    <w:p w14:paraId="347CF33E" w14:textId="77777777" w:rsidR="000C789A" w:rsidRPr="00C47A98" w:rsidRDefault="000C789A" w:rsidP="005B159D">
      <w:pPr>
        <w:pStyle w:val="Standard"/>
        <w:suppressAutoHyphens/>
        <w:jc w:val="both"/>
        <w:rPr>
          <w:rFonts w:cs="Arial"/>
          <w:color w:val="000000"/>
          <w:lang w:val="en-GB"/>
        </w:rPr>
      </w:pPr>
    </w:p>
    <w:p w14:paraId="388C5F99" w14:textId="77777777" w:rsidR="000C789A" w:rsidRPr="00D97241" w:rsidRDefault="006D5DC6" w:rsidP="00D97241">
      <w:pPr>
        <w:pStyle w:val="Standard"/>
        <w:jc w:val="both"/>
        <w:rPr>
          <w:rFonts w:cs="Arial"/>
          <w:color w:val="000000"/>
          <w:lang w:val="en-GB"/>
        </w:rPr>
      </w:pPr>
      <w:r w:rsidRPr="00D97241">
        <w:rPr>
          <w:rFonts w:cs="Arial"/>
          <w:b/>
          <w:color w:val="000000"/>
          <w:lang w:val="en-GB"/>
        </w:rPr>
        <w:t>Cemetery:</w:t>
      </w:r>
      <w:r w:rsidRPr="00D97241">
        <w:rPr>
          <w:rFonts w:cs="Arial"/>
          <w:color w:val="000000"/>
          <w:lang w:val="en-GB"/>
        </w:rPr>
        <w:t xml:space="preserve"> Encourage adequate new cemetery provision for growing population</w:t>
      </w:r>
    </w:p>
    <w:p w14:paraId="7C3C54C2" w14:textId="77777777" w:rsidR="000C789A" w:rsidRPr="00C47A98" w:rsidRDefault="000C789A" w:rsidP="005B159D">
      <w:pPr>
        <w:pStyle w:val="Standard"/>
        <w:suppressAutoHyphens/>
        <w:jc w:val="both"/>
        <w:rPr>
          <w:rFonts w:cs="Arial"/>
          <w:color w:val="000000"/>
          <w:lang w:val="en-GB"/>
        </w:rPr>
      </w:pPr>
    </w:p>
    <w:p w14:paraId="318C910F" w14:textId="5D07E0CF" w:rsidR="000C789A" w:rsidRPr="00D97241" w:rsidRDefault="006D5DC6" w:rsidP="00D97241">
      <w:pPr>
        <w:pStyle w:val="Standard"/>
        <w:jc w:val="both"/>
        <w:rPr>
          <w:rFonts w:cs="Arial"/>
          <w:color w:val="000000"/>
          <w:lang w:val="en-GB"/>
        </w:rPr>
      </w:pPr>
      <w:r w:rsidRPr="00D97241">
        <w:rPr>
          <w:rFonts w:cs="Arial"/>
          <w:b/>
          <w:color w:val="000000"/>
          <w:lang w:val="en-GB"/>
        </w:rPr>
        <w:t>Coastal Path.</w:t>
      </w:r>
      <w:r w:rsidRPr="00D97241">
        <w:rPr>
          <w:rFonts w:cs="Arial"/>
          <w:color w:val="000000"/>
          <w:lang w:val="en-GB"/>
        </w:rPr>
        <w:t xml:space="preserve"> Support Natural England with the Southern Coastal Path allowing easier movement from Bransbury Park to Milton Common and easier pedestrian access to </w:t>
      </w:r>
      <w:r w:rsidR="00CB4048">
        <w:rPr>
          <w:rFonts w:cs="Arial"/>
          <w:color w:val="000000"/>
          <w:lang w:val="en-GB"/>
        </w:rPr>
        <w:t>the</w:t>
      </w:r>
      <w:r w:rsidRPr="00D97241">
        <w:rPr>
          <w:rFonts w:cs="Arial"/>
          <w:color w:val="000000"/>
          <w:lang w:val="en-GB"/>
        </w:rPr>
        <w:t xml:space="preserve"> reinstated Hayling Ferry.</w:t>
      </w:r>
    </w:p>
    <w:p w14:paraId="78A5CC94" w14:textId="77777777" w:rsidR="000C789A" w:rsidRPr="00C47A98" w:rsidRDefault="000C789A" w:rsidP="005B159D">
      <w:pPr>
        <w:pStyle w:val="Standard"/>
        <w:suppressAutoHyphens/>
        <w:jc w:val="both"/>
        <w:rPr>
          <w:rFonts w:cs="Arial"/>
          <w:color w:val="000000"/>
          <w:lang w:val="en-GB"/>
        </w:rPr>
      </w:pPr>
    </w:p>
    <w:p w14:paraId="0BA64BB2" w14:textId="41BD3829" w:rsidR="000C789A" w:rsidRPr="00D97241" w:rsidRDefault="006D5DC6" w:rsidP="00D97241">
      <w:pPr>
        <w:pStyle w:val="Standard"/>
        <w:jc w:val="both"/>
        <w:rPr>
          <w:rFonts w:cs="Arial"/>
          <w:color w:val="000000"/>
          <w:lang w:val="en-GB"/>
        </w:rPr>
      </w:pPr>
      <w:r w:rsidRPr="00D97241">
        <w:rPr>
          <w:rFonts w:cs="Arial"/>
          <w:b/>
          <w:color w:val="000000"/>
          <w:lang w:val="en-GB"/>
        </w:rPr>
        <w:t>Toilets:</w:t>
      </w:r>
      <w:r w:rsidRPr="00D97241">
        <w:rPr>
          <w:rFonts w:cs="Arial"/>
          <w:color w:val="000000"/>
          <w:lang w:val="en-GB"/>
        </w:rPr>
        <w:t xml:space="preserve"> Encourage </w:t>
      </w:r>
      <w:r w:rsidR="00CB4048">
        <w:rPr>
          <w:rFonts w:cs="Arial"/>
          <w:color w:val="000000"/>
          <w:lang w:val="en-GB"/>
        </w:rPr>
        <w:t xml:space="preserve">an increase in </w:t>
      </w:r>
      <w:r w:rsidRPr="00D97241">
        <w:rPr>
          <w:rFonts w:cs="Arial"/>
          <w:color w:val="000000"/>
          <w:lang w:val="en-GB"/>
        </w:rPr>
        <w:t>publically accessible toilets.</w:t>
      </w:r>
    </w:p>
    <w:p w14:paraId="05B29DF2" w14:textId="77777777" w:rsidR="000C789A" w:rsidRPr="00C47A98" w:rsidRDefault="000C789A" w:rsidP="005B159D">
      <w:pPr>
        <w:pStyle w:val="Standard"/>
        <w:suppressAutoHyphens/>
        <w:jc w:val="both"/>
        <w:rPr>
          <w:rFonts w:cs="Arial"/>
          <w:color w:val="000000"/>
          <w:lang w:val="en-GB"/>
        </w:rPr>
      </w:pPr>
    </w:p>
    <w:p w14:paraId="3061FBD2" w14:textId="77777777" w:rsidR="000C789A" w:rsidRPr="00C47A98" w:rsidRDefault="006D5DC6" w:rsidP="005B159D">
      <w:pPr>
        <w:pStyle w:val="Standard"/>
        <w:suppressAutoHyphens/>
        <w:jc w:val="both"/>
        <w:rPr>
          <w:rFonts w:cs="Arial"/>
          <w:b/>
          <w:color w:val="000000"/>
          <w:lang w:val="en-GB"/>
        </w:rPr>
      </w:pPr>
      <w:r w:rsidRPr="00C47A98">
        <w:rPr>
          <w:rFonts w:cs="Arial"/>
          <w:b/>
          <w:color w:val="000000"/>
          <w:lang w:val="en-GB"/>
        </w:rPr>
        <w:t>Economy</w:t>
      </w:r>
    </w:p>
    <w:p w14:paraId="3A0675E4" w14:textId="77777777" w:rsidR="000C789A" w:rsidRPr="00C47A98" w:rsidRDefault="006D5DC6" w:rsidP="005B159D">
      <w:pPr>
        <w:pStyle w:val="Standard"/>
        <w:suppressAutoHyphens/>
        <w:jc w:val="both"/>
        <w:rPr>
          <w:rFonts w:cs="Arial"/>
          <w:color w:val="000000"/>
          <w:lang w:val="en-GB"/>
        </w:rPr>
      </w:pPr>
      <w:r w:rsidRPr="00C47A98">
        <w:rPr>
          <w:rFonts w:cs="Arial"/>
          <w:color w:val="000000"/>
          <w:lang w:val="en-GB"/>
        </w:rPr>
        <w:t>Promoting the High Street: Look at establishing local initiatives to improve vitality of high street (for example, support with business planning, web site design and marketing).</w:t>
      </w:r>
    </w:p>
    <w:p w14:paraId="24E57410" w14:textId="77777777" w:rsidR="000C789A" w:rsidRPr="00C47A98" w:rsidRDefault="000C789A" w:rsidP="005B159D">
      <w:pPr>
        <w:pStyle w:val="Standard"/>
        <w:suppressAutoHyphens/>
        <w:jc w:val="both"/>
        <w:rPr>
          <w:rFonts w:cs="Arial"/>
          <w:color w:val="000000"/>
          <w:lang w:val="en-GB"/>
        </w:rPr>
      </w:pPr>
    </w:p>
    <w:p w14:paraId="11A24130" w14:textId="77777777" w:rsidR="006D5DC6" w:rsidRPr="00C47A98" w:rsidRDefault="006D5DC6" w:rsidP="005B159D">
      <w:pPr>
        <w:pStyle w:val="Standard"/>
        <w:suppressAutoHyphens/>
        <w:jc w:val="both"/>
        <w:rPr>
          <w:rFonts w:cs="Arial"/>
          <w:b/>
          <w:color w:val="000000"/>
          <w:lang w:val="en-GB"/>
        </w:rPr>
      </w:pPr>
      <w:r w:rsidRPr="00C47A98">
        <w:rPr>
          <w:rFonts w:cs="Arial"/>
          <w:b/>
          <w:color w:val="000000"/>
          <w:lang w:val="en-GB"/>
        </w:rPr>
        <w:t>Housing</w:t>
      </w:r>
    </w:p>
    <w:p w14:paraId="18AB8AD5" w14:textId="77777777" w:rsidR="000C789A" w:rsidRPr="00C47A98" w:rsidRDefault="006D5DC6" w:rsidP="005B159D">
      <w:pPr>
        <w:pStyle w:val="Standard"/>
        <w:suppressAutoHyphens/>
        <w:jc w:val="both"/>
        <w:rPr>
          <w:rFonts w:cs="Arial"/>
          <w:b/>
          <w:color w:val="000000"/>
          <w:lang w:val="en-GB"/>
        </w:rPr>
      </w:pPr>
      <w:r w:rsidRPr="00C47A98">
        <w:rPr>
          <w:rFonts w:cs="Arial"/>
          <w:color w:val="000000"/>
          <w:lang w:val="en-GB"/>
        </w:rPr>
        <w:t>Look at options for providing elderly care homes, working with local housing providers.</w:t>
      </w:r>
    </w:p>
    <w:p w14:paraId="07F9D04B" w14:textId="77777777" w:rsidR="000C789A" w:rsidRPr="00C47A98" w:rsidRDefault="000C789A" w:rsidP="005B159D">
      <w:pPr>
        <w:pStyle w:val="Standard"/>
        <w:suppressAutoHyphens/>
        <w:jc w:val="both"/>
        <w:rPr>
          <w:rFonts w:cs="Arial"/>
          <w:color w:val="000000"/>
          <w:lang w:val="en-GB"/>
        </w:rPr>
      </w:pPr>
    </w:p>
    <w:p w14:paraId="15B88898" w14:textId="77777777" w:rsidR="000C789A" w:rsidRPr="00C47A98" w:rsidRDefault="006D5DC6" w:rsidP="005B159D">
      <w:pPr>
        <w:pStyle w:val="Standard"/>
        <w:suppressAutoHyphens/>
        <w:jc w:val="both"/>
        <w:rPr>
          <w:rFonts w:cs="Arial"/>
          <w:b/>
          <w:color w:val="000000"/>
          <w:lang w:val="en-GB"/>
        </w:rPr>
      </w:pPr>
      <w:r w:rsidRPr="00C47A98">
        <w:rPr>
          <w:rFonts w:cs="Arial"/>
          <w:b/>
          <w:color w:val="000000"/>
          <w:lang w:val="en-GB"/>
        </w:rPr>
        <w:t>Transport</w:t>
      </w:r>
    </w:p>
    <w:p w14:paraId="635CDD4C" w14:textId="6EC7AEFA" w:rsidR="000C789A" w:rsidRPr="00C47A98" w:rsidRDefault="006D5DC6" w:rsidP="005B159D">
      <w:pPr>
        <w:pStyle w:val="Standard"/>
        <w:suppressAutoHyphens/>
        <w:jc w:val="both"/>
        <w:rPr>
          <w:rFonts w:cs="Arial"/>
          <w:color w:val="000000"/>
          <w:lang w:val="en-GB"/>
        </w:rPr>
      </w:pPr>
      <w:r w:rsidRPr="00C47A98">
        <w:rPr>
          <w:rFonts w:cs="Arial"/>
          <w:b/>
          <w:color w:val="000000"/>
          <w:lang w:val="en-GB"/>
        </w:rPr>
        <w:t>Pedestrian crossings:</w:t>
      </w:r>
      <w:r w:rsidRPr="00C47A98">
        <w:rPr>
          <w:rFonts w:cs="Arial"/>
          <w:color w:val="000000"/>
          <w:lang w:val="en-GB"/>
        </w:rPr>
        <w:t xml:space="preserve"> Improve safety for pedestrians and provide additional pedestrian crossings to cope with increased residents possibly at Good Companion, Old House at </w:t>
      </w:r>
      <w:r w:rsidR="00673EBB" w:rsidRPr="00C47A98">
        <w:rPr>
          <w:rFonts w:cs="Arial"/>
          <w:color w:val="000000"/>
          <w:lang w:val="en-GB"/>
        </w:rPr>
        <w:t>Hom</w:t>
      </w:r>
      <w:r w:rsidR="00673EBB">
        <w:rPr>
          <w:rFonts w:cs="Arial"/>
          <w:color w:val="000000"/>
          <w:lang w:val="en-GB"/>
        </w:rPr>
        <w:t>e</w:t>
      </w:r>
      <w:r w:rsidRPr="00C47A98">
        <w:rPr>
          <w:rFonts w:cs="Arial"/>
          <w:color w:val="000000"/>
          <w:lang w:val="en-GB"/>
        </w:rPr>
        <w:t>.</w:t>
      </w:r>
    </w:p>
    <w:p w14:paraId="7CA2A1A5" w14:textId="77777777" w:rsidR="000C789A" w:rsidRPr="00C47A98" w:rsidRDefault="000C789A" w:rsidP="005B159D">
      <w:pPr>
        <w:pStyle w:val="Standard"/>
        <w:suppressAutoHyphens/>
        <w:jc w:val="both"/>
        <w:rPr>
          <w:rFonts w:cs="Arial"/>
          <w:color w:val="000000"/>
          <w:lang w:val="en-GB"/>
        </w:rPr>
      </w:pPr>
    </w:p>
    <w:p w14:paraId="06202C82" w14:textId="77777777" w:rsidR="000C789A" w:rsidRPr="00C47A98" w:rsidRDefault="006D5DC6" w:rsidP="005B159D">
      <w:pPr>
        <w:pStyle w:val="Standard"/>
        <w:suppressAutoHyphens/>
        <w:jc w:val="both"/>
        <w:rPr>
          <w:rFonts w:cs="Arial"/>
          <w:color w:val="000000"/>
          <w:lang w:val="en-GB"/>
        </w:rPr>
      </w:pPr>
      <w:r w:rsidRPr="00C47A98">
        <w:rPr>
          <w:rFonts w:cs="Arial"/>
          <w:b/>
          <w:color w:val="000000"/>
          <w:lang w:val="en-GB"/>
        </w:rPr>
        <w:t>Signposting:</w:t>
      </w:r>
      <w:r w:rsidRPr="00C47A98">
        <w:rPr>
          <w:rFonts w:cs="Arial"/>
          <w:color w:val="000000"/>
          <w:lang w:val="en-GB"/>
        </w:rPr>
        <w:t xml:space="preserve"> Look at ways of promoting and signposting safe walking routes. Introduce signposting for safe walking routes and on street map displays to promote walking and to make safe routes easier to follow. Routes include: Bransbury Park to the Good Companion, St James Hospital to Milton Village Hall and to Milton Market</w:t>
      </w:r>
    </w:p>
    <w:p w14:paraId="1B582A8E" w14:textId="77777777" w:rsidR="000C789A" w:rsidRPr="00C47A98" w:rsidRDefault="000C789A" w:rsidP="005B159D">
      <w:pPr>
        <w:pStyle w:val="Standard"/>
        <w:suppressAutoHyphens/>
        <w:jc w:val="both"/>
        <w:rPr>
          <w:rFonts w:cs="Arial"/>
          <w:color w:val="000000"/>
          <w:lang w:val="en-GB"/>
        </w:rPr>
      </w:pPr>
    </w:p>
    <w:p w14:paraId="20654D53" w14:textId="77777777" w:rsidR="000C789A" w:rsidRPr="00C47A98" w:rsidRDefault="006D5DC6" w:rsidP="005B159D">
      <w:pPr>
        <w:pStyle w:val="Standard"/>
        <w:suppressAutoHyphens/>
        <w:jc w:val="both"/>
        <w:rPr>
          <w:rFonts w:cs="Arial"/>
          <w:color w:val="000000"/>
          <w:lang w:val="en-GB"/>
        </w:rPr>
      </w:pPr>
      <w:r w:rsidRPr="00C47A98">
        <w:rPr>
          <w:rFonts w:cs="Arial"/>
          <w:b/>
          <w:color w:val="000000"/>
          <w:lang w:val="en-GB"/>
        </w:rPr>
        <w:t xml:space="preserve">Bus services: </w:t>
      </w:r>
      <w:r w:rsidRPr="00C47A98">
        <w:rPr>
          <w:rFonts w:cs="Arial"/>
          <w:color w:val="000000"/>
          <w:lang w:val="en-GB"/>
        </w:rPr>
        <w:t>Contact bus providers and the local authority about the need for additional bus services.</w:t>
      </w:r>
    </w:p>
    <w:p w14:paraId="6954246B" w14:textId="77777777" w:rsidR="000C789A" w:rsidRPr="00C47A98" w:rsidRDefault="000C789A" w:rsidP="005B159D">
      <w:pPr>
        <w:pStyle w:val="Standard"/>
        <w:suppressAutoHyphens/>
        <w:jc w:val="both"/>
        <w:rPr>
          <w:rFonts w:cs="Arial"/>
          <w:color w:val="000000"/>
          <w:lang w:val="en-GB"/>
        </w:rPr>
      </w:pPr>
    </w:p>
    <w:p w14:paraId="6FBBE8E9" w14:textId="53AC5496" w:rsidR="000C789A" w:rsidRPr="00D2531B" w:rsidRDefault="00D2531B" w:rsidP="005B159D">
      <w:pPr>
        <w:pStyle w:val="Standard"/>
        <w:suppressAutoHyphens/>
        <w:jc w:val="both"/>
        <w:rPr>
          <w:rFonts w:cs="Arial"/>
          <w:b/>
          <w:lang w:val="en-GB"/>
        </w:rPr>
      </w:pPr>
      <w:r>
        <w:rPr>
          <w:rFonts w:cs="Arial"/>
          <w:b/>
          <w:lang w:val="en-GB"/>
        </w:rPr>
        <w:t xml:space="preserve">Article 4 Directions:  </w:t>
      </w:r>
      <w:r w:rsidR="006D5DC6" w:rsidRPr="00D2531B">
        <w:rPr>
          <w:rFonts w:cs="Arial"/>
          <w:lang w:val="en-GB"/>
        </w:rPr>
        <w:t>Encourage LPA to make Article 4 Direct</w:t>
      </w:r>
      <w:r w:rsidR="00837F82" w:rsidRPr="00D2531B">
        <w:rPr>
          <w:rFonts w:cs="Arial"/>
          <w:lang w:val="en-GB"/>
        </w:rPr>
        <w:t>ions on certain changes of use.</w:t>
      </w:r>
    </w:p>
    <w:p w14:paraId="16E327D6" w14:textId="77777777" w:rsidR="000C789A" w:rsidRPr="00D2531B" w:rsidRDefault="000C789A" w:rsidP="005B159D">
      <w:pPr>
        <w:pStyle w:val="Standard"/>
        <w:suppressAutoHyphens/>
        <w:jc w:val="both"/>
        <w:rPr>
          <w:rFonts w:cs="Arial"/>
          <w:lang w:val="en-GB"/>
        </w:rPr>
      </w:pPr>
    </w:p>
    <w:p w14:paraId="6539E053" w14:textId="50AA24AB" w:rsidR="000C789A" w:rsidRPr="00D2531B" w:rsidRDefault="006D5DC6" w:rsidP="005B159D">
      <w:pPr>
        <w:pStyle w:val="Standard"/>
        <w:suppressAutoHyphens/>
        <w:jc w:val="both"/>
        <w:rPr>
          <w:rFonts w:cs="Arial"/>
          <w:b/>
          <w:lang w:val="en-GB"/>
        </w:rPr>
      </w:pPr>
      <w:r w:rsidRPr="00D2531B">
        <w:rPr>
          <w:rFonts w:cs="Arial"/>
          <w:b/>
          <w:lang w:val="en-GB"/>
        </w:rPr>
        <w:t>Advertisement Hoardings</w:t>
      </w:r>
      <w:r w:rsidR="00D2531B">
        <w:rPr>
          <w:rFonts w:cs="Arial"/>
          <w:b/>
          <w:lang w:val="en-GB"/>
        </w:rPr>
        <w:t xml:space="preserve">:  </w:t>
      </w:r>
      <w:r w:rsidRPr="00D2531B">
        <w:rPr>
          <w:rFonts w:cs="Arial"/>
          <w:lang w:val="en-GB"/>
        </w:rPr>
        <w:t>Speak to the local planning authority about the adverse impact of advertisement hoardings.</w:t>
      </w:r>
    </w:p>
    <w:p w14:paraId="558F3D47" w14:textId="5A6EB073" w:rsidR="00A64DA4" w:rsidRPr="00D2531B" w:rsidRDefault="00A64DA4" w:rsidP="005B159D">
      <w:pPr>
        <w:pStyle w:val="Standard"/>
        <w:suppressAutoHyphens/>
        <w:jc w:val="both"/>
        <w:rPr>
          <w:rFonts w:cs="Arial"/>
          <w:lang w:val="en-GB"/>
        </w:rPr>
      </w:pPr>
    </w:p>
    <w:p w14:paraId="2E42B99C" w14:textId="7B65F262" w:rsidR="00CB4048" w:rsidRPr="00D2531B" w:rsidRDefault="00CB4048" w:rsidP="005B159D">
      <w:pPr>
        <w:pStyle w:val="Standard"/>
        <w:suppressAutoHyphens/>
        <w:jc w:val="both"/>
        <w:rPr>
          <w:rFonts w:cs="Arial"/>
          <w:b/>
          <w:lang w:val="en-GB"/>
        </w:rPr>
      </w:pPr>
      <w:r w:rsidRPr="00D2531B">
        <w:rPr>
          <w:rFonts w:cs="Arial"/>
          <w:b/>
          <w:lang w:val="en-GB"/>
        </w:rPr>
        <w:t>Enhancing Coastline</w:t>
      </w:r>
      <w:r w:rsidR="00D2531B">
        <w:rPr>
          <w:rFonts w:cs="Arial"/>
          <w:b/>
          <w:lang w:val="en-GB"/>
        </w:rPr>
        <w:t xml:space="preserve">:  </w:t>
      </w:r>
      <w:r w:rsidRPr="00D2531B">
        <w:rPr>
          <w:rFonts w:cs="Arial"/>
          <w:lang w:val="en-GB"/>
        </w:rPr>
        <w:t>Continue dialogue with PCC to encourage the release of Langstone Campus by the University of Portsmouth for a continuous publically accessible green corridor to extend Milton Common southwards.</w:t>
      </w:r>
    </w:p>
    <w:p w14:paraId="5C83EA39" w14:textId="77777777" w:rsidR="003E692D" w:rsidRPr="00D2531B" w:rsidRDefault="003E692D" w:rsidP="005B159D">
      <w:pPr>
        <w:pStyle w:val="Standard"/>
        <w:suppressAutoHyphens/>
        <w:jc w:val="both"/>
        <w:rPr>
          <w:rFonts w:cs="Arial"/>
          <w:lang w:val="en-GB"/>
        </w:rPr>
      </w:pPr>
    </w:p>
    <w:p w14:paraId="3ED6FAB8" w14:textId="42822142" w:rsidR="003E692D" w:rsidRPr="00D2531B" w:rsidRDefault="003E692D" w:rsidP="005B159D">
      <w:pPr>
        <w:pStyle w:val="Standard"/>
        <w:suppressAutoHyphens/>
        <w:jc w:val="both"/>
        <w:rPr>
          <w:rFonts w:cs="Arial"/>
          <w:b/>
          <w:lang w:val="en-GB"/>
        </w:rPr>
      </w:pPr>
      <w:r w:rsidRPr="00D2531B">
        <w:rPr>
          <w:rFonts w:cs="Arial"/>
          <w:b/>
          <w:lang w:val="en-GB"/>
        </w:rPr>
        <w:t>Elderly healthcare provision</w:t>
      </w:r>
      <w:r w:rsidR="00D2531B">
        <w:rPr>
          <w:rFonts w:cs="Arial"/>
          <w:b/>
          <w:lang w:val="en-GB"/>
        </w:rPr>
        <w:t xml:space="preserve">:  </w:t>
      </w:r>
      <w:r w:rsidRPr="00D2531B">
        <w:rPr>
          <w:rFonts w:cs="Arial"/>
          <w:lang w:val="en-GB"/>
        </w:rPr>
        <w:t>Work with PCC to assist in maintaining elder people within the community.</w:t>
      </w:r>
    </w:p>
    <w:sectPr w:rsidR="003E692D" w:rsidRPr="00D2531B" w:rsidSect="00483761">
      <w:pgSz w:w="11907" w:h="16839" w:code="9"/>
      <w:pgMar w:top="720" w:right="1440" w:bottom="720" w:left="1440" w:header="720" w:footer="720"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1" w:author="Bell, Tom" w:date="2019-09-16T13:53:00Z" w:initials="BT">
    <w:p w14:paraId="0F1247A8" w14:textId="031CA327" w:rsidR="00390E6F" w:rsidRDefault="00390E6F">
      <w:pPr>
        <w:pStyle w:val="CommentText"/>
      </w:pPr>
      <w:r>
        <w:rPr>
          <w:rStyle w:val="CommentReference"/>
        </w:rPr>
        <w:annotationRef/>
      </w:r>
      <w:r>
        <w:rPr>
          <w:rFonts w:ascii="Tahoma" w:hAnsi="Tahoma" w:cs="Tahoma"/>
          <w:color w:val="000000"/>
          <w:kern w:val="0"/>
          <w:sz w:val="20"/>
          <w:szCs w:val="20"/>
        </w:rPr>
        <w:t>Is there more detail available on the types of community facilities needed?</w:t>
      </w:r>
    </w:p>
  </w:comment>
  <w:comment w:id="33" w:author="Bell, Tom" w:date="2019-09-16T13:55:00Z" w:initials="BT">
    <w:p w14:paraId="5FC5553D" w14:textId="4C895213" w:rsidR="00390E6F" w:rsidRDefault="00390E6F">
      <w:pPr>
        <w:pStyle w:val="CommentText"/>
      </w:pPr>
      <w:r>
        <w:rPr>
          <w:rStyle w:val="CommentReference"/>
        </w:rPr>
        <w:annotationRef/>
      </w:r>
      <w:r>
        <w:rPr>
          <w:rFonts w:ascii="Tahoma" w:hAnsi="Tahoma" w:cs="Tahoma"/>
          <w:color w:val="000000"/>
          <w:kern w:val="0"/>
          <w:sz w:val="20"/>
          <w:szCs w:val="20"/>
        </w:rPr>
        <w:t xml:space="preserve">Does this policy apply to just those community facilities identified on the proposals map? It may be worth stating that the list / map are not exhaustive and that other facilities may open  / be identified which would be subject to the policy.  </w:t>
      </w:r>
    </w:p>
  </w:comment>
  <w:comment w:id="34" w:author="Bell, Tom" w:date="2019-09-16T13:56:00Z" w:initials="BT">
    <w:p w14:paraId="4B1E7F4A" w14:textId="47F6C248" w:rsidR="00390E6F" w:rsidRDefault="00390E6F">
      <w:pPr>
        <w:pStyle w:val="CommentText"/>
      </w:pPr>
      <w:r>
        <w:rPr>
          <w:rStyle w:val="CommentReference"/>
        </w:rPr>
        <w:annotationRef/>
      </w:r>
      <w:r>
        <w:rPr>
          <w:rFonts w:ascii="Tahoma" w:hAnsi="Tahoma" w:cs="Tahoma"/>
          <w:color w:val="000000"/>
          <w:kern w:val="0"/>
          <w:sz w:val="20"/>
          <w:szCs w:val="20"/>
        </w:rPr>
        <w:t>Should the Policy include some test to measure if reasonable measures have been taken.</w:t>
      </w:r>
    </w:p>
  </w:comment>
  <w:comment w:id="35" w:author="Bell, Tom" w:date="2019-09-16T13:54:00Z" w:initials="BT">
    <w:p w14:paraId="7CABB2E8" w14:textId="6E737E68" w:rsidR="00390E6F" w:rsidRDefault="00390E6F">
      <w:pPr>
        <w:pStyle w:val="CommentText"/>
      </w:pPr>
      <w:r>
        <w:rPr>
          <w:rStyle w:val="CommentReference"/>
        </w:rPr>
        <w:annotationRef/>
      </w:r>
      <w:r>
        <w:rPr>
          <w:rFonts w:ascii="Tahoma" w:hAnsi="Tahoma" w:cs="Tahoma"/>
          <w:color w:val="000000"/>
          <w:kern w:val="0"/>
          <w:sz w:val="20"/>
          <w:szCs w:val="20"/>
        </w:rPr>
        <w:t>Would there be consultation over and above that which is in the standard planning application process?</w:t>
      </w:r>
    </w:p>
  </w:comment>
  <w:comment w:id="36" w:author="Bell, Tom" w:date="2019-09-16T13:56:00Z" w:initials="BT">
    <w:p w14:paraId="6088123B" w14:textId="37A4D9BF" w:rsidR="00390E6F" w:rsidRDefault="00390E6F">
      <w:pPr>
        <w:pStyle w:val="CommentText"/>
      </w:pPr>
      <w:r>
        <w:rPr>
          <w:rStyle w:val="CommentReference"/>
        </w:rPr>
        <w:annotationRef/>
      </w:r>
      <w:r>
        <w:rPr>
          <w:rFonts w:ascii="Tahoma" w:hAnsi="Tahoma" w:cs="Tahoma"/>
          <w:color w:val="000000"/>
          <w:kern w:val="0"/>
          <w:sz w:val="20"/>
          <w:szCs w:val="20"/>
        </w:rPr>
        <w:t>Would it be worth having a separate amenity policy?</w:t>
      </w:r>
    </w:p>
  </w:comment>
  <w:comment w:id="41" w:author="Bell, Tom" w:date="2019-09-16T13:57:00Z" w:initials="BT">
    <w:p w14:paraId="30DA72E6" w14:textId="44080F62" w:rsidR="00390E6F" w:rsidRDefault="00390E6F">
      <w:pPr>
        <w:pStyle w:val="CommentText"/>
      </w:pPr>
      <w:r>
        <w:rPr>
          <w:rStyle w:val="CommentReference"/>
        </w:rPr>
        <w:annotationRef/>
      </w:r>
      <w:r>
        <w:rPr>
          <w:rFonts w:ascii="Tahoma" w:hAnsi="Tahoma" w:cs="Tahoma"/>
          <w:color w:val="000000"/>
          <w:kern w:val="0"/>
          <w:sz w:val="20"/>
          <w:szCs w:val="20"/>
        </w:rPr>
        <w:t>Rename Policy, Mallard Road is the adjoining residential street, with no commercial or industrial uses on it.</w:t>
      </w:r>
    </w:p>
  </w:comment>
  <w:comment w:id="42" w:author="Bell, Tom" w:date="2019-09-16T13:58:00Z" w:initials="BT">
    <w:p w14:paraId="3989D8F8" w14:textId="1FF3580B" w:rsidR="00390E6F" w:rsidRDefault="00390E6F">
      <w:pPr>
        <w:pStyle w:val="CommentText"/>
      </w:pPr>
      <w:r>
        <w:rPr>
          <w:rStyle w:val="CommentReference"/>
        </w:rPr>
        <w:annotationRef/>
      </w:r>
      <w:r>
        <w:rPr>
          <w:rFonts w:ascii="Tahoma" w:hAnsi="Tahoma" w:cs="Tahoma"/>
          <w:color w:val="000000"/>
          <w:kern w:val="0"/>
          <w:sz w:val="20"/>
          <w:szCs w:val="20"/>
        </w:rPr>
        <w:t>Is this covered by the transport Policy?</w:t>
      </w:r>
    </w:p>
  </w:comment>
  <w:comment w:id="43" w:author="Bell, Tom" w:date="2019-09-16T13:59:00Z" w:initials="BT">
    <w:p w14:paraId="69ED9FE7" w14:textId="77777777" w:rsidR="00390E6F" w:rsidRDefault="00390E6F" w:rsidP="009D7C8E">
      <w:pPr>
        <w:autoSpaceDE w:val="0"/>
        <w:autoSpaceDN w:val="0"/>
        <w:adjustRightInd w:val="0"/>
        <w:rPr>
          <w:rFonts w:ascii="Tahoma" w:hAnsi="Tahoma" w:cs="Tahoma"/>
          <w:kern w:val="0"/>
          <w:sz w:val="16"/>
          <w:szCs w:val="16"/>
        </w:rPr>
      </w:pPr>
      <w:r>
        <w:rPr>
          <w:rStyle w:val="CommentReference"/>
        </w:rPr>
        <w:annotationRef/>
      </w:r>
      <w:r>
        <w:rPr>
          <w:rFonts w:ascii="Tahoma" w:hAnsi="Tahoma" w:cs="Tahoma"/>
          <w:color w:val="000000"/>
          <w:kern w:val="0"/>
          <w:sz w:val="20"/>
          <w:szCs w:val="20"/>
        </w:rPr>
        <w:t xml:space="preserve">The Proposals map highlights a number of shops outside the Eastney Road Retail area. Does this policy also apply to them!  </w:t>
      </w:r>
    </w:p>
    <w:p w14:paraId="5585700B" w14:textId="7B282BDC" w:rsidR="00390E6F" w:rsidRDefault="00390E6F">
      <w:pPr>
        <w:pStyle w:val="CommentText"/>
      </w:pPr>
    </w:p>
  </w:comment>
  <w:comment w:id="44" w:author="Bell, Tom" w:date="2019-09-16T14:00:00Z" w:initials="BT">
    <w:p w14:paraId="5C1C49BE" w14:textId="4720A354" w:rsidR="00390E6F" w:rsidRDefault="00390E6F">
      <w:pPr>
        <w:pStyle w:val="CommentText"/>
      </w:pPr>
      <w:r>
        <w:rPr>
          <w:rStyle w:val="CommentReference"/>
        </w:rPr>
        <w:annotationRef/>
      </w:r>
      <w:r>
        <w:rPr>
          <w:rFonts w:ascii="Tahoma" w:hAnsi="Tahoma" w:cs="Tahoma"/>
          <w:color w:val="000000"/>
          <w:kern w:val="0"/>
          <w:sz w:val="20"/>
          <w:szCs w:val="20"/>
        </w:rPr>
        <w:t>Is this already covered in the transport Policy?</w:t>
      </w:r>
    </w:p>
  </w:comment>
  <w:comment w:id="47" w:author="Bell, Tom" w:date="2019-09-16T14:00:00Z" w:initials="BT">
    <w:p w14:paraId="61528415" w14:textId="3857F47C" w:rsidR="00390E6F" w:rsidRDefault="00390E6F">
      <w:pPr>
        <w:pStyle w:val="CommentText"/>
      </w:pPr>
      <w:r>
        <w:rPr>
          <w:rStyle w:val="CommentReference"/>
        </w:rPr>
        <w:annotationRef/>
      </w:r>
      <w:r>
        <w:rPr>
          <w:rFonts w:ascii="Tahoma" w:hAnsi="Tahoma" w:cs="Tahoma"/>
          <w:color w:val="000000"/>
          <w:kern w:val="0"/>
          <w:sz w:val="20"/>
          <w:szCs w:val="20"/>
        </w:rPr>
        <w:t>Is this locally sourced materials, or materials fitting with the local vernacular or both?</w:t>
      </w:r>
    </w:p>
  </w:comment>
  <w:comment w:id="50" w:author="Bell, Tom" w:date="2019-09-16T14:01:00Z" w:initials="BT">
    <w:p w14:paraId="75380982" w14:textId="77777777" w:rsidR="00390E6F" w:rsidRDefault="00390E6F" w:rsidP="009D7C8E">
      <w:pPr>
        <w:autoSpaceDE w:val="0"/>
        <w:autoSpaceDN w:val="0"/>
        <w:adjustRightInd w:val="0"/>
        <w:rPr>
          <w:rFonts w:ascii="Tahoma" w:hAnsi="Tahoma" w:cs="Tahoma"/>
          <w:color w:val="000000"/>
          <w:kern w:val="0"/>
          <w:sz w:val="24"/>
          <w:szCs w:val="24"/>
        </w:rPr>
      </w:pPr>
      <w:r>
        <w:rPr>
          <w:rStyle w:val="CommentReference"/>
        </w:rPr>
        <w:annotationRef/>
      </w:r>
      <w:r>
        <w:rPr>
          <w:rFonts w:ascii="Tahoma" w:hAnsi="Tahoma" w:cs="Tahoma"/>
          <w:color w:val="000000"/>
          <w:kern w:val="0"/>
          <w:sz w:val="24"/>
          <w:szCs w:val="24"/>
        </w:rPr>
        <w:t>Need to make sure the Local Green Space allocations are in line with the NPPF definition.</w:t>
      </w:r>
    </w:p>
    <w:p w14:paraId="01D1A9CE" w14:textId="77777777" w:rsidR="00390E6F" w:rsidRDefault="00390E6F" w:rsidP="009D7C8E">
      <w:pPr>
        <w:autoSpaceDE w:val="0"/>
        <w:autoSpaceDN w:val="0"/>
        <w:adjustRightInd w:val="0"/>
        <w:rPr>
          <w:rFonts w:ascii="Tahoma" w:hAnsi="Tahoma" w:cs="Tahoma"/>
          <w:color w:val="000000"/>
          <w:kern w:val="0"/>
          <w:sz w:val="24"/>
          <w:szCs w:val="24"/>
        </w:rPr>
      </w:pPr>
      <w:r>
        <w:rPr>
          <w:rFonts w:ascii="Tahoma" w:hAnsi="Tahoma" w:cs="Tahoma"/>
          <w:color w:val="000000"/>
          <w:kern w:val="0"/>
          <w:sz w:val="24"/>
          <w:szCs w:val="24"/>
        </w:rPr>
        <w:t>"</w:t>
      </w:r>
      <w:r>
        <w:rPr>
          <w:rFonts w:ascii="Tahoma" w:hAnsi="Tahoma" w:cs="Tahoma"/>
          <w:color w:val="0000FF"/>
          <w:kern w:val="0"/>
          <w:sz w:val="24"/>
          <w:szCs w:val="24"/>
          <w:u w:val="single"/>
        </w:rPr>
        <w:t>National Planning Policy Framework (NPPF)</w:t>
      </w:r>
      <w:r>
        <w:rPr>
          <w:rFonts w:ascii="Tahoma" w:hAnsi="Tahoma" w:cs="Tahoma"/>
          <w:color w:val="000000"/>
          <w:kern w:val="0"/>
          <w:sz w:val="24"/>
          <w:szCs w:val="24"/>
        </w:rPr>
        <w:t xml:space="preserve"> introduced a new concept of a Local Green Space designation  This is a discretionary "</w:t>
      </w:r>
      <w:r>
        <w:rPr>
          <w:rFonts w:ascii="Tahoma" w:hAnsi="Tahoma" w:cs="Tahoma"/>
          <w:color w:val="0000FF"/>
          <w:kern w:val="0"/>
          <w:sz w:val="24"/>
          <w:szCs w:val="24"/>
          <w:u w:val="single"/>
        </w:rPr>
        <w:t>designation</w:t>
      </w:r>
      <w:r>
        <w:rPr>
          <w:rFonts w:ascii="Tahoma" w:hAnsi="Tahoma" w:cs="Tahoma"/>
          <w:color w:val="000000"/>
          <w:kern w:val="0"/>
          <w:sz w:val="24"/>
          <w:szCs w:val="24"/>
        </w:rPr>
        <w:t xml:space="preserve"> to be made by inclusion within a "</w:t>
      </w:r>
      <w:r>
        <w:rPr>
          <w:rFonts w:ascii="Tahoma" w:hAnsi="Tahoma" w:cs="Tahoma"/>
          <w:color w:val="0000FF"/>
          <w:kern w:val="0"/>
          <w:sz w:val="24"/>
          <w:szCs w:val="24"/>
          <w:u w:val="single"/>
        </w:rPr>
        <w:t>local development plan</w:t>
      </w:r>
      <w:r>
        <w:rPr>
          <w:rFonts w:ascii="Tahoma" w:hAnsi="Tahoma" w:cs="Tahoma"/>
          <w:color w:val="000000"/>
          <w:kern w:val="0"/>
          <w:sz w:val="24"/>
          <w:szCs w:val="24"/>
        </w:rPr>
        <w:t xml:space="preserve"> or "</w:t>
      </w:r>
      <w:r>
        <w:rPr>
          <w:rFonts w:ascii="Tahoma" w:hAnsi="Tahoma" w:cs="Tahoma"/>
          <w:color w:val="0000FF"/>
          <w:kern w:val="0"/>
          <w:sz w:val="24"/>
          <w:szCs w:val="24"/>
          <w:u w:val="single"/>
        </w:rPr>
        <w:t>neighbourhood development plan</w:t>
      </w:r>
      <w:r>
        <w:rPr>
          <w:rFonts w:ascii="Tahoma" w:hAnsi="Tahoma" w:cs="Tahoma"/>
          <w:color w:val="000000"/>
          <w:kern w:val="0"/>
          <w:sz w:val="24"/>
          <w:szCs w:val="24"/>
        </w:rPr>
        <w:t xml:space="preserve">. </w:t>
      </w:r>
    </w:p>
    <w:p w14:paraId="636BF4C3" w14:textId="77777777" w:rsidR="00390E6F" w:rsidRDefault="00390E6F" w:rsidP="009D7C8E">
      <w:pPr>
        <w:autoSpaceDE w:val="0"/>
        <w:autoSpaceDN w:val="0"/>
        <w:adjustRightInd w:val="0"/>
        <w:rPr>
          <w:rFonts w:ascii="Tahoma" w:hAnsi="Tahoma" w:cs="Tahoma"/>
          <w:color w:val="000000"/>
          <w:kern w:val="0"/>
          <w:sz w:val="24"/>
          <w:szCs w:val="24"/>
        </w:rPr>
      </w:pPr>
      <w:r>
        <w:rPr>
          <w:rFonts w:ascii="Tahoma" w:hAnsi="Tahoma" w:cs="Tahoma"/>
          <w:color w:val="000000"/>
          <w:kern w:val="0"/>
          <w:sz w:val="24"/>
          <w:szCs w:val="24"/>
        </w:rPr>
        <w:t xml:space="preserve">The designation should only be used where the land is not extensive, is local in character and reasonably close to the community; and, where it is demonstrably special, for example because of its beauty, historic significance, recreational value (including as a playing field), </w:t>
      </w:r>
      <w:proofErr w:type="spellStart"/>
      <w:r>
        <w:rPr>
          <w:rFonts w:ascii="Tahoma" w:hAnsi="Tahoma" w:cs="Tahoma"/>
          <w:color w:val="000000"/>
          <w:kern w:val="0"/>
          <w:sz w:val="24"/>
          <w:szCs w:val="24"/>
        </w:rPr>
        <w:t>tranquility</w:t>
      </w:r>
      <w:proofErr w:type="spellEnd"/>
      <w:r>
        <w:rPr>
          <w:rFonts w:ascii="Tahoma" w:hAnsi="Tahoma" w:cs="Tahoma"/>
          <w:color w:val="000000"/>
          <w:kern w:val="0"/>
          <w:sz w:val="24"/>
          <w:szCs w:val="24"/>
        </w:rPr>
        <w:t xml:space="preserve"> or richness of its wildlife </w:t>
      </w:r>
    </w:p>
    <w:p w14:paraId="3F99CE22" w14:textId="77777777" w:rsidR="00390E6F" w:rsidRDefault="00390E6F" w:rsidP="009D7C8E">
      <w:pPr>
        <w:autoSpaceDE w:val="0"/>
        <w:autoSpaceDN w:val="0"/>
        <w:adjustRightInd w:val="0"/>
        <w:rPr>
          <w:rFonts w:ascii="Tahoma" w:hAnsi="Tahoma" w:cs="Tahoma"/>
          <w:color w:val="000000"/>
          <w:kern w:val="0"/>
          <w:sz w:val="24"/>
          <w:szCs w:val="24"/>
        </w:rPr>
      </w:pPr>
      <w:r>
        <w:rPr>
          <w:rFonts w:ascii="Tahoma" w:hAnsi="Tahoma" w:cs="Tahoma"/>
          <w:color w:val="000000"/>
          <w:kern w:val="0"/>
          <w:sz w:val="24"/>
          <w:szCs w:val="24"/>
        </w:rPr>
        <w:t xml:space="preserve">Policies within the local development plan or neighbourhood development plan for managing development within a Local Green Space should be consistent with the policies protecting green belts within the NPPF. </w:t>
      </w:r>
    </w:p>
    <w:p w14:paraId="0A85D169" w14:textId="77777777" w:rsidR="00390E6F" w:rsidRDefault="00390E6F" w:rsidP="009D7C8E">
      <w:pPr>
        <w:autoSpaceDE w:val="0"/>
        <w:autoSpaceDN w:val="0"/>
        <w:adjustRightInd w:val="0"/>
        <w:rPr>
          <w:rFonts w:ascii="Tahoma" w:hAnsi="Tahoma" w:cs="Tahoma"/>
          <w:color w:val="000000"/>
          <w:kern w:val="0"/>
          <w:sz w:val="24"/>
          <w:szCs w:val="24"/>
        </w:rPr>
      </w:pPr>
    </w:p>
    <w:p w14:paraId="4ABF6191" w14:textId="77777777" w:rsidR="00390E6F" w:rsidRDefault="00390E6F" w:rsidP="009D7C8E">
      <w:pPr>
        <w:autoSpaceDE w:val="0"/>
        <w:autoSpaceDN w:val="0"/>
        <w:adjustRightInd w:val="0"/>
        <w:rPr>
          <w:rFonts w:ascii="Tahoma" w:hAnsi="Tahoma" w:cs="Tahoma"/>
          <w:kern w:val="0"/>
          <w:sz w:val="16"/>
          <w:szCs w:val="16"/>
        </w:rPr>
      </w:pPr>
    </w:p>
    <w:p w14:paraId="214B13A3" w14:textId="583D1ED8" w:rsidR="00390E6F" w:rsidRDefault="00390E6F">
      <w:pPr>
        <w:pStyle w:val="CommentText"/>
      </w:pPr>
    </w:p>
  </w:comment>
  <w:comment w:id="51" w:author="Bell, Tom" w:date="2019-09-16T14:01:00Z" w:initials="BT">
    <w:p w14:paraId="2B0EC8E6" w14:textId="70FFF016" w:rsidR="00390E6F" w:rsidRDefault="00390E6F">
      <w:pPr>
        <w:pStyle w:val="CommentText"/>
      </w:pPr>
      <w:r>
        <w:rPr>
          <w:rStyle w:val="CommentReference"/>
        </w:rPr>
        <w:annotationRef/>
      </w:r>
      <w:r>
        <w:rPr>
          <w:rFonts w:ascii="Tahoma" w:hAnsi="Tahoma" w:cs="Tahoma"/>
          <w:color w:val="000000"/>
          <w:kern w:val="0"/>
          <w:sz w:val="20"/>
          <w:szCs w:val="20"/>
        </w:rPr>
        <w:t>The Local Green Spaces need to be clearly set out on the proposals map.</w:t>
      </w:r>
    </w:p>
  </w:comment>
  <w:comment w:id="52" w:author="Bell, Tom" w:date="2019-09-16T14:02:00Z" w:initials="BT">
    <w:p w14:paraId="25AA6C03" w14:textId="2B3FEAAC" w:rsidR="00390E6F" w:rsidRDefault="00390E6F">
      <w:pPr>
        <w:pStyle w:val="CommentText"/>
      </w:pPr>
      <w:r>
        <w:rPr>
          <w:rStyle w:val="CommentReference"/>
        </w:rPr>
        <w:annotationRef/>
      </w:r>
      <w:r>
        <w:rPr>
          <w:rFonts w:ascii="Tahoma" w:hAnsi="Tahoma" w:cs="Tahoma"/>
          <w:color w:val="000000"/>
          <w:kern w:val="0"/>
          <w:sz w:val="20"/>
          <w:szCs w:val="20"/>
        </w:rPr>
        <w:t xml:space="preserve">Set out clearly what the protected sites in the </w:t>
      </w:r>
      <w:proofErr w:type="spellStart"/>
      <w:r>
        <w:rPr>
          <w:rFonts w:ascii="Tahoma" w:hAnsi="Tahoma" w:cs="Tahoma"/>
          <w:color w:val="000000"/>
          <w:kern w:val="0"/>
          <w:sz w:val="20"/>
          <w:szCs w:val="20"/>
        </w:rPr>
        <w:t>Neighborhood</w:t>
      </w:r>
      <w:proofErr w:type="spellEnd"/>
      <w:r>
        <w:rPr>
          <w:rFonts w:ascii="Tahoma" w:hAnsi="Tahoma" w:cs="Tahoma"/>
          <w:color w:val="000000"/>
          <w:kern w:val="0"/>
          <w:sz w:val="20"/>
          <w:szCs w:val="20"/>
        </w:rPr>
        <w:t xml:space="preserve"> Plan area.  </w:t>
      </w:r>
    </w:p>
  </w:comment>
  <w:comment w:id="53" w:author="Bell, Tom" w:date="2019-09-16T14:02:00Z" w:initials="BT">
    <w:p w14:paraId="10DCA7AA" w14:textId="2B0EDC95" w:rsidR="00390E6F" w:rsidRDefault="00390E6F">
      <w:pPr>
        <w:pStyle w:val="CommentText"/>
      </w:pPr>
      <w:r>
        <w:rPr>
          <w:rStyle w:val="CommentReference"/>
        </w:rPr>
        <w:annotationRef/>
      </w:r>
      <w:r>
        <w:rPr>
          <w:rFonts w:ascii="Tahoma" w:hAnsi="Tahoma" w:cs="Tahoma"/>
          <w:color w:val="000000"/>
          <w:kern w:val="0"/>
          <w:sz w:val="20"/>
          <w:szCs w:val="20"/>
        </w:rPr>
        <w:t>Look at the concept of 'net gain' in line with national policy.</w:t>
      </w:r>
    </w:p>
  </w:comment>
  <w:comment w:id="54" w:author="Bell, Tom" w:date="2019-09-16T14:02:00Z" w:initials="BT">
    <w:p w14:paraId="4E1AA46C" w14:textId="364504F9" w:rsidR="00390E6F" w:rsidRDefault="00390E6F">
      <w:pPr>
        <w:pStyle w:val="CommentText"/>
      </w:pPr>
      <w:r>
        <w:rPr>
          <w:rStyle w:val="CommentReference"/>
        </w:rPr>
        <w:annotationRef/>
      </w:r>
      <w:r>
        <w:rPr>
          <w:rFonts w:ascii="Tahoma" w:hAnsi="Tahoma" w:cs="Tahoma"/>
          <w:color w:val="000000"/>
          <w:kern w:val="0"/>
          <w:sz w:val="20"/>
          <w:szCs w:val="20"/>
        </w:rPr>
        <w:t>Point 2 of this policy, relates more to design than to protected sites, perhaps it should be in the design</w:t>
      </w:r>
    </w:p>
  </w:comment>
  <w:comment w:id="56" w:author="Bell, Tom" w:date="2019-09-16T14:03:00Z" w:initials="BT">
    <w:p w14:paraId="4F3596A7" w14:textId="77777777" w:rsidR="00390E6F" w:rsidRDefault="00390E6F" w:rsidP="009D7C8E">
      <w:pPr>
        <w:autoSpaceDE w:val="0"/>
        <w:autoSpaceDN w:val="0"/>
        <w:adjustRightInd w:val="0"/>
        <w:rPr>
          <w:rFonts w:ascii="Tahoma" w:hAnsi="Tahoma" w:cs="Tahoma"/>
          <w:kern w:val="0"/>
          <w:sz w:val="16"/>
          <w:szCs w:val="16"/>
        </w:rPr>
      </w:pPr>
      <w:r>
        <w:rPr>
          <w:rStyle w:val="CommentReference"/>
        </w:rPr>
        <w:annotationRef/>
      </w:r>
      <w:r>
        <w:rPr>
          <w:rFonts w:ascii="Tahoma" w:hAnsi="Tahoma" w:cs="Tahoma"/>
          <w:color w:val="000000"/>
          <w:kern w:val="0"/>
          <w:sz w:val="20"/>
          <w:szCs w:val="20"/>
        </w:rPr>
        <w:t xml:space="preserve">Perhaps this should be, development proposals which have the </w:t>
      </w:r>
      <w:proofErr w:type="spellStart"/>
      <w:r>
        <w:rPr>
          <w:rFonts w:ascii="Tahoma" w:hAnsi="Tahoma" w:cs="Tahoma"/>
          <w:color w:val="000000"/>
          <w:kern w:val="0"/>
          <w:sz w:val="20"/>
          <w:szCs w:val="20"/>
        </w:rPr>
        <w:t>potentail</w:t>
      </w:r>
      <w:proofErr w:type="spellEnd"/>
      <w:r>
        <w:rPr>
          <w:rFonts w:ascii="Tahoma" w:hAnsi="Tahoma" w:cs="Tahoma"/>
          <w:color w:val="000000"/>
          <w:kern w:val="0"/>
          <w:sz w:val="20"/>
          <w:szCs w:val="20"/>
        </w:rPr>
        <w:t xml:space="preserve"> to affect heritage assets (rather than all new development). </w:t>
      </w:r>
      <w:r>
        <w:rPr>
          <w:rFonts w:ascii="Tahoma" w:hAnsi="Tahoma" w:cs="Tahoma"/>
          <w:color w:val="000000"/>
          <w:kern w:val="0"/>
        </w:rPr>
        <w:t>There is guidance on the PCC web site on when different information documents are asked for. https://www.portsmouth.gov.uk/ext/development-and-planning/planning/submitting-a-planning-application</w:t>
      </w:r>
    </w:p>
    <w:p w14:paraId="7431079C" w14:textId="17FDD074" w:rsidR="00390E6F" w:rsidRDefault="00390E6F">
      <w:pPr>
        <w:pStyle w:val="CommentText"/>
      </w:pPr>
    </w:p>
  </w:comment>
  <w:comment w:id="58" w:author="Bell, Tom" w:date="2019-09-16T14:04:00Z" w:initials="BT">
    <w:p w14:paraId="002135F1" w14:textId="77777777" w:rsidR="00390E6F" w:rsidRDefault="00390E6F" w:rsidP="009D7C8E">
      <w:pPr>
        <w:autoSpaceDE w:val="0"/>
        <w:autoSpaceDN w:val="0"/>
        <w:adjustRightInd w:val="0"/>
        <w:rPr>
          <w:rFonts w:ascii="Tahoma" w:hAnsi="Tahoma" w:cs="Tahoma"/>
          <w:color w:val="1E487C"/>
          <w:kern w:val="0"/>
        </w:rPr>
      </w:pPr>
      <w:r>
        <w:rPr>
          <w:rStyle w:val="CommentReference"/>
        </w:rPr>
        <w:annotationRef/>
      </w:r>
      <w:r>
        <w:rPr>
          <w:rFonts w:ascii="Tahoma" w:hAnsi="Tahoma" w:cs="Tahoma"/>
          <w:color w:val="1E487C"/>
          <w:kern w:val="0"/>
        </w:rPr>
        <w:t>Transport comment: The reference to a path through St James' is not clear that they mean for pedestrians/cyclists… at least I presume that is what they mean! Although it may not go into the policy, they may wish to liaise with our rights of way and active travel officer who has been looking at the potential routes through the site and would be keen to work with them to define a preferred route.</w:t>
      </w:r>
    </w:p>
    <w:p w14:paraId="283A2D15" w14:textId="5AE03F37" w:rsidR="00390E6F" w:rsidRDefault="00390E6F">
      <w:pPr>
        <w:pStyle w:val="CommentText"/>
      </w:pPr>
    </w:p>
  </w:comment>
  <w:comment w:id="60" w:author="Bell, Tom" w:date="2019-09-16T14:04:00Z" w:initials="BT">
    <w:p w14:paraId="08EAA91E" w14:textId="5257403B" w:rsidR="00390E6F" w:rsidRDefault="00390E6F">
      <w:pPr>
        <w:pStyle w:val="CommentText"/>
      </w:pPr>
      <w:r>
        <w:rPr>
          <w:rStyle w:val="CommentReference"/>
        </w:rPr>
        <w:annotationRef/>
      </w:r>
      <w:r>
        <w:rPr>
          <w:rFonts w:ascii="Tahoma" w:hAnsi="Tahoma" w:cs="Tahoma"/>
          <w:color w:val="1E487C"/>
          <w:kern w:val="0"/>
        </w:rPr>
        <w:t>Transport comment: agree with much of what they've written however I don't agree that 20 homes represents "significant" development, the movements arising from this would not result in a material impact upon local junctions. Even if junctions are over capacity, it is unlikely we could argue that the number of movements arising from 20 homes would represent a "severe" impact upon the highway network as is the test set out in the NPPF.</w:t>
      </w:r>
    </w:p>
  </w:comment>
  <w:comment w:id="61" w:author="Bell, Tom" w:date="2019-09-16T14:05:00Z" w:initials="BT">
    <w:p w14:paraId="038A4676" w14:textId="77777777" w:rsidR="00390E6F" w:rsidRDefault="00390E6F" w:rsidP="00C94075">
      <w:pPr>
        <w:autoSpaceDE w:val="0"/>
        <w:autoSpaceDN w:val="0"/>
        <w:adjustRightInd w:val="0"/>
        <w:rPr>
          <w:rFonts w:ascii="Tahoma" w:hAnsi="Tahoma" w:cs="Tahoma"/>
          <w:kern w:val="0"/>
          <w:sz w:val="16"/>
          <w:szCs w:val="16"/>
        </w:rPr>
      </w:pPr>
      <w:r>
        <w:rPr>
          <w:rStyle w:val="CommentReference"/>
        </w:rPr>
        <w:annotationRef/>
      </w:r>
      <w:r>
        <w:rPr>
          <w:rFonts w:ascii="Tahoma" w:hAnsi="Tahoma" w:cs="Tahoma"/>
          <w:color w:val="1E487C"/>
          <w:kern w:val="0"/>
        </w:rPr>
        <w:t xml:space="preserve">Transport comment: May also wish to include some reference to impact upon highway safety, the test for which is now whether the impact of a development would be "unacceptable". </w:t>
      </w:r>
    </w:p>
    <w:p w14:paraId="7847EB5A" w14:textId="7A1CC651" w:rsidR="00390E6F" w:rsidRDefault="00390E6F">
      <w:pPr>
        <w:pStyle w:val="CommentText"/>
      </w:pPr>
    </w:p>
  </w:comment>
  <w:comment w:id="62" w:author="Bell, Tom" w:date="2019-09-16T14:06:00Z" w:initials="BT">
    <w:p w14:paraId="6102AA7A" w14:textId="77777777" w:rsidR="00390E6F" w:rsidRDefault="00390E6F" w:rsidP="00C94075">
      <w:pPr>
        <w:autoSpaceDE w:val="0"/>
        <w:autoSpaceDN w:val="0"/>
        <w:adjustRightInd w:val="0"/>
        <w:rPr>
          <w:rFonts w:ascii="Tahoma" w:hAnsi="Tahoma" w:cs="Tahoma"/>
          <w:kern w:val="0"/>
          <w:sz w:val="16"/>
          <w:szCs w:val="16"/>
        </w:rPr>
      </w:pPr>
      <w:r>
        <w:rPr>
          <w:rStyle w:val="CommentReference"/>
        </w:rPr>
        <w:annotationRef/>
      </w:r>
      <w:r>
        <w:rPr>
          <w:rFonts w:ascii="Tahoma" w:hAnsi="Tahoma" w:cs="Tahoma"/>
          <w:color w:val="000000"/>
          <w:kern w:val="0"/>
        </w:rPr>
        <w:t>For TSP2 mention of public transport as well as walking and cycling. May suggest that the forum have a look at paragraph 110 of the NPPF.</w:t>
      </w:r>
    </w:p>
    <w:p w14:paraId="6ABDCF4B" w14:textId="0EC65374" w:rsidR="00390E6F" w:rsidRDefault="00390E6F">
      <w:pPr>
        <w:pStyle w:val="CommentText"/>
      </w:pPr>
    </w:p>
  </w:comment>
  <w:comment w:id="67" w:author="Bell, Tom" w:date="2019-09-16T14:07:00Z" w:initials="BT">
    <w:p w14:paraId="3E530760" w14:textId="74395EAD" w:rsidR="00390E6F" w:rsidRDefault="00390E6F">
      <w:pPr>
        <w:pStyle w:val="CommentText"/>
      </w:pPr>
      <w:r>
        <w:rPr>
          <w:rStyle w:val="CommentReference"/>
        </w:rPr>
        <w:annotationRef/>
      </w:r>
      <w:r>
        <w:rPr>
          <w:rFonts w:ascii="Tahoma" w:hAnsi="Tahoma" w:cs="Tahoma"/>
          <w:color w:val="000000"/>
          <w:kern w:val="0"/>
          <w:sz w:val="20"/>
          <w:szCs w:val="20"/>
        </w:rPr>
        <w:t>Are all types of employment subtitle? perhaps be more specific.</w:t>
      </w:r>
    </w:p>
  </w:comment>
  <w:comment w:id="68" w:author="Bell, Tom" w:date="2019-09-16T14:08:00Z" w:initials="BT">
    <w:p w14:paraId="16B4C299" w14:textId="081950F1" w:rsidR="00390E6F" w:rsidRDefault="00390E6F">
      <w:pPr>
        <w:pStyle w:val="CommentText"/>
      </w:pPr>
      <w:r>
        <w:rPr>
          <w:rStyle w:val="CommentReference"/>
        </w:rPr>
        <w:annotationRef/>
      </w:r>
      <w:r>
        <w:rPr>
          <w:rFonts w:ascii="Tahoma" w:hAnsi="Tahoma" w:cs="Tahoma"/>
          <w:color w:val="000000"/>
          <w:kern w:val="0"/>
          <w:sz w:val="20"/>
          <w:szCs w:val="20"/>
        </w:rPr>
        <w:t xml:space="preserve">Retain flexibility to </w:t>
      </w:r>
      <w:r w:rsidR="0078651F">
        <w:rPr>
          <w:rFonts w:ascii="Tahoma" w:hAnsi="Tahoma" w:cs="Tahoma"/>
          <w:color w:val="000000"/>
          <w:kern w:val="0"/>
          <w:sz w:val="20"/>
          <w:szCs w:val="20"/>
        </w:rPr>
        <w:t>accommodate</w:t>
      </w:r>
      <w:bookmarkStart w:id="69" w:name="_GoBack"/>
      <w:bookmarkEnd w:id="69"/>
      <w:r>
        <w:rPr>
          <w:rFonts w:ascii="Tahoma" w:hAnsi="Tahoma" w:cs="Tahoma"/>
          <w:color w:val="000000"/>
          <w:kern w:val="0"/>
          <w:sz w:val="20"/>
          <w:szCs w:val="20"/>
        </w:rPr>
        <w:t xml:space="preserve"> other potential built forms as well.</w:t>
      </w:r>
    </w:p>
  </w:comment>
  <w:comment w:id="70" w:author="Bell, Tom" w:date="2019-09-16T14:09:00Z" w:initials="BT">
    <w:p w14:paraId="467EA4FF" w14:textId="1DE5CC08" w:rsidR="00390E6F" w:rsidRDefault="00390E6F">
      <w:pPr>
        <w:pStyle w:val="CommentText"/>
      </w:pPr>
      <w:r>
        <w:rPr>
          <w:rStyle w:val="CommentReference"/>
        </w:rPr>
        <w:annotationRef/>
      </w:r>
      <w:r>
        <w:rPr>
          <w:rFonts w:ascii="Tahoma" w:hAnsi="Tahoma" w:cs="Tahoma"/>
          <w:color w:val="000000"/>
          <w:kern w:val="0"/>
          <w:sz w:val="20"/>
          <w:szCs w:val="20"/>
        </w:rPr>
        <w:t>Is it clear which parts of the site this refers to?</w:t>
      </w:r>
    </w:p>
  </w:comment>
  <w:comment w:id="71" w:author="Bell, Tom" w:date="2019-09-16T14:09:00Z" w:initials="BT">
    <w:p w14:paraId="13D112F2" w14:textId="6AC61453" w:rsidR="00390E6F" w:rsidRDefault="00390E6F">
      <w:pPr>
        <w:pStyle w:val="CommentText"/>
      </w:pPr>
      <w:r>
        <w:rPr>
          <w:rStyle w:val="CommentReference"/>
        </w:rPr>
        <w:annotationRef/>
      </w:r>
      <w:r>
        <w:rPr>
          <w:rFonts w:ascii="Tahoma" w:hAnsi="Tahoma" w:cs="Tahoma"/>
          <w:color w:val="000000"/>
          <w:kern w:val="0"/>
          <w:sz w:val="20"/>
          <w:szCs w:val="20"/>
        </w:rPr>
        <w:t>Need to be clear which additions are considered as harmful.</w:t>
      </w:r>
    </w:p>
  </w:comment>
  <w:comment w:id="72" w:author="Bell, Tom" w:date="2019-09-16T14:09:00Z" w:initials="BT">
    <w:p w14:paraId="4C069B41" w14:textId="2959E574" w:rsidR="00390E6F" w:rsidRDefault="00390E6F">
      <w:pPr>
        <w:pStyle w:val="CommentText"/>
      </w:pPr>
      <w:r>
        <w:rPr>
          <w:rStyle w:val="CommentReference"/>
        </w:rPr>
        <w:annotationRef/>
      </w:r>
      <w:r>
        <w:rPr>
          <w:rFonts w:ascii="Tahoma" w:hAnsi="Tahoma" w:cs="Tahoma"/>
          <w:color w:val="000000"/>
          <w:kern w:val="0"/>
          <w:sz w:val="20"/>
          <w:szCs w:val="20"/>
        </w:rPr>
        <w:t>Imitation may be subtitle in some instances</w:t>
      </w:r>
    </w:p>
  </w:comment>
  <w:comment w:id="74" w:author="Bell, Tom" w:date="2019-09-16T14:10:00Z" w:initials="BT">
    <w:p w14:paraId="0E92456B" w14:textId="32EEA383" w:rsidR="00390E6F" w:rsidRDefault="00390E6F" w:rsidP="00BD7040">
      <w:pPr>
        <w:autoSpaceDE w:val="0"/>
        <w:autoSpaceDN w:val="0"/>
        <w:adjustRightInd w:val="0"/>
        <w:rPr>
          <w:rFonts w:ascii="Tahoma" w:hAnsi="Tahoma" w:cs="Tahoma"/>
          <w:kern w:val="0"/>
          <w:sz w:val="16"/>
          <w:szCs w:val="16"/>
        </w:rPr>
      </w:pPr>
      <w:r>
        <w:rPr>
          <w:rStyle w:val="CommentReference"/>
        </w:rPr>
        <w:annotationRef/>
      </w:r>
      <w:r>
        <w:rPr>
          <w:rFonts w:ascii="Tahoma" w:hAnsi="Tahoma" w:cs="Tahoma"/>
          <w:color w:val="000000"/>
          <w:kern w:val="0"/>
          <w:sz w:val="20"/>
          <w:szCs w:val="20"/>
        </w:rPr>
        <w:t xml:space="preserve">Would this be across the playing fields, Brent Geese use of the fields would need to be taken into account. </w:t>
      </w:r>
    </w:p>
    <w:p w14:paraId="78C45560" w14:textId="1F0C4A99" w:rsidR="00390E6F" w:rsidRDefault="00390E6F">
      <w:pPr>
        <w:pStyle w:val="CommentText"/>
      </w:pPr>
    </w:p>
  </w:comment>
  <w:comment w:id="76" w:author="Bell, Tom" w:date="2019-09-16T14:11:00Z" w:initials="BT">
    <w:p w14:paraId="0A69CBAF" w14:textId="2015A851" w:rsidR="00390E6F" w:rsidRDefault="00390E6F">
      <w:pPr>
        <w:pStyle w:val="CommentText"/>
      </w:pPr>
      <w:r>
        <w:rPr>
          <w:rStyle w:val="CommentReference"/>
        </w:rPr>
        <w:annotationRef/>
      </w:r>
      <w:r>
        <w:rPr>
          <w:rFonts w:ascii="Tahoma" w:hAnsi="Tahoma" w:cs="Tahoma"/>
          <w:color w:val="000000"/>
          <w:kern w:val="0"/>
          <w:sz w:val="20"/>
          <w:szCs w:val="20"/>
        </w:rPr>
        <w:t>Mention protection of open space for Brent Geese.</w:t>
      </w:r>
    </w:p>
  </w:comment>
  <w:comment w:id="77" w:author="Bell, Tom" w:date="2019-09-16T14:11:00Z" w:initials="BT">
    <w:p w14:paraId="4CDA2B57" w14:textId="3835FE4E" w:rsidR="00390E6F" w:rsidRDefault="00390E6F">
      <w:pPr>
        <w:pStyle w:val="CommentText"/>
      </w:pPr>
      <w:r>
        <w:rPr>
          <w:rStyle w:val="CommentReference"/>
        </w:rPr>
        <w:annotationRef/>
      </w:r>
      <w:r>
        <w:rPr>
          <w:rFonts w:ascii="Tahoma" w:hAnsi="Tahoma" w:cs="Tahoma"/>
          <w:color w:val="000000"/>
          <w:kern w:val="0"/>
          <w:sz w:val="20"/>
          <w:szCs w:val="20"/>
        </w:rPr>
        <w:t>Mention potential flood risk</w:t>
      </w:r>
    </w:p>
  </w:comment>
  <w:comment w:id="78" w:author="Bell, Tom" w:date="2019-09-16T14:11:00Z" w:initials="BT">
    <w:p w14:paraId="79E6E44B" w14:textId="0FB55C75" w:rsidR="00390E6F" w:rsidRDefault="00390E6F">
      <w:pPr>
        <w:pStyle w:val="CommentText"/>
      </w:pPr>
      <w:r>
        <w:rPr>
          <w:rStyle w:val="CommentReference"/>
        </w:rPr>
        <w:annotationRef/>
      </w:r>
      <w:r>
        <w:rPr>
          <w:rFonts w:ascii="Tahoma" w:hAnsi="Tahoma" w:cs="Tahoma"/>
          <w:color w:val="000000"/>
          <w:kern w:val="0"/>
          <w:sz w:val="20"/>
          <w:szCs w:val="20"/>
        </w:rPr>
        <w:t>What form is this envisaged to take?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F1247A8" w15:done="0"/>
  <w15:commentEx w15:paraId="5FC5553D" w15:done="0"/>
  <w15:commentEx w15:paraId="4B1E7F4A" w15:done="0"/>
  <w15:commentEx w15:paraId="7CABB2E8" w15:done="0"/>
  <w15:commentEx w15:paraId="6088123B" w15:done="0"/>
  <w15:commentEx w15:paraId="30DA72E6" w15:done="0"/>
  <w15:commentEx w15:paraId="3989D8F8" w15:done="0"/>
  <w15:commentEx w15:paraId="5585700B" w15:done="0"/>
  <w15:commentEx w15:paraId="5C1C49BE" w15:done="0"/>
  <w15:commentEx w15:paraId="61528415" w15:done="0"/>
  <w15:commentEx w15:paraId="214B13A3" w15:done="0"/>
  <w15:commentEx w15:paraId="2B0EC8E6" w15:done="0"/>
  <w15:commentEx w15:paraId="25AA6C03" w15:done="0"/>
  <w15:commentEx w15:paraId="10DCA7AA" w15:done="0"/>
  <w15:commentEx w15:paraId="4E1AA46C" w15:done="0"/>
  <w15:commentEx w15:paraId="7431079C" w15:done="0"/>
  <w15:commentEx w15:paraId="283A2D15" w15:done="0"/>
  <w15:commentEx w15:paraId="08EAA91E" w15:done="0"/>
  <w15:commentEx w15:paraId="7847EB5A" w15:done="0"/>
  <w15:commentEx w15:paraId="6ABDCF4B" w15:done="0"/>
  <w15:commentEx w15:paraId="3E530760" w15:done="0"/>
  <w15:commentEx w15:paraId="16B4C299" w15:done="0"/>
  <w15:commentEx w15:paraId="467EA4FF" w15:done="0"/>
  <w15:commentEx w15:paraId="13D112F2" w15:done="0"/>
  <w15:commentEx w15:paraId="4C069B41" w15:done="0"/>
  <w15:commentEx w15:paraId="78C45560" w15:done="0"/>
  <w15:commentEx w15:paraId="0A69CBAF" w15:done="0"/>
  <w15:commentEx w15:paraId="4CDA2B57" w15:done="0"/>
  <w15:commentEx w15:paraId="79E6E44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F1247A8" w16cid:durableId="212B4276"/>
  <w16cid:commentId w16cid:paraId="5FC5553D" w16cid:durableId="212B4277"/>
  <w16cid:commentId w16cid:paraId="4B1E7F4A" w16cid:durableId="212B4278"/>
  <w16cid:commentId w16cid:paraId="7CABB2E8" w16cid:durableId="212B4279"/>
  <w16cid:commentId w16cid:paraId="6088123B" w16cid:durableId="212B427A"/>
  <w16cid:commentId w16cid:paraId="30DA72E6" w16cid:durableId="212B427B"/>
  <w16cid:commentId w16cid:paraId="3989D8F8" w16cid:durableId="212B427C"/>
  <w16cid:commentId w16cid:paraId="5585700B" w16cid:durableId="212B427D"/>
  <w16cid:commentId w16cid:paraId="5C1C49BE" w16cid:durableId="212B427E"/>
  <w16cid:commentId w16cid:paraId="61528415" w16cid:durableId="212B427F"/>
  <w16cid:commentId w16cid:paraId="214B13A3" w16cid:durableId="212B4280"/>
  <w16cid:commentId w16cid:paraId="2B0EC8E6" w16cid:durableId="212B4281"/>
  <w16cid:commentId w16cid:paraId="25AA6C03" w16cid:durableId="212B4282"/>
  <w16cid:commentId w16cid:paraId="10DCA7AA" w16cid:durableId="212B4283"/>
  <w16cid:commentId w16cid:paraId="4E1AA46C" w16cid:durableId="212B4284"/>
  <w16cid:commentId w16cid:paraId="7431079C" w16cid:durableId="212B4285"/>
  <w16cid:commentId w16cid:paraId="283A2D15" w16cid:durableId="212B4286"/>
  <w16cid:commentId w16cid:paraId="08EAA91E" w16cid:durableId="212B4287"/>
  <w16cid:commentId w16cid:paraId="7847EB5A" w16cid:durableId="212B4288"/>
  <w16cid:commentId w16cid:paraId="6ABDCF4B" w16cid:durableId="212B4289"/>
  <w16cid:commentId w16cid:paraId="3E530760" w16cid:durableId="212B428A"/>
  <w16cid:commentId w16cid:paraId="16B4C299" w16cid:durableId="212B428B"/>
  <w16cid:commentId w16cid:paraId="467EA4FF" w16cid:durableId="212B428C"/>
  <w16cid:commentId w16cid:paraId="13D112F2" w16cid:durableId="212B428D"/>
  <w16cid:commentId w16cid:paraId="4C069B41" w16cid:durableId="212B428E"/>
  <w16cid:commentId w16cid:paraId="78C45560" w16cid:durableId="212B428F"/>
  <w16cid:commentId w16cid:paraId="0A69CBAF" w16cid:durableId="212B4290"/>
  <w16cid:commentId w16cid:paraId="4CDA2B57" w16cid:durableId="212B4291"/>
  <w16cid:commentId w16cid:paraId="79E6E44B" w16cid:durableId="212B429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774BE0" w14:textId="77777777" w:rsidR="006633AD" w:rsidRDefault="006633AD" w:rsidP="008D7478">
      <w:r>
        <w:separator/>
      </w:r>
    </w:p>
  </w:endnote>
  <w:endnote w:type="continuationSeparator" w:id="0">
    <w:p w14:paraId="15861301" w14:textId="77777777" w:rsidR="006633AD" w:rsidRDefault="006633AD" w:rsidP="008D74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MT">
    <w:altName w:val="Arial"/>
    <w:charset w:val="00"/>
    <w:family w:val="swiss"/>
    <w:pitch w:val="variable"/>
    <w:sig w:usb0="00000000" w:usb1="00000000" w:usb2="00000000" w:usb3="00000000" w:csb0="000001B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93E00" w14:textId="77777777" w:rsidR="00390E6F" w:rsidRDefault="00390E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cs="Arial"/>
        <w:sz w:val="18"/>
        <w:szCs w:val="18"/>
      </w:rPr>
      <w:id w:val="-1319110639"/>
      <w:docPartObj>
        <w:docPartGallery w:val="Page Numbers (Bottom of Page)"/>
        <w:docPartUnique/>
      </w:docPartObj>
    </w:sdtPr>
    <w:sdtEndPr/>
    <w:sdtContent>
      <w:sdt>
        <w:sdtPr>
          <w:rPr>
            <w:rFonts w:cs="Arial"/>
            <w:sz w:val="18"/>
            <w:szCs w:val="18"/>
          </w:rPr>
          <w:id w:val="-1769616900"/>
          <w:docPartObj>
            <w:docPartGallery w:val="Page Numbers (Top of Page)"/>
            <w:docPartUnique/>
          </w:docPartObj>
        </w:sdtPr>
        <w:sdtEndPr/>
        <w:sdtContent>
          <w:p w14:paraId="24F6C565" w14:textId="77777777" w:rsidR="00390E6F" w:rsidRPr="007D2D41" w:rsidRDefault="00390E6F">
            <w:pPr>
              <w:pStyle w:val="Footer"/>
              <w:jc w:val="right"/>
              <w:rPr>
                <w:rFonts w:cs="Arial"/>
                <w:sz w:val="18"/>
                <w:szCs w:val="18"/>
              </w:rPr>
            </w:pPr>
            <w:r w:rsidRPr="007D2D41">
              <w:rPr>
                <w:rFonts w:cs="Arial"/>
                <w:sz w:val="18"/>
                <w:szCs w:val="18"/>
              </w:rPr>
              <w:t xml:space="preserve">Page </w:t>
            </w:r>
            <w:r w:rsidRPr="007D2D41">
              <w:rPr>
                <w:rFonts w:cs="Arial"/>
                <w:b/>
                <w:bCs/>
                <w:sz w:val="18"/>
                <w:szCs w:val="18"/>
              </w:rPr>
              <w:fldChar w:fldCharType="begin"/>
            </w:r>
            <w:r w:rsidRPr="007D2D41">
              <w:rPr>
                <w:rFonts w:cs="Arial"/>
                <w:b/>
                <w:bCs/>
                <w:sz w:val="18"/>
                <w:szCs w:val="18"/>
              </w:rPr>
              <w:instrText xml:space="preserve"> PAGE </w:instrText>
            </w:r>
            <w:r w:rsidRPr="007D2D41">
              <w:rPr>
                <w:rFonts w:cs="Arial"/>
                <w:b/>
                <w:bCs/>
                <w:sz w:val="18"/>
                <w:szCs w:val="18"/>
              </w:rPr>
              <w:fldChar w:fldCharType="separate"/>
            </w:r>
            <w:r>
              <w:rPr>
                <w:rFonts w:cs="Arial"/>
                <w:b/>
                <w:bCs/>
                <w:noProof/>
                <w:sz w:val="18"/>
                <w:szCs w:val="18"/>
              </w:rPr>
              <w:t>67</w:t>
            </w:r>
            <w:r w:rsidRPr="007D2D41">
              <w:rPr>
                <w:rFonts w:cs="Arial"/>
                <w:b/>
                <w:bCs/>
                <w:sz w:val="18"/>
                <w:szCs w:val="18"/>
              </w:rPr>
              <w:fldChar w:fldCharType="end"/>
            </w:r>
            <w:r w:rsidRPr="007D2D41">
              <w:rPr>
                <w:rFonts w:cs="Arial"/>
                <w:sz w:val="18"/>
                <w:szCs w:val="18"/>
              </w:rPr>
              <w:t xml:space="preserve"> of </w:t>
            </w:r>
            <w:r w:rsidRPr="007D2D41">
              <w:rPr>
                <w:rFonts w:cs="Arial"/>
                <w:b/>
                <w:bCs/>
                <w:sz w:val="18"/>
                <w:szCs w:val="18"/>
              </w:rPr>
              <w:fldChar w:fldCharType="begin"/>
            </w:r>
            <w:r w:rsidRPr="007D2D41">
              <w:rPr>
                <w:rFonts w:cs="Arial"/>
                <w:b/>
                <w:bCs/>
                <w:sz w:val="18"/>
                <w:szCs w:val="18"/>
              </w:rPr>
              <w:instrText xml:space="preserve"> NUMPAGES  </w:instrText>
            </w:r>
            <w:r w:rsidRPr="007D2D41">
              <w:rPr>
                <w:rFonts w:cs="Arial"/>
                <w:b/>
                <w:bCs/>
                <w:sz w:val="18"/>
                <w:szCs w:val="18"/>
              </w:rPr>
              <w:fldChar w:fldCharType="separate"/>
            </w:r>
            <w:r>
              <w:rPr>
                <w:rFonts w:cs="Arial"/>
                <w:b/>
                <w:bCs/>
                <w:noProof/>
                <w:sz w:val="18"/>
                <w:szCs w:val="18"/>
              </w:rPr>
              <w:t>72</w:t>
            </w:r>
            <w:r w:rsidRPr="007D2D41">
              <w:rPr>
                <w:rFonts w:cs="Arial"/>
                <w:b/>
                <w:bCs/>
                <w:sz w:val="18"/>
                <w:szCs w:val="18"/>
              </w:rPr>
              <w:fldChar w:fldCharType="end"/>
            </w:r>
          </w:p>
        </w:sdtContent>
      </w:sdt>
    </w:sdtContent>
  </w:sdt>
  <w:p w14:paraId="29FF7A93" w14:textId="77777777" w:rsidR="00390E6F" w:rsidRDefault="00390E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73D754" w14:textId="77777777" w:rsidR="00390E6F" w:rsidRDefault="00390E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2A6E89" w14:textId="77777777" w:rsidR="006633AD" w:rsidRDefault="006633AD" w:rsidP="008D7478">
      <w:r>
        <w:separator/>
      </w:r>
    </w:p>
  </w:footnote>
  <w:footnote w:type="continuationSeparator" w:id="0">
    <w:p w14:paraId="0C70E40D" w14:textId="77777777" w:rsidR="006633AD" w:rsidRDefault="006633AD" w:rsidP="008D7478">
      <w:r>
        <w:continuationSeparator/>
      </w:r>
    </w:p>
  </w:footnote>
  <w:footnote w:id="1">
    <w:p w14:paraId="71D0A3CA" w14:textId="27479DEC" w:rsidR="00390E6F" w:rsidRDefault="00390E6F" w:rsidP="00A4265E">
      <w:pPr>
        <w:pStyle w:val="FootnoteText"/>
        <w:ind w:firstLine="0"/>
      </w:pPr>
      <w:r>
        <w:rPr>
          <w:rStyle w:val="FootnoteReference"/>
        </w:rPr>
        <w:footnoteRef/>
      </w:r>
      <w:r>
        <w:t xml:space="preserve"> AECOM HNA August 2017</w:t>
      </w:r>
    </w:p>
  </w:footnote>
  <w:footnote w:id="2">
    <w:p w14:paraId="7C0F46FF" w14:textId="4301EFDF" w:rsidR="00390E6F" w:rsidRDefault="00390E6F" w:rsidP="00AA2989">
      <w:pPr>
        <w:pStyle w:val="FootnoteText"/>
        <w:ind w:firstLine="0"/>
      </w:pPr>
      <w:r>
        <w:rPr>
          <w:rStyle w:val="FootnoteReference"/>
        </w:rPr>
        <w:footnoteRef/>
      </w:r>
      <w:r>
        <w:t xml:space="preserve"> Public Health England Health Profile 2017 for Portsmouth 4 Jul 17</w:t>
      </w:r>
    </w:p>
  </w:footnote>
  <w:footnote w:id="3">
    <w:p w14:paraId="3330B874" w14:textId="441F321F" w:rsidR="00390E6F" w:rsidRDefault="00390E6F">
      <w:pPr>
        <w:pStyle w:val="FootnoteText"/>
      </w:pPr>
      <w:r>
        <w:rPr>
          <w:rStyle w:val="FootnoteReference"/>
        </w:rPr>
        <w:footnoteRef/>
      </w:r>
      <w:r>
        <w:t xml:space="preserve"> </w:t>
      </w:r>
      <w:r w:rsidRPr="00E862A7">
        <w:t>https://www.nomisweb.co.uk/reports/lmp/la/1946157284/report.aspx?town=portsmouth</w:t>
      </w:r>
    </w:p>
  </w:footnote>
  <w:footnote w:id="4">
    <w:p w14:paraId="46454D24" w14:textId="4D08F225" w:rsidR="00390E6F" w:rsidRDefault="00390E6F">
      <w:pPr>
        <w:pStyle w:val="FootnoteText"/>
      </w:pPr>
      <w:r>
        <w:rPr>
          <w:rStyle w:val="FootnoteReference"/>
        </w:rPr>
        <w:footnoteRef/>
      </w:r>
      <w:r>
        <w:t xml:space="preserve"> </w:t>
      </w:r>
      <w:r w:rsidRPr="00AB1F88">
        <w:t>http://www.push.gov.uk/item_10_annex_3_economic___employment_land_evidence_paper.pdf</w:t>
      </w:r>
    </w:p>
  </w:footnote>
  <w:footnote w:id="5">
    <w:p w14:paraId="67E9BB3C" w14:textId="0A622332" w:rsidR="00390E6F" w:rsidRPr="00C32DA4" w:rsidRDefault="00390E6F" w:rsidP="00C32DA4">
      <w:pPr>
        <w:pStyle w:val="FootnoteText"/>
        <w:ind w:firstLine="0"/>
        <w:rPr>
          <w:rFonts w:ascii="Arial" w:hAnsi="Arial" w:cs="Arial"/>
        </w:rPr>
      </w:pPr>
      <w:r w:rsidRPr="00C32DA4">
        <w:rPr>
          <w:rStyle w:val="FootnoteReference"/>
          <w:rFonts w:ascii="Arial" w:hAnsi="Arial" w:cs="Arial"/>
        </w:rPr>
        <w:footnoteRef/>
      </w:r>
      <w:r w:rsidRPr="00C32DA4">
        <w:rPr>
          <w:rFonts w:ascii="Arial" w:hAnsi="Arial" w:cs="Arial"/>
        </w:rPr>
        <w:t xml:space="preserve"> Letter from Head teacher, Meon Infants School, to Chair 21 Mar 2017</w:t>
      </w:r>
    </w:p>
  </w:footnote>
  <w:footnote w:id="6">
    <w:p w14:paraId="5869CCDD" w14:textId="26A4E405" w:rsidR="00390E6F" w:rsidRPr="00F771D9" w:rsidRDefault="00390E6F" w:rsidP="009F1FE4">
      <w:pPr>
        <w:pStyle w:val="FootnoteText"/>
        <w:ind w:firstLine="0"/>
        <w:rPr>
          <w:rFonts w:ascii="Arial" w:hAnsi="Arial" w:cs="Arial"/>
          <w:sz w:val="18"/>
          <w:szCs w:val="18"/>
        </w:rPr>
      </w:pPr>
      <w:r w:rsidRPr="00F771D9">
        <w:rPr>
          <w:rStyle w:val="FootnoteReference"/>
          <w:sz w:val="18"/>
          <w:szCs w:val="18"/>
        </w:rPr>
        <w:footnoteRef/>
      </w:r>
      <w:r w:rsidRPr="00F771D9">
        <w:rPr>
          <w:sz w:val="18"/>
          <w:szCs w:val="18"/>
        </w:rPr>
        <w:t xml:space="preserve"> </w:t>
      </w:r>
      <w:r w:rsidRPr="00F771D9">
        <w:rPr>
          <w:rFonts w:ascii="Arial" w:hAnsi="Arial" w:cs="Arial"/>
          <w:sz w:val="18"/>
          <w:szCs w:val="18"/>
        </w:rPr>
        <w:t>Public Health England, various web pages 2017</w:t>
      </w:r>
    </w:p>
  </w:footnote>
  <w:footnote w:id="7">
    <w:p w14:paraId="56CA9488" w14:textId="77777777" w:rsidR="00390E6F" w:rsidRPr="00F771D9" w:rsidRDefault="00390E6F" w:rsidP="00F771D9">
      <w:pPr>
        <w:pStyle w:val="FootnoteText"/>
        <w:ind w:firstLine="0"/>
        <w:rPr>
          <w:rFonts w:ascii="Arial" w:hAnsi="Arial" w:cs="Arial"/>
          <w:sz w:val="18"/>
          <w:szCs w:val="18"/>
        </w:rPr>
      </w:pPr>
      <w:r w:rsidRPr="00F771D9">
        <w:rPr>
          <w:rStyle w:val="FootnoteReference"/>
          <w:rFonts w:ascii="Arial" w:hAnsi="Arial" w:cs="Arial"/>
          <w:sz w:val="18"/>
          <w:szCs w:val="18"/>
        </w:rPr>
        <w:footnoteRef/>
      </w:r>
      <w:r w:rsidRPr="00F771D9">
        <w:rPr>
          <w:rFonts w:ascii="Arial" w:hAnsi="Arial" w:cs="Arial"/>
          <w:sz w:val="18"/>
          <w:szCs w:val="18"/>
        </w:rPr>
        <w:t xml:space="preserve"> www.portsmouth.co.uk/news/travel/portsmouth-named-as-most-dangerous-place to-ride-outside-London-1-7628557</w:t>
      </w:r>
    </w:p>
    <w:p w14:paraId="280254A5" w14:textId="34B0FDD3" w:rsidR="00390E6F" w:rsidRPr="00F771D9" w:rsidRDefault="00390E6F" w:rsidP="00F771D9">
      <w:pPr>
        <w:pStyle w:val="FootnoteText"/>
        <w:ind w:firstLine="0"/>
        <w:rPr>
          <w:rFonts w:ascii="Arial" w:hAnsi="Arial" w:cs="Arial"/>
          <w:sz w:val="18"/>
          <w:szCs w:val="18"/>
        </w:rPr>
      </w:pPr>
      <w:r w:rsidRPr="00F771D9">
        <w:rPr>
          <w:rFonts w:ascii="Arial" w:hAnsi="Arial" w:cs="Arial"/>
          <w:sz w:val="18"/>
          <w:szCs w:val="18"/>
        </w:rPr>
        <w:t>www.portsmouth.org/media/1200/childhealthprofile2015-portsmouth.pdf</w:t>
      </w:r>
    </w:p>
  </w:footnote>
  <w:footnote w:id="8">
    <w:p w14:paraId="4466E9F1" w14:textId="500F0D85" w:rsidR="00390E6F" w:rsidRPr="00F771D9" w:rsidRDefault="00390E6F" w:rsidP="00C14361">
      <w:pPr>
        <w:pStyle w:val="FootnoteText"/>
        <w:ind w:firstLine="0"/>
        <w:rPr>
          <w:sz w:val="18"/>
          <w:szCs w:val="18"/>
        </w:rPr>
      </w:pPr>
      <w:r w:rsidRPr="00F771D9">
        <w:rPr>
          <w:rStyle w:val="FootnoteReference"/>
          <w:rFonts w:ascii="Arial" w:hAnsi="Arial" w:cs="Arial"/>
          <w:sz w:val="18"/>
          <w:szCs w:val="18"/>
        </w:rPr>
        <w:footnoteRef/>
      </w:r>
      <w:r w:rsidRPr="00F771D9">
        <w:rPr>
          <w:rFonts w:ascii="Arial" w:hAnsi="Arial"/>
          <w:sz w:val="18"/>
          <w:szCs w:val="18"/>
        </w:rPr>
        <w:t xml:space="preserve"> AECOM HNA Aug 17 Final Table 2, page 14</w:t>
      </w:r>
    </w:p>
  </w:footnote>
  <w:footnote w:id="9">
    <w:p w14:paraId="33397FBD" w14:textId="00EF374D" w:rsidR="00390E6F" w:rsidRPr="00E31552" w:rsidRDefault="00390E6F" w:rsidP="00E31552">
      <w:pPr>
        <w:pStyle w:val="FootnoteText"/>
        <w:ind w:firstLine="0"/>
        <w:rPr>
          <w:rFonts w:ascii="Arial Narrow" w:hAnsi="Arial Narrow"/>
          <w:sz w:val="18"/>
          <w:szCs w:val="18"/>
        </w:rPr>
      </w:pPr>
      <w:r w:rsidRPr="00E31552">
        <w:rPr>
          <w:rStyle w:val="FootnoteReference"/>
          <w:rFonts w:ascii="Arial Narrow" w:hAnsi="Arial Narrow"/>
          <w:sz w:val="18"/>
          <w:szCs w:val="18"/>
        </w:rPr>
        <w:footnoteRef/>
      </w:r>
      <w:r w:rsidRPr="00E31552">
        <w:rPr>
          <w:rFonts w:ascii="Arial Narrow" w:hAnsi="Arial Narrow"/>
          <w:sz w:val="18"/>
          <w:szCs w:val="18"/>
        </w:rPr>
        <w:t xml:space="preserve"> PCC Traffic, Environment and Community Safety Panel 2 Nov 2016</w:t>
      </w:r>
    </w:p>
  </w:footnote>
  <w:footnote w:id="10">
    <w:p w14:paraId="4334F52E" w14:textId="7EBB3A1E" w:rsidR="00390E6F" w:rsidRPr="00C5518F" w:rsidRDefault="00390E6F" w:rsidP="00515C5D">
      <w:pPr>
        <w:pStyle w:val="FootnoteText"/>
        <w:ind w:firstLine="0"/>
        <w:rPr>
          <w:rFonts w:ascii="Arial" w:hAnsi="Arial" w:cs="Arial"/>
          <w:sz w:val="18"/>
          <w:szCs w:val="18"/>
        </w:rPr>
      </w:pPr>
      <w:r w:rsidRPr="00C5518F">
        <w:rPr>
          <w:rStyle w:val="FootnoteReference"/>
          <w:rFonts w:ascii="Arial" w:hAnsi="Arial" w:cs="Arial"/>
          <w:sz w:val="18"/>
          <w:szCs w:val="18"/>
        </w:rPr>
        <w:footnoteRef/>
      </w:r>
      <w:r w:rsidRPr="00C5518F">
        <w:rPr>
          <w:rFonts w:ascii="Arial" w:hAnsi="Arial" w:cs="Arial"/>
          <w:sz w:val="18"/>
          <w:szCs w:val="18"/>
        </w:rPr>
        <w:t xml:space="preserve"> </w:t>
      </w:r>
      <w:r w:rsidRPr="00C5518F">
        <w:rPr>
          <w:rFonts w:ascii="Arial" w:hAnsi="Arial" w:cs="Arial"/>
          <w:sz w:val="18"/>
          <w:szCs w:val="18"/>
          <w:u w:val="single"/>
        </w:rPr>
        <w:t>http://democracy.portsmouth.gov.uk/documents/s16325/PHAR%20appendix%20-%20draft%20document.pdf</w:t>
      </w:r>
    </w:p>
  </w:footnote>
  <w:footnote w:id="11">
    <w:p w14:paraId="0904F290" w14:textId="1246DAEA" w:rsidR="00390E6F" w:rsidRPr="00C5518F" w:rsidRDefault="00390E6F" w:rsidP="00515C5D">
      <w:pPr>
        <w:pStyle w:val="FootnoteText"/>
        <w:ind w:firstLine="0"/>
        <w:rPr>
          <w:rFonts w:ascii="Arial" w:hAnsi="Arial" w:cs="Arial"/>
          <w:sz w:val="18"/>
          <w:szCs w:val="18"/>
        </w:rPr>
      </w:pPr>
      <w:r w:rsidRPr="00C5518F">
        <w:rPr>
          <w:rStyle w:val="FootnoteReference"/>
          <w:rFonts w:ascii="Arial" w:hAnsi="Arial" w:cs="Arial"/>
          <w:sz w:val="18"/>
          <w:szCs w:val="18"/>
        </w:rPr>
        <w:footnoteRef/>
      </w:r>
      <w:r w:rsidRPr="00C5518F">
        <w:rPr>
          <w:rFonts w:ascii="Arial" w:hAnsi="Arial" w:cs="Arial"/>
          <w:sz w:val="18"/>
          <w:szCs w:val="18"/>
        </w:rPr>
        <w:t xml:space="preserve"> </w:t>
      </w:r>
      <w:r w:rsidRPr="00C5518F">
        <w:rPr>
          <w:rFonts w:ascii="Arial" w:hAnsi="Arial" w:cs="Arial"/>
          <w:sz w:val="18"/>
          <w:szCs w:val="18"/>
          <w:u w:val="single"/>
        </w:rPr>
        <w:t>https://www.gov.uk/government/uploads/system/uploads/attachment_data/file/332854/PHE_CRCE_010.pdf</w:t>
      </w:r>
    </w:p>
  </w:footnote>
  <w:footnote w:id="12">
    <w:p w14:paraId="3A866CFA" w14:textId="5556404E" w:rsidR="00390E6F" w:rsidRPr="00515C5D" w:rsidRDefault="00390E6F" w:rsidP="00515C5D">
      <w:pPr>
        <w:pStyle w:val="FootnoteText"/>
        <w:ind w:firstLine="0"/>
        <w:rPr>
          <w:rFonts w:ascii="Arial" w:hAnsi="Arial" w:cs="Arial"/>
          <w:sz w:val="18"/>
          <w:szCs w:val="18"/>
        </w:rPr>
      </w:pPr>
      <w:r w:rsidRPr="00C5518F">
        <w:rPr>
          <w:rStyle w:val="FootnoteReference"/>
        </w:rPr>
        <w:footnoteRef/>
      </w:r>
      <w:hyperlink r:id="rId1" w:history="1">
        <w:r w:rsidRPr="00C5518F">
          <w:rPr>
            <w:rStyle w:val="Hyperlink"/>
            <w:rFonts w:ascii="Arial" w:hAnsi="Arial" w:cs="Arial"/>
            <w:color w:val="auto"/>
            <w:sz w:val="18"/>
            <w:szCs w:val="18"/>
          </w:rPr>
          <w:t>https://acityhttptoshare.org/</w:t>
        </w:r>
      </w:hyperlink>
    </w:p>
  </w:footnote>
  <w:footnote w:id="13">
    <w:p w14:paraId="7D2FB123" w14:textId="68EDD76F" w:rsidR="00390E6F" w:rsidRPr="00C5518F" w:rsidRDefault="00390E6F" w:rsidP="00C5518F">
      <w:pPr>
        <w:pStyle w:val="FootnoteText"/>
        <w:ind w:firstLine="0"/>
        <w:rPr>
          <w:rFonts w:ascii="Arial" w:hAnsi="Arial" w:cs="Arial"/>
          <w:sz w:val="18"/>
          <w:szCs w:val="18"/>
        </w:rPr>
      </w:pPr>
      <w:r w:rsidRPr="00C5518F">
        <w:rPr>
          <w:rStyle w:val="FootnoteReference"/>
          <w:rFonts w:ascii="Arial" w:hAnsi="Arial" w:cs="Arial"/>
          <w:sz w:val="18"/>
          <w:szCs w:val="18"/>
        </w:rPr>
        <w:footnoteRef/>
      </w:r>
      <w:r w:rsidRPr="00C5518F">
        <w:rPr>
          <w:rFonts w:ascii="Arial" w:hAnsi="Arial" w:cs="Arial"/>
          <w:sz w:val="18"/>
          <w:szCs w:val="18"/>
        </w:rPr>
        <w:t xml:space="preserve"> </w:t>
      </w:r>
      <w:r w:rsidRPr="00C5518F">
        <w:rPr>
          <w:rFonts w:ascii="Arial" w:hAnsi="Arial" w:cs="Arial"/>
          <w:sz w:val="18"/>
          <w:szCs w:val="18"/>
          <w:u w:val="single"/>
        </w:rPr>
        <w:t>https://www.portsmouth.gov.uk/ext/documents-external/asr-2018-web.pdf</w:t>
      </w:r>
    </w:p>
  </w:footnote>
  <w:footnote w:id="14">
    <w:p w14:paraId="2A8B963D" w14:textId="62F843B4" w:rsidR="00390E6F" w:rsidRPr="00C5518F" w:rsidRDefault="00390E6F" w:rsidP="00C5518F">
      <w:pPr>
        <w:pStyle w:val="FootnoteText"/>
        <w:ind w:firstLine="0"/>
        <w:rPr>
          <w:rFonts w:ascii="Arial" w:hAnsi="Arial" w:cs="Arial"/>
          <w:sz w:val="18"/>
          <w:szCs w:val="18"/>
        </w:rPr>
      </w:pPr>
      <w:r w:rsidRPr="00C5518F">
        <w:rPr>
          <w:rStyle w:val="FootnoteReference"/>
          <w:rFonts w:ascii="Arial" w:hAnsi="Arial" w:cs="Arial"/>
          <w:sz w:val="18"/>
          <w:szCs w:val="18"/>
        </w:rPr>
        <w:footnoteRef/>
      </w:r>
      <w:r w:rsidRPr="00C5518F">
        <w:rPr>
          <w:rFonts w:ascii="Arial" w:hAnsi="Arial" w:cs="Arial"/>
          <w:sz w:val="18"/>
          <w:szCs w:val="18"/>
        </w:rPr>
        <w:t xml:space="preserve"> </w:t>
      </w:r>
      <w:hyperlink r:id="rId2" w:history="1">
        <w:r w:rsidRPr="00C5518F">
          <w:rPr>
            <w:rFonts w:ascii="Arial" w:hAnsi="Arial" w:cs="Arial"/>
            <w:sz w:val="18"/>
            <w:szCs w:val="18"/>
            <w:u w:val="single"/>
          </w:rPr>
          <w:t>http://democracy.portsmouth.gov.uk/ieListDocuments.aspx?CId=177&amp;MId=3617&amp;Ver=4</w:t>
        </w:r>
      </w:hyperlink>
    </w:p>
  </w:footnote>
  <w:footnote w:id="15">
    <w:p w14:paraId="4F6B4A5B" w14:textId="14FC3D8B" w:rsidR="00390E6F" w:rsidRPr="00C5518F" w:rsidRDefault="00390E6F" w:rsidP="00C5518F">
      <w:pPr>
        <w:pStyle w:val="FootnoteText"/>
        <w:ind w:firstLine="0"/>
        <w:rPr>
          <w:rFonts w:ascii="Arial" w:hAnsi="Arial" w:cs="Arial"/>
          <w:sz w:val="18"/>
          <w:szCs w:val="18"/>
        </w:rPr>
      </w:pPr>
      <w:r w:rsidRPr="00C5518F">
        <w:rPr>
          <w:rStyle w:val="FootnoteReference"/>
          <w:rFonts w:ascii="Arial" w:hAnsi="Arial" w:cs="Arial"/>
          <w:sz w:val="18"/>
          <w:szCs w:val="18"/>
        </w:rPr>
        <w:footnoteRef/>
      </w:r>
      <w:r w:rsidRPr="00C5518F">
        <w:rPr>
          <w:rFonts w:ascii="Arial" w:hAnsi="Arial" w:cs="Arial"/>
          <w:sz w:val="18"/>
          <w:szCs w:val="18"/>
        </w:rPr>
        <w:t xml:space="preserve"> </w:t>
      </w:r>
      <w:r w:rsidRPr="00C5518F">
        <w:rPr>
          <w:rFonts w:ascii="Arial" w:hAnsi="Arial" w:cs="Arial"/>
          <w:sz w:val="18"/>
          <w:szCs w:val="18"/>
          <w:u w:val="single"/>
        </w:rPr>
        <w:t>https://www.judiciary.gov.uk/judgments/the-queen-on-the-application-of-clientearth-no-3-claimant-v-secretary-of-state-for-environment-food-and-rural-affairs-and-othrs/</w:t>
      </w:r>
    </w:p>
  </w:footnote>
  <w:footnote w:id="16">
    <w:p w14:paraId="3101EB01" w14:textId="1BFB35EC" w:rsidR="00390E6F" w:rsidRDefault="00390E6F">
      <w:pPr>
        <w:pStyle w:val="FootnoteText"/>
      </w:pPr>
      <w:r>
        <w:rPr>
          <w:rStyle w:val="FootnoteReference"/>
        </w:rPr>
        <w:footnoteRef/>
      </w:r>
      <w:r>
        <w:t xml:space="preserve"> AECOM HNA August 2017</w:t>
      </w:r>
    </w:p>
  </w:footnote>
  <w:footnote w:id="17">
    <w:p w14:paraId="41B06248" w14:textId="3333E609" w:rsidR="00390E6F" w:rsidRDefault="00390E6F">
      <w:pPr>
        <w:pStyle w:val="FootnoteText"/>
      </w:pPr>
      <w:r>
        <w:rPr>
          <w:rStyle w:val="FootnoteReference"/>
        </w:rPr>
        <w:footnoteRef/>
      </w:r>
      <w:r>
        <w:t xml:space="preserve"> Comments on many consultations and public events attended by the Forum</w:t>
      </w:r>
    </w:p>
  </w:footnote>
  <w:footnote w:id="18">
    <w:p w14:paraId="2BAFCA2C" w14:textId="77777777" w:rsidR="00390E6F" w:rsidRPr="00EB2CEF" w:rsidRDefault="00390E6F" w:rsidP="000448B0">
      <w:pPr>
        <w:pStyle w:val="FootnoteText"/>
        <w:ind w:firstLine="0"/>
        <w:rPr>
          <w:rFonts w:ascii="Arial" w:hAnsi="Arial" w:cs="Arial"/>
        </w:rPr>
      </w:pPr>
      <w:r w:rsidRPr="00EB2CEF">
        <w:rPr>
          <w:rStyle w:val="FootnoteReference"/>
          <w:rFonts w:ascii="Arial" w:hAnsi="Arial" w:cs="Arial"/>
        </w:rPr>
        <w:footnoteRef/>
      </w:r>
      <w:r w:rsidRPr="00EB2CEF">
        <w:rPr>
          <w:rFonts w:ascii="Arial" w:hAnsi="Arial" w:cs="Arial"/>
        </w:rPr>
        <w:t xml:space="preserve"> </w:t>
      </w:r>
      <w:hyperlink r:id="rId3" w:history="1">
        <w:r w:rsidRPr="00EB2CEF">
          <w:rPr>
            <w:rStyle w:val="Hyperlink"/>
            <w:rFonts w:ascii="Arial" w:hAnsi="Arial" w:cs="Arial"/>
            <w:color w:val="auto"/>
          </w:rPr>
          <w:t>https://www.portsmouth.gov.uk/ext/documents-external/lplan-issues-and-options-paper-july-2017.pdf</w:t>
        </w:r>
      </w:hyperlink>
    </w:p>
  </w:footnote>
  <w:footnote w:id="19">
    <w:p w14:paraId="11EBC00C" w14:textId="77777777" w:rsidR="00390E6F" w:rsidRPr="00EB2CEF" w:rsidRDefault="00390E6F" w:rsidP="000448B0">
      <w:pPr>
        <w:pStyle w:val="FootnoteText"/>
        <w:ind w:firstLine="0"/>
        <w:rPr>
          <w:rFonts w:ascii="Arial" w:hAnsi="Arial" w:cs="Arial"/>
        </w:rPr>
      </w:pPr>
      <w:r w:rsidRPr="00EB2CEF">
        <w:rPr>
          <w:rStyle w:val="FootnoteReference"/>
          <w:rFonts w:ascii="Arial" w:hAnsi="Arial" w:cs="Arial"/>
        </w:rPr>
        <w:footnoteRef/>
      </w:r>
      <w:r w:rsidRPr="00EB2CEF">
        <w:rPr>
          <w:rFonts w:ascii="Arial" w:hAnsi="Arial" w:cs="Arial"/>
        </w:rPr>
        <w:t xml:space="preserve"> </w:t>
      </w:r>
      <w:hyperlink r:id="rId4" w:history="1">
        <w:r w:rsidRPr="00EB2CEF">
          <w:rPr>
            <w:rStyle w:val="Hyperlink"/>
            <w:rFonts w:ascii="Arial" w:hAnsi="Arial" w:cs="Arial"/>
            <w:color w:val="auto"/>
          </w:rPr>
          <w:t>http://publicaccess.portsmouth.gov.uk/online-applications/files/FBDCF844837CF6674C46D409DC1A0DE8/pdf/A_20261_AB-OS_EXTRACT-LOCATION_SITE_PLAN-279973.pdf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70A85A" w14:textId="7BC8C1B0" w:rsidR="00390E6F" w:rsidRDefault="006633AD">
    <w:pPr>
      <w:pStyle w:val="Header"/>
    </w:pPr>
    <w:r>
      <w:rPr>
        <w:noProof/>
      </w:rPr>
      <w:pict w14:anchorId="58500E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68146807" o:spid="_x0000_s2051" type="#_x0000_t136" alt="" style="position:absolute;margin-left:0;margin-top:0;width:477.3pt;height:159.1pt;rotation:315;z-index:-251651072;mso-wrap-edited:f;mso-width-percent:0;mso-height-percent:0;mso-position-horizontal:center;mso-position-horizontal-relative:margin;mso-position-vertical:center;mso-position-vertical-relative:margin;mso-width-percent:0;mso-height-percent:0" o:allowincell="f" fillcolor="#bfbfbf [2412]"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AD2B9A" w14:textId="79F354CD" w:rsidR="00390E6F" w:rsidRDefault="006633AD">
    <w:pPr>
      <w:pStyle w:val="Header"/>
    </w:pPr>
    <w:r>
      <w:rPr>
        <w:noProof/>
      </w:rPr>
      <w:pict w14:anchorId="3F2F1B8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68146808" o:spid="_x0000_s2050" type="#_x0000_t136" alt="" style="position:absolute;margin-left:0;margin-top:0;width:477.3pt;height:159.1pt;rotation:315;z-index:-251646976;mso-wrap-edited:f;mso-width-percent:0;mso-height-percent:0;mso-position-horizontal:center;mso-position-horizontal-relative:margin;mso-position-vertical:center;mso-position-vertical-relative:margin;mso-width-percent:0;mso-height-percent:0" o:allowincell="f" fillcolor="#bfbfbf [2412]" stroked="f">
          <v:fill opacity=".5"/>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D96E51" w14:textId="7B94F282" w:rsidR="00390E6F" w:rsidRDefault="006633AD">
    <w:pPr>
      <w:pStyle w:val="Header"/>
    </w:pPr>
    <w:r>
      <w:rPr>
        <w:noProof/>
      </w:rPr>
      <w:pict w14:anchorId="7056B0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68146806" o:spid="_x0000_s2049" type="#_x0000_t136" alt="" style="position:absolute;margin-left:0;margin-top:0;width:477.3pt;height:159.1pt;rotation:315;z-index:-251655168;mso-wrap-edited:f;mso-width-percent:0;mso-height-percent:0;mso-position-horizontal:center;mso-position-horizontal-relative:margin;mso-position-vertical:center;mso-position-vertical-relative:margin;mso-width-percent:0;mso-height-percent:0" o:allowincell="f" fillcolor="#bfbfbf [2412]"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53607"/>
    <w:multiLevelType w:val="multilevel"/>
    <w:tmpl w:val="C03AE9FE"/>
    <w:styleLink w:val="WWNum3"/>
    <w:lvl w:ilvl="0">
      <w:numFmt w:val="bullet"/>
      <w:lvlText w:val=""/>
      <w:lvlJc w:val="left"/>
      <w:pPr>
        <w:ind w:left="540" w:hanging="360"/>
      </w:pPr>
      <w:rPr>
        <w:rFonts w:ascii="Symbol" w:hAnsi="Symbol"/>
      </w:rPr>
    </w:lvl>
    <w:lvl w:ilvl="1">
      <w:numFmt w:val="bullet"/>
      <w:lvlText w:val="o"/>
      <w:lvlJc w:val="left"/>
      <w:pPr>
        <w:ind w:left="1260" w:hanging="360"/>
      </w:pPr>
      <w:rPr>
        <w:rFonts w:ascii="Courier New" w:hAnsi="Courier New" w:cs="Courier New"/>
      </w:rPr>
    </w:lvl>
    <w:lvl w:ilvl="2">
      <w:numFmt w:val="bullet"/>
      <w:lvlText w:val=""/>
      <w:lvlJc w:val="left"/>
      <w:pPr>
        <w:ind w:left="1980" w:hanging="360"/>
      </w:pPr>
      <w:rPr>
        <w:rFonts w:ascii="Wingdings" w:hAnsi="Wingdings"/>
      </w:rPr>
    </w:lvl>
    <w:lvl w:ilvl="3">
      <w:numFmt w:val="bullet"/>
      <w:lvlText w:val=""/>
      <w:lvlJc w:val="left"/>
      <w:pPr>
        <w:ind w:left="2700" w:hanging="360"/>
      </w:pPr>
      <w:rPr>
        <w:rFonts w:ascii="Symbol" w:hAnsi="Symbol"/>
      </w:rPr>
    </w:lvl>
    <w:lvl w:ilvl="4">
      <w:numFmt w:val="bullet"/>
      <w:lvlText w:val="o"/>
      <w:lvlJc w:val="left"/>
      <w:pPr>
        <w:ind w:left="3420" w:hanging="360"/>
      </w:pPr>
      <w:rPr>
        <w:rFonts w:ascii="Courier New" w:hAnsi="Courier New" w:cs="Courier New"/>
      </w:rPr>
    </w:lvl>
    <w:lvl w:ilvl="5">
      <w:numFmt w:val="bullet"/>
      <w:lvlText w:val=""/>
      <w:lvlJc w:val="left"/>
      <w:pPr>
        <w:ind w:left="4140" w:hanging="360"/>
      </w:pPr>
      <w:rPr>
        <w:rFonts w:ascii="Wingdings" w:hAnsi="Wingdings"/>
      </w:rPr>
    </w:lvl>
    <w:lvl w:ilvl="6">
      <w:numFmt w:val="bullet"/>
      <w:lvlText w:val=""/>
      <w:lvlJc w:val="left"/>
      <w:pPr>
        <w:ind w:left="4860" w:hanging="360"/>
      </w:pPr>
      <w:rPr>
        <w:rFonts w:ascii="Symbol" w:hAnsi="Symbol"/>
      </w:rPr>
    </w:lvl>
    <w:lvl w:ilvl="7">
      <w:numFmt w:val="bullet"/>
      <w:lvlText w:val="o"/>
      <w:lvlJc w:val="left"/>
      <w:pPr>
        <w:ind w:left="5580" w:hanging="360"/>
      </w:pPr>
      <w:rPr>
        <w:rFonts w:ascii="Courier New" w:hAnsi="Courier New" w:cs="Courier New"/>
      </w:rPr>
    </w:lvl>
    <w:lvl w:ilvl="8">
      <w:numFmt w:val="bullet"/>
      <w:lvlText w:val=""/>
      <w:lvlJc w:val="left"/>
      <w:pPr>
        <w:ind w:left="6300" w:hanging="360"/>
      </w:pPr>
      <w:rPr>
        <w:rFonts w:ascii="Wingdings" w:hAnsi="Wingdings"/>
      </w:rPr>
    </w:lvl>
  </w:abstractNum>
  <w:abstractNum w:abstractNumId="1" w15:restartNumberingAfterBreak="0">
    <w:nsid w:val="02B345F9"/>
    <w:multiLevelType w:val="hybridMultilevel"/>
    <w:tmpl w:val="342AB83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6668D0"/>
    <w:multiLevelType w:val="multilevel"/>
    <w:tmpl w:val="9A54F596"/>
    <w:styleLink w:val="WWNum2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9053CBE"/>
    <w:multiLevelType w:val="hybridMultilevel"/>
    <w:tmpl w:val="37D40772"/>
    <w:lvl w:ilvl="0" w:tplc="08090015">
      <w:start w:val="1"/>
      <w:numFmt w:val="upperLetter"/>
      <w:lvlText w:val="%1."/>
      <w:lvlJc w:val="left"/>
      <w:pPr>
        <w:ind w:left="540" w:hanging="360"/>
      </w:pPr>
      <w:rPr>
        <w:rFont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 w15:restartNumberingAfterBreak="0">
    <w:nsid w:val="0D425B6D"/>
    <w:multiLevelType w:val="hybridMultilevel"/>
    <w:tmpl w:val="39DE5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9E21B4"/>
    <w:multiLevelType w:val="hybridMultilevel"/>
    <w:tmpl w:val="587E654C"/>
    <w:lvl w:ilvl="0" w:tplc="08090001">
      <w:start w:val="1"/>
      <w:numFmt w:val="bullet"/>
      <w:lvlText w:val=""/>
      <w:lvlJc w:val="left"/>
      <w:pPr>
        <w:ind w:left="540" w:hanging="360"/>
      </w:pPr>
      <w:rPr>
        <w:rFonts w:ascii="Symbol" w:hAnsi="Symbol" w:hint="default"/>
      </w:rPr>
    </w:lvl>
    <w:lvl w:ilvl="1" w:tplc="08090003" w:tentative="1">
      <w:start w:val="1"/>
      <w:numFmt w:val="bullet"/>
      <w:lvlText w:val="o"/>
      <w:lvlJc w:val="left"/>
      <w:pPr>
        <w:ind w:left="1260"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6" w15:restartNumberingAfterBreak="0">
    <w:nsid w:val="10D20726"/>
    <w:multiLevelType w:val="multilevel"/>
    <w:tmpl w:val="D7E29B78"/>
    <w:lvl w:ilvl="0">
      <w:start w:val="1"/>
      <w:numFmt w:val="bullet"/>
      <w:lvlText w:val=""/>
      <w:lvlJc w:val="left"/>
      <w:pPr>
        <w:ind w:left="540" w:hanging="360"/>
      </w:pPr>
      <w:rPr>
        <w:rFonts w:ascii="Symbol" w:hAnsi="Symbol" w:hint="default"/>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7" w15:restartNumberingAfterBreak="0">
    <w:nsid w:val="11692F6F"/>
    <w:multiLevelType w:val="hybridMultilevel"/>
    <w:tmpl w:val="CB66803A"/>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8" w15:restartNumberingAfterBreak="0">
    <w:nsid w:val="19CA1324"/>
    <w:multiLevelType w:val="hybridMultilevel"/>
    <w:tmpl w:val="FE2694C8"/>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15:restartNumberingAfterBreak="0">
    <w:nsid w:val="1AC06344"/>
    <w:multiLevelType w:val="hybridMultilevel"/>
    <w:tmpl w:val="D19CE04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D222B5"/>
    <w:multiLevelType w:val="multilevel"/>
    <w:tmpl w:val="875E8E8E"/>
    <w:styleLink w:val="WWNum6"/>
    <w:lvl w:ilvl="0">
      <w:numFmt w:val="bullet"/>
      <w:lvlText w:val=""/>
      <w:lvlJc w:val="left"/>
      <w:pPr>
        <w:ind w:left="540" w:hanging="360"/>
      </w:pPr>
      <w:rPr>
        <w:rFonts w:ascii="Symbol" w:hAnsi="Symbol"/>
      </w:rPr>
    </w:lvl>
    <w:lvl w:ilvl="1">
      <w:numFmt w:val="bullet"/>
      <w:lvlText w:val="o"/>
      <w:lvlJc w:val="left"/>
      <w:pPr>
        <w:ind w:left="1260" w:hanging="360"/>
      </w:pPr>
      <w:rPr>
        <w:rFonts w:ascii="Courier New" w:hAnsi="Courier New" w:cs="Courier New"/>
      </w:rPr>
    </w:lvl>
    <w:lvl w:ilvl="2">
      <w:numFmt w:val="bullet"/>
      <w:lvlText w:val=""/>
      <w:lvlJc w:val="left"/>
      <w:pPr>
        <w:ind w:left="1980" w:hanging="360"/>
      </w:pPr>
      <w:rPr>
        <w:rFonts w:ascii="Wingdings" w:hAnsi="Wingdings"/>
      </w:rPr>
    </w:lvl>
    <w:lvl w:ilvl="3">
      <w:numFmt w:val="bullet"/>
      <w:lvlText w:val=""/>
      <w:lvlJc w:val="left"/>
      <w:pPr>
        <w:ind w:left="2700" w:hanging="360"/>
      </w:pPr>
      <w:rPr>
        <w:rFonts w:ascii="Symbol" w:hAnsi="Symbol"/>
      </w:rPr>
    </w:lvl>
    <w:lvl w:ilvl="4">
      <w:numFmt w:val="bullet"/>
      <w:lvlText w:val="o"/>
      <w:lvlJc w:val="left"/>
      <w:pPr>
        <w:ind w:left="3420" w:hanging="360"/>
      </w:pPr>
      <w:rPr>
        <w:rFonts w:ascii="Courier New" w:hAnsi="Courier New" w:cs="Courier New"/>
      </w:rPr>
    </w:lvl>
    <w:lvl w:ilvl="5">
      <w:numFmt w:val="bullet"/>
      <w:lvlText w:val=""/>
      <w:lvlJc w:val="left"/>
      <w:pPr>
        <w:ind w:left="4140" w:hanging="360"/>
      </w:pPr>
      <w:rPr>
        <w:rFonts w:ascii="Wingdings" w:hAnsi="Wingdings"/>
      </w:rPr>
    </w:lvl>
    <w:lvl w:ilvl="6">
      <w:numFmt w:val="bullet"/>
      <w:lvlText w:val=""/>
      <w:lvlJc w:val="left"/>
      <w:pPr>
        <w:ind w:left="4860" w:hanging="360"/>
      </w:pPr>
      <w:rPr>
        <w:rFonts w:ascii="Symbol" w:hAnsi="Symbol"/>
      </w:rPr>
    </w:lvl>
    <w:lvl w:ilvl="7">
      <w:numFmt w:val="bullet"/>
      <w:lvlText w:val="o"/>
      <w:lvlJc w:val="left"/>
      <w:pPr>
        <w:ind w:left="5580" w:hanging="360"/>
      </w:pPr>
      <w:rPr>
        <w:rFonts w:ascii="Courier New" w:hAnsi="Courier New" w:cs="Courier New"/>
      </w:rPr>
    </w:lvl>
    <w:lvl w:ilvl="8">
      <w:numFmt w:val="bullet"/>
      <w:lvlText w:val=""/>
      <w:lvlJc w:val="left"/>
      <w:pPr>
        <w:ind w:left="6300" w:hanging="360"/>
      </w:pPr>
      <w:rPr>
        <w:rFonts w:ascii="Wingdings" w:hAnsi="Wingdings"/>
      </w:rPr>
    </w:lvl>
  </w:abstractNum>
  <w:abstractNum w:abstractNumId="11" w15:restartNumberingAfterBreak="0">
    <w:nsid w:val="1B2F1A2B"/>
    <w:multiLevelType w:val="hybridMultilevel"/>
    <w:tmpl w:val="72EC441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DF620C8"/>
    <w:multiLevelType w:val="multilevel"/>
    <w:tmpl w:val="80CC7084"/>
    <w:styleLink w:val="WWNum26"/>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rPr>
    </w:lvl>
    <w:lvl w:ilvl="8">
      <w:numFmt w:val="bullet"/>
      <w:lvlText w:val=""/>
      <w:lvlJc w:val="left"/>
      <w:pPr>
        <w:ind w:left="7047" w:hanging="360"/>
      </w:pPr>
      <w:rPr>
        <w:rFonts w:ascii="Wingdings" w:hAnsi="Wingdings"/>
      </w:rPr>
    </w:lvl>
  </w:abstractNum>
  <w:abstractNum w:abstractNumId="13" w15:restartNumberingAfterBreak="0">
    <w:nsid w:val="21DD535B"/>
    <w:multiLevelType w:val="hybridMultilevel"/>
    <w:tmpl w:val="55CE150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 w15:restartNumberingAfterBreak="0">
    <w:nsid w:val="25BA10BB"/>
    <w:multiLevelType w:val="hybridMultilevel"/>
    <w:tmpl w:val="37D40772"/>
    <w:lvl w:ilvl="0" w:tplc="08090015">
      <w:start w:val="1"/>
      <w:numFmt w:val="upperLetter"/>
      <w:lvlText w:val="%1."/>
      <w:lvlJc w:val="left"/>
      <w:pPr>
        <w:ind w:left="540" w:hanging="360"/>
      </w:pPr>
      <w:rPr>
        <w:rFont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5" w15:restartNumberingAfterBreak="0">
    <w:nsid w:val="271C29AA"/>
    <w:multiLevelType w:val="hybridMultilevel"/>
    <w:tmpl w:val="483C71E2"/>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6" w15:restartNumberingAfterBreak="0">
    <w:nsid w:val="27423FE1"/>
    <w:multiLevelType w:val="multilevel"/>
    <w:tmpl w:val="91E44A02"/>
    <w:styleLink w:val="WWNum4"/>
    <w:lvl w:ilvl="0">
      <w:numFmt w:val="bullet"/>
      <w:lvlText w:val=""/>
      <w:lvlJc w:val="left"/>
      <w:pPr>
        <w:ind w:left="540" w:hanging="360"/>
      </w:pPr>
      <w:rPr>
        <w:rFonts w:ascii="Symbol" w:hAnsi="Symbol"/>
      </w:rPr>
    </w:lvl>
    <w:lvl w:ilvl="1">
      <w:numFmt w:val="bullet"/>
      <w:lvlText w:val="o"/>
      <w:lvlJc w:val="left"/>
      <w:pPr>
        <w:ind w:left="1260" w:hanging="360"/>
      </w:pPr>
      <w:rPr>
        <w:rFonts w:ascii="Courier New" w:hAnsi="Courier New" w:cs="Courier New"/>
      </w:rPr>
    </w:lvl>
    <w:lvl w:ilvl="2">
      <w:numFmt w:val="bullet"/>
      <w:lvlText w:val=""/>
      <w:lvlJc w:val="left"/>
      <w:pPr>
        <w:ind w:left="1980" w:hanging="360"/>
      </w:pPr>
      <w:rPr>
        <w:rFonts w:ascii="Wingdings" w:hAnsi="Wingdings"/>
      </w:rPr>
    </w:lvl>
    <w:lvl w:ilvl="3">
      <w:numFmt w:val="bullet"/>
      <w:lvlText w:val=""/>
      <w:lvlJc w:val="left"/>
      <w:pPr>
        <w:ind w:left="2700" w:hanging="360"/>
      </w:pPr>
      <w:rPr>
        <w:rFonts w:ascii="Symbol" w:hAnsi="Symbol"/>
      </w:rPr>
    </w:lvl>
    <w:lvl w:ilvl="4">
      <w:numFmt w:val="bullet"/>
      <w:lvlText w:val="o"/>
      <w:lvlJc w:val="left"/>
      <w:pPr>
        <w:ind w:left="3420" w:hanging="360"/>
      </w:pPr>
      <w:rPr>
        <w:rFonts w:ascii="Courier New" w:hAnsi="Courier New" w:cs="Courier New"/>
      </w:rPr>
    </w:lvl>
    <w:lvl w:ilvl="5">
      <w:numFmt w:val="bullet"/>
      <w:lvlText w:val=""/>
      <w:lvlJc w:val="left"/>
      <w:pPr>
        <w:ind w:left="4140" w:hanging="360"/>
      </w:pPr>
      <w:rPr>
        <w:rFonts w:ascii="Wingdings" w:hAnsi="Wingdings"/>
      </w:rPr>
    </w:lvl>
    <w:lvl w:ilvl="6">
      <w:numFmt w:val="bullet"/>
      <w:lvlText w:val=""/>
      <w:lvlJc w:val="left"/>
      <w:pPr>
        <w:ind w:left="4860" w:hanging="360"/>
      </w:pPr>
      <w:rPr>
        <w:rFonts w:ascii="Symbol" w:hAnsi="Symbol"/>
      </w:rPr>
    </w:lvl>
    <w:lvl w:ilvl="7">
      <w:numFmt w:val="bullet"/>
      <w:lvlText w:val="o"/>
      <w:lvlJc w:val="left"/>
      <w:pPr>
        <w:ind w:left="5580" w:hanging="360"/>
      </w:pPr>
      <w:rPr>
        <w:rFonts w:ascii="Courier New" w:hAnsi="Courier New" w:cs="Courier New"/>
      </w:rPr>
    </w:lvl>
    <w:lvl w:ilvl="8">
      <w:numFmt w:val="bullet"/>
      <w:lvlText w:val=""/>
      <w:lvlJc w:val="left"/>
      <w:pPr>
        <w:ind w:left="6300" w:hanging="360"/>
      </w:pPr>
      <w:rPr>
        <w:rFonts w:ascii="Wingdings" w:hAnsi="Wingdings"/>
      </w:rPr>
    </w:lvl>
  </w:abstractNum>
  <w:abstractNum w:abstractNumId="17" w15:restartNumberingAfterBreak="0">
    <w:nsid w:val="27AC37A8"/>
    <w:multiLevelType w:val="hybridMultilevel"/>
    <w:tmpl w:val="BEFA3524"/>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8" w15:restartNumberingAfterBreak="0">
    <w:nsid w:val="2FF86CEB"/>
    <w:multiLevelType w:val="hybridMultilevel"/>
    <w:tmpl w:val="7D6C2C18"/>
    <w:lvl w:ilvl="0" w:tplc="08090017">
      <w:start w:val="1"/>
      <w:numFmt w:val="lowerLetter"/>
      <w:lvlText w:val="%1)"/>
      <w:lvlJc w:val="left"/>
      <w:pPr>
        <w:ind w:left="900" w:hanging="360"/>
      </w:pPr>
      <w:rPr>
        <w:rFonts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9" w15:restartNumberingAfterBreak="0">
    <w:nsid w:val="315C626E"/>
    <w:multiLevelType w:val="hybridMultilevel"/>
    <w:tmpl w:val="5150D818"/>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DB51EC"/>
    <w:multiLevelType w:val="hybridMultilevel"/>
    <w:tmpl w:val="E826C08A"/>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2760E8D"/>
    <w:multiLevelType w:val="hybridMultilevel"/>
    <w:tmpl w:val="AE3A8196"/>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2" w15:restartNumberingAfterBreak="0">
    <w:nsid w:val="350C3D1B"/>
    <w:multiLevelType w:val="hybridMultilevel"/>
    <w:tmpl w:val="E5E2D210"/>
    <w:styleLink w:val="ImportedStyle5"/>
    <w:lvl w:ilvl="0" w:tplc="5B4C0110">
      <w:start w:val="1"/>
      <w:numFmt w:val="bullet"/>
      <w:lvlText w:val="·"/>
      <w:lvlJc w:val="left"/>
      <w:pPr>
        <w:ind w:left="284" w:hanging="28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2C689E8">
      <w:start w:val="1"/>
      <w:numFmt w:val="bullet"/>
      <w:lvlText w:val="─"/>
      <w:lvlJc w:val="left"/>
      <w:pPr>
        <w:ind w:left="850"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73C3FD6">
      <w:start w:val="1"/>
      <w:numFmt w:val="bullet"/>
      <w:lvlText w:val="▪"/>
      <w:lvlJc w:val="left"/>
      <w:pPr>
        <w:ind w:left="1275"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E74449C">
      <w:start w:val="1"/>
      <w:numFmt w:val="bullet"/>
      <w:lvlText w:val="•"/>
      <w:lvlJc w:val="left"/>
      <w:pPr>
        <w:ind w:left="1700"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E01C70">
      <w:start w:val="1"/>
      <w:numFmt w:val="bullet"/>
      <w:lvlText w:val="─"/>
      <w:lvlJc w:val="left"/>
      <w:pPr>
        <w:ind w:left="2125"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3B241BA">
      <w:start w:val="1"/>
      <w:numFmt w:val="bullet"/>
      <w:lvlText w:val="▪"/>
      <w:lvlJc w:val="left"/>
      <w:pPr>
        <w:ind w:left="2346" w:hanging="221"/>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8ECA07E">
      <w:start w:val="1"/>
      <w:numFmt w:val="bullet"/>
      <w:lvlText w:val="•"/>
      <w:lvlJc w:val="left"/>
      <w:pPr>
        <w:ind w:left="2975"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EC66062">
      <w:start w:val="1"/>
      <w:numFmt w:val="bullet"/>
      <w:lvlText w:val="─"/>
      <w:lvlJc w:val="left"/>
      <w:pPr>
        <w:ind w:left="3400"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0DA76E8">
      <w:start w:val="1"/>
      <w:numFmt w:val="bullet"/>
      <w:lvlText w:val="▪"/>
      <w:lvlJc w:val="left"/>
      <w:pPr>
        <w:ind w:left="3825"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 w15:restartNumberingAfterBreak="0">
    <w:nsid w:val="361C1E89"/>
    <w:multiLevelType w:val="hybridMultilevel"/>
    <w:tmpl w:val="1DF46A6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4" w15:restartNumberingAfterBreak="0">
    <w:nsid w:val="3B4C0212"/>
    <w:multiLevelType w:val="hybridMultilevel"/>
    <w:tmpl w:val="4CF277A8"/>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5" w15:restartNumberingAfterBreak="0">
    <w:nsid w:val="3ECC4682"/>
    <w:multiLevelType w:val="multilevel"/>
    <w:tmpl w:val="55FC0BD6"/>
    <w:lvl w:ilvl="0">
      <w:start w:val="1"/>
      <w:numFmt w:val="decimal"/>
      <w:lvlText w:val="%1."/>
      <w:lvlJc w:val="left"/>
      <w:pPr>
        <w:tabs>
          <w:tab w:val="left" w:pos="360"/>
        </w:tabs>
        <w:ind w:left="720"/>
      </w:pPr>
      <w:rPr>
        <w:rFonts w:ascii="Arial" w:eastAsia="Arial" w:hAnsi="Arial"/>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03C04E0"/>
    <w:multiLevelType w:val="hybridMultilevel"/>
    <w:tmpl w:val="91B44AFA"/>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2975E61"/>
    <w:multiLevelType w:val="hybridMultilevel"/>
    <w:tmpl w:val="3552E2F4"/>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210E5A"/>
    <w:multiLevelType w:val="hybridMultilevel"/>
    <w:tmpl w:val="39C80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513451"/>
    <w:multiLevelType w:val="hybridMultilevel"/>
    <w:tmpl w:val="843A2E22"/>
    <w:lvl w:ilvl="0" w:tplc="08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438468EA"/>
    <w:multiLevelType w:val="hybridMultilevel"/>
    <w:tmpl w:val="88A0E950"/>
    <w:lvl w:ilvl="0" w:tplc="08090001">
      <w:start w:val="1"/>
      <w:numFmt w:val="bullet"/>
      <w:lvlText w:val=""/>
      <w:lvlJc w:val="left"/>
      <w:pPr>
        <w:ind w:left="540" w:hanging="360"/>
      </w:pPr>
      <w:rPr>
        <w:rFonts w:ascii="Symbol" w:hAnsi="Symbol" w:hint="default"/>
      </w:rPr>
    </w:lvl>
    <w:lvl w:ilvl="1" w:tplc="08090003" w:tentative="1">
      <w:start w:val="1"/>
      <w:numFmt w:val="bullet"/>
      <w:lvlText w:val="o"/>
      <w:lvlJc w:val="left"/>
      <w:pPr>
        <w:ind w:left="1260"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31" w15:restartNumberingAfterBreak="0">
    <w:nsid w:val="46323B21"/>
    <w:multiLevelType w:val="hybridMultilevel"/>
    <w:tmpl w:val="2AA0A20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 w15:restartNumberingAfterBreak="0">
    <w:nsid w:val="46FA3580"/>
    <w:multiLevelType w:val="multilevel"/>
    <w:tmpl w:val="49E89B04"/>
    <w:lvl w:ilvl="0">
      <w:start w:val="1"/>
      <w:numFmt w:val="bullet"/>
      <w:lvlText w:val="·"/>
      <w:lvlJc w:val="left"/>
      <w:pPr>
        <w:tabs>
          <w:tab w:val="left" w:pos="360"/>
        </w:tabs>
        <w:ind w:left="720"/>
      </w:pPr>
      <w:rPr>
        <w:rFonts w:ascii="Symbol" w:eastAsia="Symbol" w:hAnsi="Symbol"/>
        <w:b/>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4C83042A"/>
    <w:multiLevelType w:val="hybridMultilevel"/>
    <w:tmpl w:val="F69ECE84"/>
    <w:lvl w:ilvl="0" w:tplc="08090001">
      <w:start w:val="1"/>
      <w:numFmt w:val="bullet"/>
      <w:lvlText w:val=""/>
      <w:lvlJc w:val="left"/>
      <w:pPr>
        <w:ind w:left="540" w:hanging="360"/>
      </w:pPr>
      <w:rPr>
        <w:rFonts w:ascii="Symbol" w:hAnsi="Symbol" w:hint="default"/>
      </w:rPr>
    </w:lvl>
    <w:lvl w:ilvl="1" w:tplc="08090003" w:tentative="1">
      <w:start w:val="1"/>
      <w:numFmt w:val="bullet"/>
      <w:lvlText w:val="o"/>
      <w:lvlJc w:val="left"/>
      <w:pPr>
        <w:ind w:left="1260"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34" w15:restartNumberingAfterBreak="0">
    <w:nsid w:val="50593D15"/>
    <w:multiLevelType w:val="multilevel"/>
    <w:tmpl w:val="189458CC"/>
    <w:styleLink w:val="WWNum2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5" w15:restartNumberingAfterBreak="0">
    <w:nsid w:val="51404567"/>
    <w:multiLevelType w:val="multilevel"/>
    <w:tmpl w:val="887203C2"/>
    <w:styleLink w:val="WWNum1"/>
    <w:lvl w:ilvl="0">
      <w:start w:val="1"/>
      <w:numFmt w:val="decimal"/>
      <w:lvlText w:val="%1."/>
      <w:lvlJc w:val="left"/>
      <w:pPr>
        <w:ind w:left="2880" w:hanging="360"/>
      </w:pPr>
      <w:rPr>
        <w:b w:val="0"/>
      </w:rPr>
    </w:lvl>
    <w:lvl w:ilvl="1">
      <w:start w:val="1"/>
      <w:numFmt w:val="lowerLetter"/>
      <w:lvlText w:val="%2."/>
      <w:lvlJc w:val="left"/>
      <w:pPr>
        <w:ind w:left="3600" w:hanging="360"/>
      </w:pPr>
    </w:lvl>
    <w:lvl w:ilvl="2">
      <w:start w:val="1"/>
      <w:numFmt w:val="lowerRoman"/>
      <w:lvlText w:val="%1.%2.%3."/>
      <w:lvlJc w:val="right"/>
      <w:pPr>
        <w:ind w:left="4320" w:hanging="180"/>
      </w:pPr>
    </w:lvl>
    <w:lvl w:ilvl="3">
      <w:start w:val="1"/>
      <w:numFmt w:val="decimal"/>
      <w:lvlText w:val="%1.%2.%3.%4."/>
      <w:lvlJc w:val="left"/>
      <w:pPr>
        <w:ind w:left="5040" w:hanging="360"/>
      </w:pPr>
    </w:lvl>
    <w:lvl w:ilvl="4">
      <w:start w:val="1"/>
      <w:numFmt w:val="lowerLetter"/>
      <w:lvlText w:val="%1.%2.%3.%4.%5."/>
      <w:lvlJc w:val="left"/>
      <w:pPr>
        <w:ind w:left="5760" w:hanging="360"/>
      </w:pPr>
    </w:lvl>
    <w:lvl w:ilvl="5">
      <w:start w:val="1"/>
      <w:numFmt w:val="lowerRoman"/>
      <w:lvlText w:val="%1.%2.%3.%4.%5.%6."/>
      <w:lvlJc w:val="right"/>
      <w:pPr>
        <w:ind w:left="6480" w:hanging="180"/>
      </w:pPr>
    </w:lvl>
    <w:lvl w:ilvl="6">
      <w:start w:val="1"/>
      <w:numFmt w:val="decimal"/>
      <w:lvlText w:val="%1.%2.%3.%4.%5.%6.%7."/>
      <w:lvlJc w:val="left"/>
      <w:pPr>
        <w:ind w:left="7200" w:hanging="360"/>
      </w:pPr>
    </w:lvl>
    <w:lvl w:ilvl="7">
      <w:start w:val="1"/>
      <w:numFmt w:val="lowerLetter"/>
      <w:lvlText w:val="%1.%2.%3.%4.%5.%6.%7.%8."/>
      <w:lvlJc w:val="left"/>
      <w:pPr>
        <w:ind w:left="7920" w:hanging="360"/>
      </w:pPr>
    </w:lvl>
    <w:lvl w:ilvl="8">
      <w:start w:val="1"/>
      <w:numFmt w:val="lowerRoman"/>
      <w:lvlText w:val="%1.%2.%3.%4.%5.%6.%7.%8.%9."/>
      <w:lvlJc w:val="right"/>
      <w:pPr>
        <w:ind w:left="8640" w:hanging="180"/>
      </w:pPr>
    </w:lvl>
  </w:abstractNum>
  <w:abstractNum w:abstractNumId="36" w15:restartNumberingAfterBreak="0">
    <w:nsid w:val="525D6F67"/>
    <w:multiLevelType w:val="multilevel"/>
    <w:tmpl w:val="16D8B344"/>
    <w:lvl w:ilvl="0">
      <w:start w:val="1"/>
      <w:numFmt w:val="decimal"/>
      <w:lvlText w:val="%1."/>
      <w:lvlJc w:val="left"/>
      <w:pPr>
        <w:ind w:left="720" w:hanging="360"/>
      </w:p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37" w15:restartNumberingAfterBreak="0">
    <w:nsid w:val="52EA30D1"/>
    <w:multiLevelType w:val="multilevel"/>
    <w:tmpl w:val="0108E9DA"/>
    <w:styleLink w:val="WWNum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5337309C"/>
    <w:multiLevelType w:val="hybridMultilevel"/>
    <w:tmpl w:val="215C50B4"/>
    <w:lvl w:ilvl="0" w:tplc="04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33855AF"/>
    <w:multiLevelType w:val="multilevel"/>
    <w:tmpl w:val="C76C1AFA"/>
    <w:styleLink w:val="WWNum5"/>
    <w:lvl w:ilvl="0">
      <w:numFmt w:val="bullet"/>
      <w:lvlText w:val=""/>
      <w:lvlJc w:val="left"/>
      <w:pPr>
        <w:ind w:left="540" w:hanging="360"/>
      </w:pPr>
      <w:rPr>
        <w:rFonts w:ascii="Symbol" w:hAnsi="Symbol"/>
      </w:rPr>
    </w:lvl>
    <w:lvl w:ilvl="1">
      <w:numFmt w:val="bullet"/>
      <w:lvlText w:val="o"/>
      <w:lvlJc w:val="left"/>
      <w:pPr>
        <w:ind w:left="1260" w:hanging="360"/>
      </w:pPr>
      <w:rPr>
        <w:rFonts w:ascii="Courier New" w:hAnsi="Courier New" w:cs="Courier New"/>
      </w:rPr>
    </w:lvl>
    <w:lvl w:ilvl="2">
      <w:numFmt w:val="bullet"/>
      <w:lvlText w:val=""/>
      <w:lvlJc w:val="left"/>
      <w:pPr>
        <w:ind w:left="1980" w:hanging="360"/>
      </w:pPr>
      <w:rPr>
        <w:rFonts w:ascii="Wingdings" w:hAnsi="Wingdings"/>
      </w:rPr>
    </w:lvl>
    <w:lvl w:ilvl="3">
      <w:numFmt w:val="bullet"/>
      <w:lvlText w:val=""/>
      <w:lvlJc w:val="left"/>
      <w:pPr>
        <w:ind w:left="2700" w:hanging="360"/>
      </w:pPr>
      <w:rPr>
        <w:rFonts w:ascii="Symbol" w:hAnsi="Symbol"/>
      </w:rPr>
    </w:lvl>
    <w:lvl w:ilvl="4">
      <w:numFmt w:val="bullet"/>
      <w:lvlText w:val="o"/>
      <w:lvlJc w:val="left"/>
      <w:pPr>
        <w:ind w:left="3420" w:hanging="360"/>
      </w:pPr>
      <w:rPr>
        <w:rFonts w:ascii="Courier New" w:hAnsi="Courier New" w:cs="Courier New"/>
      </w:rPr>
    </w:lvl>
    <w:lvl w:ilvl="5">
      <w:numFmt w:val="bullet"/>
      <w:lvlText w:val=""/>
      <w:lvlJc w:val="left"/>
      <w:pPr>
        <w:ind w:left="4140" w:hanging="360"/>
      </w:pPr>
      <w:rPr>
        <w:rFonts w:ascii="Wingdings" w:hAnsi="Wingdings"/>
      </w:rPr>
    </w:lvl>
    <w:lvl w:ilvl="6">
      <w:numFmt w:val="bullet"/>
      <w:lvlText w:val=""/>
      <w:lvlJc w:val="left"/>
      <w:pPr>
        <w:ind w:left="4860" w:hanging="360"/>
      </w:pPr>
      <w:rPr>
        <w:rFonts w:ascii="Symbol" w:hAnsi="Symbol"/>
      </w:rPr>
    </w:lvl>
    <w:lvl w:ilvl="7">
      <w:numFmt w:val="bullet"/>
      <w:lvlText w:val="o"/>
      <w:lvlJc w:val="left"/>
      <w:pPr>
        <w:ind w:left="5580" w:hanging="360"/>
      </w:pPr>
      <w:rPr>
        <w:rFonts w:ascii="Courier New" w:hAnsi="Courier New" w:cs="Courier New"/>
      </w:rPr>
    </w:lvl>
    <w:lvl w:ilvl="8">
      <w:numFmt w:val="bullet"/>
      <w:lvlText w:val=""/>
      <w:lvlJc w:val="left"/>
      <w:pPr>
        <w:ind w:left="6300" w:hanging="360"/>
      </w:pPr>
      <w:rPr>
        <w:rFonts w:ascii="Wingdings" w:hAnsi="Wingdings"/>
      </w:rPr>
    </w:lvl>
  </w:abstractNum>
  <w:abstractNum w:abstractNumId="40" w15:restartNumberingAfterBreak="0">
    <w:nsid w:val="58A17360"/>
    <w:multiLevelType w:val="hybridMultilevel"/>
    <w:tmpl w:val="68B0AE9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B3D7F10"/>
    <w:multiLevelType w:val="multilevel"/>
    <w:tmpl w:val="A350CA72"/>
    <w:styleLink w:val="WWNum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2" w15:restartNumberingAfterBreak="0">
    <w:nsid w:val="5E1E731B"/>
    <w:multiLevelType w:val="hybridMultilevel"/>
    <w:tmpl w:val="E018AE8A"/>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ECE4625"/>
    <w:multiLevelType w:val="hybridMultilevel"/>
    <w:tmpl w:val="6158C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24835D4"/>
    <w:multiLevelType w:val="hybridMultilevel"/>
    <w:tmpl w:val="0714CE08"/>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4462CA5"/>
    <w:multiLevelType w:val="hybridMultilevel"/>
    <w:tmpl w:val="EDEE72C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5070C66"/>
    <w:multiLevelType w:val="hybridMultilevel"/>
    <w:tmpl w:val="B418A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5677107"/>
    <w:multiLevelType w:val="hybridMultilevel"/>
    <w:tmpl w:val="B950B9C0"/>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8" w15:restartNumberingAfterBreak="0">
    <w:nsid w:val="66EC40B6"/>
    <w:multiLevelType w:val="multilevel"/>
    <w:tmpl w:val="70586FB2"/>
    <w:styleLink w:val="WWNum23"/>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49" w15:restartNumberingAfterBreak="0">
    <w:nsid w:val="68387640"/>
    <w:multiLevelType w:val="hybridMultilevel"/>
    <w:tmpl w:val="99166A9C"/>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50" w15:restartNumberingAfterBreak="0">
    <w:nsid w:val="6EA21778"/>
    <w:multiLevelType w:val="hybridMultilevel"/>
    <w:tmpl w:val="2A36A47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0EC67B9"/>
    <w:multiLevelType w:val="hybridMultilevel"/>
    <w:tmpl w:val="956A7E36"/>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40063F9"/>
    <w:multiLevelType w:val="hybridMultilevel"/>
    <w:tmpl w:val="D0947842"/>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6D22558"/>
    <w:multiLevelType w:val="hybridMultilevel"/>
    <w:tmpl w:val="9F9A83C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4" w15:restartNumberingAfterBreak="0">
    <w:nsid w:val="76ED2D0F"/>
    <w:multiLevelType w:val="hybridMultilevel"/>
    <w:tmpl w:val="BCFCC01A"/>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9657900"/>
    <w:multiLevelType w:val="hybridMultilevel"/>
    <w:tmpl w:val="6A164CB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993494E"/>
    <w:multiLevelType w:val="hybridMultilevel"/>
    <w:tmpl w:val="D082A2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C1B64B0"/>
    <w:multiLevelType w:val="hybridMultilevel"/>
    <w:tmpl w:val="F676A8B8"/>
    <w:lvl w:ilvl="0" w:tplc="08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CFE681C"/>
    <w:multiLevelType w:val="hybridMultilevel"/>
    <w:tmpl w:val="B1EA0FA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59" w15:restartNumberingAfterBreak="0">
    <w:nsid w:val="7E6B2185"/>
    <w:multiLevelType w:val="hybridMultilevel"/>
    <w:tmpl w:val="A1385EE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7EB25424"/>
    <w:multiLevelType w:val="hybridMultilevel"/>
    <w:tmpl w:val="69E00ED0"/>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num w:numId="1">
    <w:abstractNumId w:val="36"/>
  </w:num>
  <w:num w:numId="2">
    <w:abstractNumId w:val="6"/>
  </w:num>
  <w:num w:numId="3">
    <w:abstractNumId w:val="6"/>
  </w:num>
  <w:num w:numId="4">
    <w:abstractNumId w:val="36"/>
    <w:lvlOverride w:ilvl="0">
      <w:startOverride w:val="1"/>
    </w:lvlOverride>
  </w:num>
  <w:num w:numId="5">
    <w:abstractNumId w:val="34"/>
  </w:num>
  <w:num w:numId="6">
    <w:abstractNumId w:val="12"/>
  </w:num>
  <w:num w:numId="7">
    <w:abstractNumId w:val="8"/>
  </w:num>
  <w:num w:numId="8">
    <w:abstractNumId w:val="24"/>
  </w:num>
  <w:num w:numId="9">
    <w:abstractNumId w:val="58"/>
  </w:num>
  <w:num w:numId="10">
    <w:abstractNumId w:val="4"/>
  </w:num>
  <w:num w:numId="11">
    <w:abstractNumId w:val="47"/>
  </w:num>
  <w:num w:numId="12">
    <w:abstractNumId w:val="53"/>
  </w:num>
  <w:num w:numId="13">
    <w:abstractNumId w:val="49"/>
  </w:num>
  <w:num w:numId="14">
    <w:abstractNumId w:val="13"/>
  </w:num>
  <w:num w:numId="15">
    <w:abstractNumId w:val="60"/>
  </w:num>
  <w:num w:numId="16">
    <w:abstractNumId w:val="23"/>
  </w:num>
  <w:num w:numId="17">
    <w:abstractNumId w:val="21"/>
  </w:num>
  <w:num w:numId="18">
    <w:abstractNumId w:val="22"/>
  </w:num>
  <w:num w:numId="19">
    <w:abstractNumId w:val="43"/>
  </w:num>
  <w:num w:numId="20">
    <w:abstractNumId w:val="5"/>
  </w:num>
  <w:num w:numId="21">
    <w:abstractNumId w:val="30"/>
  </w:num>
  <w:num w:numId="22">
    <w:abstractNumId w:val="33"/>
  </w:num>
  <w:num w:numId="23">
    <w:abstractNumId w:val="17"/>
  </w:num>
  <w:num w:numId="24">
    <w:abstractNumId w:val="7"/>
  </w:num>
  <w:num w:numId="25">
    <w:abstractNumId w:val="9"/>
  </w:num>
  <w:num w:numId="26">
    <w:abstractNumId w:val="35"/>
  </w:num>
  <w:num w:numId="27">
    <w:abstractNumId w:val="41"/>
  </w:num>
  <w:num w:numId="28">
    <w:abstractNumId w:val="37"/>
  </w:num>
  <w:num w:numId="29">
    <w:abstractNumId w:val="2"/>
  </w:num>
  <w:num w:numId="30">
    <w:abstractNumId w:val="28"/>
  </w:num>
  <w:num w:numId="31">
    <w:abstractNumId w:val="15"/>
  </w:num>
  <w:num w:numId="32">
    <w:abstractNumId w:val="31"/>
  </w:num>
  <w:num w:numId="33">
    <w:abstractNumId w:val="0"/>
  </w:num>
  <w:num w:numId="34">
    <w:abstractNumId w:val="16"/>
  </w:num>
  <w:num w:numId="35">
    <w:abstractNumId w:val="39"/>
  </w:num>
  <w:num w:numId="36">
    <w:abstractNumId w:val="10"/>
  </w:num>
  <w:num w:numId="37">
    <w:abstractNumId w:val="48"/>
  </w:num>
  <w:num w:numId="38">
    <w:abstractNumId w:val="38"/>
  </w:num>
  <w:num w:numId="39">
    <w:abstractNumId w:val="46"/>
  </w:num>
  <w:num w:numId="40">
    <w:abstractNumId w:val="45"/>
  </w:num>
  <w:num w:numId="41">
    <w:abstractNumId w:val="50"/>
  </w:num>
  <w:num w:numId="42">
    <w:abstractNumId w:val="55"/>
  </w:num>
  <w:num w:numId="43">
    <w:abstractNumId w:val="26"/>
  </w:num>
  <w:num w:numId="44">
    <w:abstractNumId w:val="57"/>
  </w:num>
  <w:num w:numId="45">
    <w:abstractNumId w:val="20"/>
  </w:num>
  <w:num w:numId="46">
    <w:abstractNumId w:val="51"/>
  </w:num>
  <w:num w:numId="47">
    <w:abstractNumId w:val="27"/>
  </w:num>
  <w:num w:numId="48">
    <w:abstractNumId w:val="42"/>
  </w:num>
  <w:num w:numId="49">
    <w:abstractNumId w:val="54"/>
  </w:num>
  <w:num w:numId="50">
    <w:abstractNumId w:val="52"/>
  </w:num>
  <w:num w:numId="51">
    <w:abstractNumId w:val="29"/>
  </w:num>
  <w:num w:numId="52">
    <w:abstractNumId w:val="44"/>
  </w:num>
  <w:num w:numId="53">
    <w:abstractNumId w:val="19"/>
  </w:num>
  <w:num w:numId="54">
    <w:abstractNumId w:val="14"/>
  </w:num>
  <w:num w:numId="55">
    <w:abstractNumId w:val="59"/>
  </w:num>
  <w:num w:numId="56">
    <w:abstractNumId w:val="40"/>
  </w:num>
  <w:num w:numId="57">
    <w:abstractNumId w:val="11"/>
  </w:num>
  <w:num w:numId="58">
    <w:abstractNumId w:val="32"/>
  </w:num>
  <w:num w:numId="59">
    <w:abstractNumId w:val="25"/>
  </w:num>
  <w:num w:numId="60">
    <w:abstractNumId w:val="56"/>
  </w:num>
  <w:num w:numId="61">
    <w:abstractNumId w:val="1"/>
  </w:num>
  <w:num w:numId="62">
    <w:abstractNumId w:val="3"/>
  </w:num>
  <w:num w:numId="63">
    <w:abstractNumId w:val="1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77"/>
  <w:activeWritingStyle w:appName="MSWord" w:lang="en-GB" w:vendorID="64" w:dllVersion="4096" w:nlCheck="1" w:checkStyle="0"/>
  <w:activeWritingStyle w:appName="MSWord" w:lang="de-DE" w:vendorID="64" w:dllVersion="4096" w:nlCheck="1" w:checkStyle="0"/>
  <w:activeWritingStyle w:appName="MSWord" w:lang="en-US" w:vendorID="64" w:dllVersion="4096" w:nlCheck="1" w:checkStyle="0"/>
  <w:activeWritingStyle w:appName="MSWord" w:lang="en-GB" w:vendorID="64" w:dllVersion="6" w:nlCheck="1" w:checkStyle="1"/>
  <w:activeWritingStyle w:appName="MSWord" w:lang="en-US" w:vendorID="64" w:dllVersion="6" w:nlCheck="1" w:checkStyle="1"/>
  <w:activeWritingStyle w:appName="MSWord" w:lang="ru-RU" w:vendorID="64" w:dllVersion="0" w:nlCheck="1" w:checkStyle="0"/>
  <w:activeWritingStyle w:appName="MSWord" w:lang="cs-CZ" w:vendorID="64" w:dllVersion="0" w:nlCheck="1" w:checkStyle="0"/>
  <w:proofState w:spelling="clean" w:grammar="clean"/>
  <w:defaultTabStop w:val="720"/>
  <w:autoHyphenation/>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C789A"/>
    <w:rsid w:val="000046CB"/>
    <w:rsid w:val="0000651F"/>
    <w:rsid w:val="00006866"/>
    <w:rsid w:val="00011B21"/>
    <w:rsid w:val="00012DC6"/>
    <w:rsid w:val="00013318"/>
    <w:rsid w:val="000150E9"/>
    <w:rsid w:val="00015494"/>
    <w:rsid w:val="000156B9"/>
    <w:rsid w:val="000214CB"/>
    <w:rsid w:val="0002383D"/>
    <w:rsid w:val="000246DB"/>
    <w:rsid w:val="00024C23"/>
    <w:rsid w:val="000328EB"/>
    <w:rsid w:val="00033AB3"/>
    <w:rsid w:val="0003483A"/>
    <w:rsid w:val="00034C79"/>
    <w:rsid w:val="000368A0"/>
    <w:rsid w:val="00037359"/>
    <w:rsid w:val="000444F1"/>
    <w:rsid w:val="000448B0"/>
    <w:rsid w:val="000460A7"/>
    <w:rsid w:val="00046FE9"/>
    <w:rsid w:val="000504B6"/>
    <w:rsid w:val="00052100"/>
    <w:rsid w:val="000522DC"/>
    <w:rsid w:val="000533E3"/>
    <w:rsid w:val="00054947"/>
    <w:rsid w:val="00055A81"/>
    <w:rsid w:val="00056AF3"/>
    <w:rsid w:val="00060E72"/>
    <w:rsid w:val="00060FDE"/>
    <w:rsid w:val="00062C9B"/>
    <w:rsid w:val="000639FC"/>
    <w:rsid w:val="00065DE5"/>
    <w:rsid w:val="0007223B"/>
    <w:rsid w:val="00073E46"/>
    <w:rsid w:val="000743A7"/>
    <w:rsid w:val="00074B99"/>
    <w:rsid w:val="00075632"/>
    <w:rsid w:val="000756BD"/>
    <w:rsid w:val="0007619B"/>
    <w:rsid w:val="0007787A"/>
    <w:rsid w:val="00082A04"/>
    <w:rsid w:val="0008442A"/>
    <w:rsid w:val="00084E4F"/>
    <w:rsid w:val="00086C8B"/>
    <w:rsid w:val="00090123"/>
    <w:rsid w:val="000905A7"/>
    <w:rsid w:val="0009262E"/>
    <w:rsid w:val="0009735F"/>
    <w:rsid w:val="000A28C6"/>
    <w:rsid w:val="000A409D"/>
    <w:rsid w:val="000A464E"/>
    <w:rsid w:val="000A6208"/>
    <w:rsid w:val="000A6EE0"/>
    <w:rsid w:val="000B1B19"/>
    <w:rsid w:val="000B3497"/>
    <w:rsid w:val="000B3599"/>
    <w:rsid w:val="000B3715"/>
    <w:rsid w:val="000C4F0F"/>
    <w:rsid w:val="000C6EE4"/>
    <w:rsid w:val="000C789A"/>
    <w:rsid w:val="000C7C64"/>
    <w:rsid w:val="000D0B13"/>
    <w:rsid w:val="000D1466"/>
    <w:rsid w:val="000D1E3E"/>
    <w:rsid w:val="000D5D20"/>
    <w:rsid w:val="000D7D99"/>
    <w:rsid w:val="000D7FFC"/>
    <w:rsid w:val="000E0725"/>
    <w:rsid w:val="000E1039"/>
    <w:rsid w:val="000E7260"/>
    <w:rsid w:val="000E7C36"/>
    <w:rsid w:val="000F2984"/>
    <w:rsid w:val="000F3B2D"/>
    <w:rsid w:val="000F4553"/>
    <w:rsid w:val="000F4F76"/>
    <w:rsid w:val="000F7A83"/>
    <w:rsid w:val="00103517"/>
    <w:rsid w:val="00106B4B"/>
    <w:rsid w:val="00106FA1"/>
    <w:rsid w:val="001121DD"/>
    <w:rsid w:val="00113700"/>
    <w:rsid w:val="00114DFB"/>
    <w:rsid w:val="00115259"/>
    <w:rsid w:val="001173BF"/>
    <w:rsid w:val="0012067C"/>
    <w:rsid w:val="001208F5"/>
    <w:rsid w:val="00120C55"/>
    <w:rsid w:val="00121A40"/>
    <w:rsid w:val="001308AC"/>
    <w:rsid w:val="001310E9"/>
    <w:rsid w:val="0013475C"/>
    <w:rsid w:val="0013605B"/>
    <w:rsid w:val="00136595"/>
    <w:rsid w:val="001367B0"/>
    <w:rsid w:val="0013683E"/>
    <w:rsid w:val="00142695"/>
    <w:rsid w:val="00144AC8"/>
    <w:rsid w:val="0014619C"/>
    <w:rsid w:val="001530F3"/>
    <w:rsid w:val="001545A9"/>
    <w:rsid w:val="00154F3C"/>
    <w:rsid w:val="001551F1"/>
    <w:rsid w:val="00156757"/>
    <w:rsid w:val="00156F56"/>
    <w:rsid w:val="00161C90"/>
    <w:rsid w:val="00165F8F"/>
    <w:rsid w:val="00167427"/>
    <w:rsid w:val="001677DD"/>
    <w:rsid w:val="00172ED6"/>
    <w:rsid w:val="00175605"/>
    <w:rsid w:val="00175CEC"/>
    <w:rsid w:val="00175D61"/>
    <w:rsid w:val="001772E1"/>
    <w:rsid w:val="00177477"/>
    <w:rsid w:val="00177F7B"/>
    <w:rsid w:val="00181913"/>
    <w:rsid w:val="00181F87"/>
    <w:rsid w:val="0018210A"/>
    <w:rsid w:val="00182A2A"/>
    <w:rsid w:val="00183A90"/>
    <w:rsid w:val="00184551"/>
    <w:rsid w:val="00184EA9"/>
    <w:rsid w:val="001862E4"/>
    <w:rsid w:val="00186CE6"/>
    <w:rsid w:val="00191D9F"/>
    <w:rsid w:val="001A07E7"/>
    <w:rsid w:val="001A2C20"/>
    <w:rsid w:val="001A4D91"/>
    <w:rsid w:val="001A4EF3"/>
    <w:rsid w:val="001A6351"/>
    <w:rsid w:val="001A7C7B"/>
    <w:rsid w:val="001B0131"/>
    <w:rsid w:val="001B2454"/>
    <w:rsid w:val="001B2821"/>
    <w:rsid w:val="001B3333"/>
    <w:rsid w:val="001B34B1"/>
    <w:rsid w:val="001B4611"/>
    <w:rsid w:val="001B47A7"/>
    <w:rsid w:val="001B551E"/>
    <w:rsid w:val="001B79C1"/>
    <w:rsid w:val="001B7EB0"/>
    <w:rsid w:val="001C0CD7"/>
    <w:rsid w:val="001C120D"/>
    <w:rsid w:val="001C2BB1"/>
    <w:rsid w:val="001C2E0D"/>
    <w:rsid w:val="001C2EFE"/>
    <w:rsid w:val="001C30D3"/>
    <w:rsid w:val="001C42EC"/>
    <w:rsid w:val="001D02E4"/>
    <w:rsid w:val="001D67A2"/>
    <w:rsid w:val="001E1933"/>
    <w:rsid w:val="001E2D21"/>
    <w:rsid w:val="001E438C"/>
    <w:rsid w:val="001E4F90"/>
    <w:rsid w:val="001E54B4"/>
    <w:rsid w:val="001E7299"/>
    <w:rsid w:val="001E7B13"/>
    <w:rsid w:val="001F06EC"/>
    <w:rsid w:val="001F25CA"/>
    <w:rsid w:val="001F3D8E"/>
    <w:rsid w:val="001F528A"/>
    <w:rsid w:val="001F6225"/>
    <w:rsid w:val="00202873"/>
    <w:rsid w:val="002041BA"/>
    <w:rsid w:val="00205C26"/>
    <w:rsid w:val="00207ABF"/>
    <w:rsid w:val="002133C4"/>
    <w:rsid w:val="002165D5"/>
    <w:rsid w:val="0022495A"/>
    <w:rsid w:val="00224C66"/>
    <w:rsid w:val="00230396"/>
    <w:rsid w:val="00230D73"/>
    <w:rsid w:val="002328A8"/>
    <w:rsid w:val="00233187"/>
    <w:rsid w:val="00240724"/>
    <w:rsid w:val="002434DA"/>
    <w:rsid w:val="002466FD"/>
    <w:rsid w:val="0024690E"/>
    <w:rsid w:val="002505FF"/>
    <w:rsid w:val="002518B7"/>
    <w:rsid w:val="002527A4"/>
    <w:rsid w:val="0025370A"/>
    <w:rsid w:val="00254C9E"/>
    <w:rsid w:val="0025639F"/>
    <w:rsid w:val="00260035"/>
    <w:rsid w:val="00265492"/>
    <w:rsid w:val="002659E8"/>
    <w:rsid w:val="0026638B"/>
    <w:rsid w:val="00267EA4"/>
    <w:rsid w:val="00276DCE"/>
    <w:rsid w:val="00276EC0"/>
    <w:rsid w:val="0028280D"/>
    <w:rsid w:val="002831CC"/>
    <w:rsid w:val="00285E0D"/>
    <w:rsid w:val="00290E74"/>
    <w:rsid w:val="00292087"/>
    <w:rsid w:val="0029267E"/>
    <w:rsid w:val="002931EE"/>
    <w:rsid w:val="0029399F"/>
    <w:rsid w:val="002972B5"/>
    <w:rsid w:val="00297674"/>
    <w:rsid w:val="002A44B3"/>
    <w:rsid w:val="002B09BB"/>
    <w:rsid w:val="002B4445"/>
    <w:rsid w:val="002B5D53"/>
    <w:rsid w:val="002B65B4"/>
    <w:rsid w:val="002C5B87"/>
    <w:rsid w:val="002C636D"/>
    <w:rsid w:val="002C7BCA"/>
    <w:rsid w:val="002D2F66"/>
    <w:rsid w:val="002D38A2"/>
    <w:rsid w:val="002D6949"/>
    <w:rsid w:val="002E2830"/>
    <w:rsid w:val="002E2906"/>
    <w:rsid w:val="002E47B1"/>
    <w:rsid w:val="002F1A0C"/>
    <w:rsid w:val="002F58D5"/>
    <w:rsid w:val="002F6B46"/>
    <w:rsid w:val="002F7AD8"/>
    <w:rsid w:val="002F7F86"/>
    <w:rsid w:val="00300128"/>
    <w:rsid w:val="00303821"/>
    <w:rsid w:val="00306204"/>
    <w:rsid w:val="0030661F"/>
    <w:rsid w:val="00306B3F"/>
    <w:rsid w:val="00311A57"/>
    <w:rsid w:val="00317A2D"/>
    <w:rsid w:val="00324BFF"/>
    <w:rsid w:val="0032564F"/>
    <w:rsid w:val="003324C4"/>
    <w:rsid w:val="0033389D"/>
    <w:rsid w:val="0033394F"/>
    <w:rsid w:val="00345D2A"/>
    <w:rsid w:val="0034763B"/>
    <w:rsid w:val="0034782D"/>
    <w:rsid w:val="00350291"/>
    <w:rsid w:val="0035050F"/>
    <w:rsid w:val="00351FE9"/>
    <w:rsid w:val="00352159"/>
    <w:rsid w:val="003540B1"/>
    <w:rsid w:val="00357719"/>
    <w:rsid w:val="00360E44"/>
    <w:rsid w:val="0036104C"/>
    <w:rsid w:val="00363E81"/>
    <w:rsid w:val="00365FC7"/>
    <w:rsid w:val="003728CA"/>
    <w:rsid w:val="00374EE2"/>
    <w:rsid w:val="003778E5"/>
    <w:rsid w:val="003828AD"/>
    <w:rsid w:val="00385BB9"/>
    <w:rsid w:val="003873EE"/>
    <w:rsid w:val="00390E6F"/>
    <w:rsid w:val="00391213"/>
    <w:rsid w:val="00394EE7"/>
    <w:rsid w:val="00396D35"/>
    <w:rsid w:val="003A0965"/>
    <w:rsid w:val="003A1E8F"/>
    <w:rsid w:val="003A44F6"/>
    <w:rsid w:val="003A5945"/>
    <w:rsid w:val="003A6E93"/>
    <w:rsid w:val="003A7152"/>
    <w:rsid w:val="003B18A1"/>
    <w:rsid w:val="003B3189"/>
    <w:rsid w:val="003B420F"/>
    <w:rsid w:val="003B6BEE"/>
    <w:rsid w:val="003C4080"/>
    <w:rsid w:val="003C51F0"/>
    <w:rsid w:val="003C5F54"/>
    <w:rsid w:val="003C6CE7"/>
    <w:rsid w:val="003C7227"/>
    <w:rsid w:val="003D0445"/>
    <w:rsid w:val="003D0B90"/>
    <w:rsid w:val="003D3652"/>
    <w:rsid w:val="003D404B"/>
    <w:rsid w:val="003D6874"/>
    <w:rsid w:val="003E065C"/>
    <w:rsid w:val="003E08E9"/>
    <w:rsid w:val="003E13D2"/>
    <w:rsid w:val="003E5ED3"/>
    <w:rsid w:val="003E692D"/>
    <w:rsid w:val="003E6BAA"/>
    <w:rsid w:val="003F1593"/>
    <w:rsid w:val="003F3EE7"/>
    <w:rsid w:val="003F52A7"/>
    <w:rsid w:val="003F6756"/>
    <w:rsid w:val="003F681A"/>
    <w:rsid w:val="003F73D6"/>
    <w:rsid w:val="0040078C"/>
    <w:rsid w:val="004007D9"/>
    <w:rsid w:val="00401E95"/>
    <w:rsid w:val="00404376"/>
    <w:rsid w:val="00406A9B"/>
    <w:rsid w:val="00414650"/>
    <w:rsid w:val="0041625F"/>
    <w:rsid w:val="00417295"/>
    <w:rsid w:val="004236C2"/>
    <w:rsid w:val="00423C81"/>
    <w:rsid w:val="00424E13"/>
    <w:rsid w:val="00425FDB"/>
    <w:rsid w:val="00426413"/>
    <w:rsid w:val="00430460"/>
    <w:rsid w:val="004305E8"/>
    <w:rsid w:val="00434CED"/>
    <w:rsid w:val="0043503B"/>
    <w:rsid w:val="004374EA"/>
    <w:rsid w:val="00440D5B"/>
    <w:rsid w:val="004422C9"/>
    <w:rsid w:val="0044410C"/>
    <w:rsid w:val="004448DF"/>
    <w:rsid w:val="00452AD0"/>
    <w:rsid w:val="0045400C"/>
    <w:rsid w:val="004611B7"/>
    <w:rsid w:val="00462F9B"/>
    <w:rsid w:val="0046383D"/>
    <w:rsid w:val="00465495"/>
    <w:rsid w:val="00470644"/>
    <w:rsid w:val="00470EE9"/>
    <w:rsid w:val="004717E9"/>
    <w:rsid w:val="00471A49"/>
    <w:rsid w:val="00475E60"/>
    <w:rsid w:val="00476B8D"/>
    <w:rsid w:val="00480419"/>
    <w:rsid w:val="004805F3"/>
    <w:rsid w:val="00481775"/>
    <w:rsid w:val="00483761"/>
    <w:rsid w:val="00483FA9"/>
    <w:rsid w:val="00484EEB"/>
    <w:rsid w:val="00491E4C"/>
    <w:rsid w:val="00492009"/>
    <w:rsid w:val="004A6233"/>
    <w:rsid w:val="004B2DD4"/>
    <w:rsid w:val="004B3969"/>
    <w:rsid w:val="004B4884"/>
    <w:rsid w:val="004B6507"/>
    <w:rsid w:val="004C02B5"/>
    <w:rsid w:val="004C1FD5"/>
    <w:rsid w:val="004C2F1A"/>
    <w:rsid w:val="004C4595"/>
    <w:rsid w:val="004C64D4"/>
    <w:rsid w:val="004C6E7A"/>
    <w:rsid w:val="004D23D0"/>
    <w:rsid w:val="004D3B3D"/>
    <w:rsid w:val="004D40DD"/>
    <w:rsid w:val="004D4103"/>
    <w:rsid w:val="004D4A2B"/>
    <w:rsid w:val="004D531E"/>
    <w:rsid w:val="004E35A9"/>
    <w:rsid w:val="004E3A3C"/>
    <w:rsid w:val="004E4244"/>
    <w:rsid w:val="004E5105"/>
    <w:rsid w:val="004E5625"/>
    <w:rsid w:val="004E57C5"/>
    <w:rsid w:val="004F7F29"/>
    <w:rsid w:val="00500D9E"/>
    <w:rsid w:val="00503D9F"/>
    <w:rsid w:val="00511646"/>
    <w:rsid w:val="005121B8"/>
    <w:rsid w:val="00512FDE"/>
    <w:rsid w:val="00515C5D"/>
    <w:rsid w:val="005239D9"/>
    <w:rsid w:val="00533578"/>
    <w:rsid w:val="005340E2"/>
    <w:rsid w:val="005373BD"/>
    <w:rsid w:val="005423C3"/>
    <w:rsid w:val="00543737"/>
    <w:rsid w:val="005445E5"/>
    <w:rsid w:val="00546C56"/>
    <w:rsid w:val="00553057"/>
    <w:rsid w:val="0055473C"/>
    <w:rsid w:val="00554FCB"/>
    <w:rsid w:val="005571AA"/>
    <w:rsid w:val="0056079B"/>
    <w:rsid w:val="005607EF"/>
    <w:rsid w:val="005627C6"/>
    <w:rsid w:val="00563AFB"/>
    <w:rsid w:val="005658A2"/>
    <w:rsid w:val="00566D67"/>
    <w:rsid w:val="0057401D"/>
    <w:rsid w:val="005807DC"/>
    <w:rsid w:val="00581899"/>
    <w:rsid w:val="005844A6"/>
    <w:rsid w:val="0058457C"/>
    <w:rsid w:val="005845F4"/>
    <w:rsid w:val="00587B7D"/>
    <w:rsid w:val="00590785"/>
    <w:rsid w:val="00590D0D"/>
    <w:rsid w:val="00591251"/>
    <w:rsid w:val="00591C07"/>
    <w:rsid w:val="0059212A"/>
    <w:rsid w:val="00597BCC"/>
    <w:rsid w:val="005A0BD2"/>
    <w:rsid w:val="005A0FD0"/>
    <w:rsid w:val="005A20E8"/>
    <w:rsid w:val="005A222C"/>
    <w:rsid w:val="005A2A41"/>
    <w:rsid w:val="005A43AF"/>
    <w:rsid w:val="005A53A6"/>
    <w:rsid w:val="005B159D"/>
    <w:rsid w:val="005B5AC9"/>
    <w:rsid w:val="005B6EEE"/>
    <w:rsid w:val="005B7B2E"/>
    <w:rsid w:val="005C2481"/>
    <w:rsid w:val="005C4A3F"/>
    <w:rsid w:val="005C4EAD"/>
    <w:rsid w:val="005C6718"/>
    <w:rsid w:val="005D0155"/>
    <w:rsid w:val="005D2E04"/>
    <w:rsid w:val="005D3846"/>
    <w:rsid w:val="005D5445"/>
    <w:rsid w:val="005D6CAA"/>
    <w:rsid w:val="005E0725"/>
    <w:rsid w:val="005E1190"/>
    <w:rsid w:val="005E4A0D"/>
    <w:rsid w:val="005F0AB8"/>
    <w:rsid w:val="005F1C9A"/>
    <w:rsid w:val="005F33FE"/>
    <w:rsid w:val="005F575D"/>
    <w:rsid w:val="006016DA"/>
    <w:rsid w:val="00601F6E"/>
    <w:rsid w:val="0060292C"/>
    <w:rsid w:val="00604806"/>
    <w:rsid w:val="00615E85"/>
    <w:rsid w:val="00616563"/>
    <w:rsid w:val="00616891"/>
    <w:rsid w:val="006221F2"/>
    <w:rsid w:val="0062348C"/>
    <w:rsid w:val="006262A0"/>
    <w:rsid w:val="00635665"/>
    <w:rsid w:val="006363D3"/>
    <w:rsid w:val="00643924"/>
    <w:rsid w:val="00653111"/>
    <w:rsid w:val="006546C2"/>
    <w:rsid w:val="00655183"/>
    <w:rsid w:val="0065571C"/>
    <w:rsid w:val="00655AFE"/>
    <w:rsid w:val="006633AD"/>
    <w:rsid w:val="006702AA"/>
    <w:rsid w:val="0067114E"/>
    <w:rsid w:val="00673EBB"/>
    <w:rsid w:val="006803AE"/>
    <w:rsid w:val="0068687D"/>
    <w:rsid w:val="006905C5"/>
    <w:rsid w:val="00692F24"/>
    <w:rsid w:val="0069374C"/>
    <w:rsid w:val="00694050"/>
    <w:rsid w:val="00694E68"/>
    <w:rsid w:val="006960DF"/>
    <w:rsid w:val="00697746"/>
    <w:rsid w:val="006A04BF"/>
    <w:rsid w:val="006A12D2"/>
    <w:rsid w:val="006A2556"/>
    <w:rsid w:val="006A50AD"/>
    <w:rsid w:val="006A5730"/>
    <w:rsid w:val="006A6A6B"/>
    <w:rsid w:val="006A6BED"/>
    <w:rsid w:val="006B0142"/>
    <w:rsid w:val="006B02F9"/>
    <w:rsid w:val="006B276F"/>
    <w:rsid w:val="006B4122"/>
    <w:rsid w:val="006B774F"/>
    <w:rsid w:val="006C0B5B"/>
    <w:rsid w:val="006C24D4"/>
    <w:rsid w:val="006C3E0E"/>
    <w:rsid w:val="006C41BD"/>
    <w:rsid w:val="006C44CF"/>
    <w:rsid w:val="006C67C0"/>
    <w:rsid w:val="006D051D"/>
    <w:rsid w:val="006D0773"/>
    <w:rsid w:val="006D3DD4"/>
    <w:rsid w:val="006D3E36"/>
    <w:rsid w:val="006D5DC6"/>
    <w:rsid w:val="006D6470"/>
    <w:rsid w:val="006D7D94"/>
    <w:rsid w:val="006E1E11"/>
    <w:rsid w:val="006E2D3D"/>
    <w:rsid w:val="006E3217"/>
    <w:rsid w:val="006E5E89"/>
    <w:rsid w:val="006F2A45"/>
    <w:rsid w:val="006F31F7"/>
    <w:rsid w:val="006F4AD0"/>
    <w:rsid w:val="006F6867"/>
    <w:rsid w:val="0070007D"/>
    <w:rsid w:val="00700EA5"/>
    <w:rsid w:val="00701BDC"/>
    <w:rsid w:val="007057CF"/>
    <w:rsid w:val="007069A9"/>
    <w:rsid w:val="00710AD4"/>
    <w:rsid w:val="007117A0"/>
    <w:rsid w:val="007119B9"/>
    <w:rsid w:val="00711D64"/>
    <w:rsid w:val="007134B9"/>
    <w:rsid w:val="0071650E"/>
    <w:rsid w:val="00716A9C"/>
    <w:rsid w:val="00721855"/>
    <w:rsid w:val="007227CC"/>
    <w:rsid w:val="007276E5"/>
    <w:rsid w:val="00733C43"/>
    <w:rsid w:val="007401EB"/>
    <w:rsid w:val="00741816"/>
    <w:rsid w:val="00741929"/>
    <w:rsid w:val="00742AC5"/>
    <w:rsid w:val="00743434"/>
    <w:rsid w:val="007436E7"/>
    <w:rsid w:val="00744D81"/>
    <w:rsid w:val="0075028B"/>
    <w:rsid w:val="0075263B"/>
    <w:rsid w:val="007536CF"/>
    <w:rsid w:val="007613A5"/>
    <w:rsid w:val="007618AF"/>
    <w:rsid w:val="007628C0"/>
    <w:rsid w:val="00762FF5"/>
    <w:rsid w:val="00763299"/>
    <w:rsid w:val="00764E67"/>
    <w:rsid w:val="00765AB0"/>
    <w:rsid w:val="00766EB1"/>
    <w:rsid w:val="00770D50"/>
    <w:rsid w:val="00771849"/>
    <w:rsid w:val="00771ACE"/>
    <w:rsid w:val="00773110"/>
    <w:rsid w:val="00774166"/>
    <w:rsid w:val="00774AEE"/>
    <w:rsid w:val="0077538E"/>
    <w:rsid w:val="00776D02"/>
    <w:rsid w:val="00783783"/>
    <w:rsid w:val="00783E7F"/>
    <w:rsid w:val="00786033"/>
    <w:rsid w:val="0078651F"/>
    <w:rsid w:val="00790FCF"/>
    <w:rsid w:val="007915A3"/>
    <w:rsid w:val="0079207A"/>
    <w:rsid w:val="0079280F"/>
    <w:rsid w:val="00792848"/>
    <w:rsid w:val="00792A61"/>
    <w:rsid w:val="007A49B9"/>
    <w:rsid w:val="007A60AF"/>
    <w:rsid w:val="007A71B1"/>
    <w:rsid w:val="007A75BE"/>
    <w:rsid w:val="007A7DBB"/>
    <w:rsid w:val="007B01AB"/>
    <w:rsid w:val="007B06F2"/>
    <w:rsid w:val="007B21AE"/>
    <w:rsid w:val="007B3F48"/>
    <w:rsid w:val="007B4014"/>
    <w:rsid w:val="007B46CC"/>
    <w:rsid w:val="007B5762"/>
    <w:rsid w:val="007C0943"/>
    <w:rsid w:val="007C119C"/>
    <w:rsid w:val="007C3878"/>
    <w:rsid w:val="007C7D9C"/>
    <w:rsid w:val="007D20F4"/>
    <w:rsid w:val="007D2D41"/>
    <w:rsid w:val="007D4DF8"/>
    <w:rsid w:val="007D5966"/>
    <w:rsid w:val="007D60DC"/>
    <w:rsid w:val="007D6478"/>
    <w:rsid w:val="007D7199"/>
    <w:rsid w:val="007D7FF3"/>
    <w:rsid w:val="007E5A88"/>
    <w:rsid w:val="007E7A18"/>
    <w:rsid w:val="007F1B77"/>
    <w:rsid w:val="007F617D"/>
    <w:rsid w:val="007F619E"/>
    <w:rsid w:val="00802500"/>
    <w:rsid w:val="008027F0"/>
    <w:rsid w:val="00803A35"/>
    <w:rsid w:val="00806FBA"/>
    <w:rsid w:val="00814062"/>
    <w:rsid w:val="00815329"/>
    <w:rsid w:val="00816140"/>
    <w:rsid w:val="008161DE"/>
    <w:rsid w:val="00816459"/>
    <w:rsid w:val="008176C8"/>
    <w:rsid w:val="00825B98"/>
    <w:rsid w:val="00826208"/>
    <w:rsid w:val="00827800"/>
    <w:rsid w:val="00833195"/>
    <w:rsid w:val="00834880"/>
    <w:rsid w:val="00837904"/>
    <w:rsid w:val="008379C7"/>
    <w:rsid w:val="00837A1F"/>
    <w:rsid w:val="00837F82"/>
    <w:rsid w:val="00840B93"/>
    <w:rsid w:val="008420E8"/>
    <w:rsid w:val="00850591"/>
    <w:rsid w:val="008514D6"/>
    <w:rsid w:val="00853FE2"/>
    <w:rsid w:val="0085452F"/>
    <w:rsid w:val="008559C7"/>
    <w:rsid w:val="008604BD"/>
    <w:rsid w:val="00863272"/>
    <w:rsid w:val="008646E0"/>
    <w:rsid w:val="00864C84"/>
    <w:rsid w:val="00865FE3"/>
    <w:rsid w:val="008663E3"/>
    <w:rsid w:val="00866780"/>
    <w:rsid w:val="00875CCD"/>
    <w:rsid w:val="0087623D"/>
    <w:rsid w:val="00881FFA"/>
    <w:rsid w:val="008823A5"/>
    <w:rsid w:val="0088534F"/>
    <w:rsid w:val="00887DE5"/>
    <w:rsid w:val="00890E08"/>
    <w:rsid w:val="0089318D"/>
    <w:rsid w:val="00893912"/>
    <w:rsid w:val="00894D40"/>
    <w:rsid w:val="00895072"/>
    <w:rsid w:val="00895670"/>
    <w:rsid w:val="008969B5"/>
    <w:rsid w:val="008A43DC"/>
    <w:rsid w:val="008A4413"/>
    <w:rsid w:val="008A45BC"/>
    <w:rsid w:val="008A6958"/>
    <w:rsid w:val="008B020A"/>
    <w:rsid w:val="008B170F"/>
    <w:rsid w:val="008B292A"/>
    <w:rsid w:val="008B38CA"/>
    <w:rsid w:val="008C0866"/>
    <w:rsid w:val="008C18B1"/>
    <w:rsid w:val="008C5816"/>
    <w:rsid w:val="008C6667"/>
    <w:rsid w:val="008C7156"/>
    <w:rsid w:val="008C7C3C"/>
    <w:rsid w:val="008C7F57"/>
    <w:rsid w:val="008D0383"/>
    <w:rsid w:val="008D04CA"/>
    <w:rsid w:val="008D167A"/>
    <w:rsid w:val="008D1A31"/>
    <w:rsid w:val="008D1AB2"/>
    <w:rsid w:val="008D35B3"/>
    <w:rsid w:val="008D4C40"/>
    <w:rsid w:val="008D7478"/>
    <w:rsid w:val="008E06EE"/>
    <w:rsid w:val="008E3324"/>
    <w:rsid w:val="008E784F"/>
    <w:rsid w:val="008E7A16"/>
    <w:rsid w:val="008E7F34"/>
    <w:rsid w:val="008F0756"/>
    <w:rsid w:val="008F089D"/>
    <w:rsid w:val="008F0B6D"/>
    <w:rsid w:val="008F19FF"/>
    <w:rsid w:val="008F2B70"/>
    <w:rsid w:val="008F2D9A"/>
    <w:rsid w:val="008F7636"/>
    <w:rsid w:val="00911FCB"/>
    <w:rsid w:val="00913F70"/>
    <w:rsid w:val="009143D8"/>
    <w:rsid w:val="00915F1F"/>
    <w:rsid w:val="009179DB"/>
    <w:rsid w:val="009204C1"/>
    <w:rsid w:val="009228FC"/>
    <w:rsid w:val="0092623F"/>
    <w:rsid w:val="00930969"/>
    <w:rsid w:val="0094205A"/>
    <w:rsid w:val="00944DBA"/>
    <w:rsid w:val="009457F1"/>
    <w:rsid w:val="00945CED"/>
    <w:rsid w:val="00950265"/>
    <w:rsid w:val="009515F4"/>
    <w:rsid w:val="00951904"/>
    <w:rsid w:val="0095343C"/>
    <w:rsid w:val="00955752"/>
    <w:rsid w:val="00956662"/>
    <w:rsid w:val="00960BE8"/>
    <w:rsid w:val="00960CEA"/>
    <w:rsid w:val="00962549"/>
    <w:rsid w:val="00963E2E"/>
    <w:rsid w:val="00963F58"/>
    <w:rsid w:val="00966BA6"/>
    <w:rsid w:val="00966BC9"/>
    <w:rsid w:val="00971708"/>
    <w:rsid w:val="00973760"/>
    <w:rsid w:val="00973B7F"/>
    <w:rsid w:val="00974AF6"/>
    <w:rsid w:val="00974B3D"/>
    <w:rsid w:val="009751B3"/>
    <w:rsid w:val="00982EB8"/>
    <w:rsid w:val="00982F7F"/>
    <w:rsid w:val="0098470A"/>
    <w:rsid w:val="009911C2"/>
    <w:rsid w:val="00991E24"/>
    <w:rsid w:val="009937CD"/>
    <w:rsid w:val="00993FB1"/>
    <w:rsid w:val="00994FE1"/>
    <w:rsid w:val="009A1E28"/>
    <w:rsid w:val="009A783A"/>
    <w:rsid w:val="009C374D"/>
    <w:rsid w:val="009C40E3"/>
    <w:rsid w:val="009C4748"/>
    <w:rsid w:val="009C610E"/>
    <w:rsid w:val="009C6498"/>
    <w:rsid w:val="009C6922"/>
    <w:rsid w:val="009C6D1B"/>
    <w:rsid w:val="009C75AA"/>
    <w:rsid w:val="009D0D9C"/>
    <w:rsid w:val="009D2257"/>
    <w:rsid w:val="009D6A5D"/>
    <w:rsid w:val="009D7592"/>
    <w:rsid w:val="009D7C8E"/>
    <w:rsid w:val="009E2048"/>
    <w:rsid w:val="009E32FF"/>
    <w:rsid w:val="009E6069"/>
    <w:rsid w:val="009E64E1"/>
    <w:rsid w:val="009F0433"/>
    <w:rsid w:val="009F0604"/>
    <w:rsid w:val="009F1FE4"/>
    <w:rsid w:val="009F443E"/>
    <w:rsid w:val="009F4512"/>
    <w:rsid w:val="009F5630"/>
    <w:rsid w:val="009F59D7"/>
    <w:rsid w:val="009F6147"/>
    <w:rsid w:val="00A00D14"/>
    <w:rsid w:val="00A01C30"/>
    <w:rsid w:val="00A01CF4"/>
    <w:rsid w:val="00A039CE"/>
    <w:rsid w:val="00A0751D"/>
    <w:rsid w:val="00A126A2"/>
    <w:rsid w:val="00A1336F"/>
    <w:rsid w:val="00A15E8B"/>
    <w:rsid w:val="00A16724"/>
    <w:rsid w:val="00A16A53"/>
    <w:rsid w:val="00A17178"/>
    <w:rsid w:val="00A22EEE"/>
    <w:rsid w:val="00A26B11"/>
    <w:rsid w:val="00A3204D"/>
    <w:rsid w:val="00A341BC"/>
    <w:rsid w:val="00A356FE"/>
    <w:rsid w:val="00A35737"/>
    <w:rsid w:val="00A36643"/>
    <w:rsid w:val="00A4117D"/>
    <w:rsid w:val="00A41480"/>
    <w:rsid w:val="00A4265E"/>
    <w:rsid w:val="00A46D36"/>
    <w:rsid w:val="00A47830"/>
    <w:rsid w:val="00A47D79"/>
    <w:rsid w:val="00A519F6"/>
    <w:rsid w:val="00A527DB"/>
    <w:rsid w:val="00A54F71"/>
    <w:rsid w:val="00A56BCA"/>
    <w:rsid w:val="00A56D8A"/>
    <w:rsid w:val="00A60B6B"/>
    <w:rsid w:val="00A61846"/>
    <w:rsid w:val="00A64DA4"/>
    <w:rsid w:val="00A655D7"/>
    <w:rsid w:val="00A670C2"/>
    <w:rsid w:val="00A6713E"/>
    <w:rsid w:val="00A67B1B"/>
    <w:rsid w:val="00A701F8"/>
    <w:rsid w:val="00A72184"/>
    <w:rsid w:val="00A72D4F"/>
    <w:rsid w:val="00A73728"/>
    <w:rsid w:val="00A80552"/>
    <w:rsid w:val="00A80ACA"/>
    <w:rsid w:val="00A8308F"/>
    <w:rsid w:val="00A84A9E"/>
    <w:rsid w:val="00A8581B"/>
    <w:rsid w:val="00A90066"/>
    <w:rsid w:val="00A90CEC"/>
    <w:rsid w:val="00A95068"/>
    <w:rsid w:val="00A95BF6"/>
    <w:rsid w:val="00A97A39"/>
    <w:rsid w:val="00AA009A"/>
    <w:rsid w:val="00AA08B0"/>
    <w:rsid w:val="00AA2871"/>
    <w:rsid w:val="00AA2989"/>
    <w:rsid w:val="00AA2F26"/>
    <w:rsid w:val="00AA3E53"/>
    <w:rsid w:val="00AA3E57"/>
    <w:rsid w:val="00AA5054"/>
    <w:rsid w:val="00AA77AC"/>
    <w:rsid w:val="00AB09C6"/>
    <w:rsid w:val="00AB122B"/>
    <w:rsid w:val="00AB1F88"/>
    <w:rsid w:val="00AB467C"/>
    <w:rsid w:val="00AB4848"/>
    <w:rsid w:val="00AB57F3"/>
    <w:rsid w:val="00AB5F16"/>
    <w:rsid w:val="00AC2206"/>
    <w:rsid w:val="00AC622F"/>
    <w:rsid w:val="00AC6F2E"/>
    <w:rsid w:val="00AD0510"/>
    <w:rsid w:val="00AD1E2E"/>
    <w:rsid w:val="00AD23F8"/>
    <w:rsid w:val="00AD3A27"/>
    <w:rsid w:val="00AD3B34"/>
    <w:rsid w:val="00AE0BF4"/>
    <w:rsid w:val="00AE1B1F"/>
    <w:rsid w:val="00AE471D"/>
    <w:rsid w:val="00AE4779"/>
    <w:rsid w:val="00AE508B"/>
    <w:rsid w:val="00AE7B4E"/>
    <w:rsid w:val="00AF376A"/>
    <w:rsid w:val="00AF402F"/>
    <w:rsid w:val="00B02007"/>
    <w:rsid w:val="00B02769"/>
    <w:rsid w:val="00B042C5"/>
    <w:rsid w:val="00B05F8B"/>
    <w:rsid w:val="00B06A29"/>
    <w:rsid w:val="00B06E48"/>
    <w:rsid w:val="00B079CE"/>
    <w:rsid w:val="00B07C59"/>
    <w:rsid w:val="00B12195"/>
    <w:rsid w:val="00B17C1E"/>
    <w:rsid w:val="00B2179B"/>
    <w:rsid w:val="00B23513"/>
    <w:rsid w:val="00B305DD"/>
    <w:rsid w:val="00B329F1"/>
    <w:rsid w:val="00B330A1"/>
    <w:rsid w:val="00B330AF"/>
    <w:rsid w:val="00B3321C"/>
    <w:rsid w:val="00B373A2"/>
    <w:rsid w:val="00B40777"/>
    <w:rsid w:val="00B41320"/>
    <w:rsid w:val="00B41717"/>
    <w:rsid w:val="00B422E8"/>
    <w:rsid w:val="00B43275"/>
    <w:rsid w:val="00B43CB0"/>
    <w:rsid w:val="00B53E94"/>
    <w:rsid w:val="00B5616C"/>
    <w:rsid w:val="00B56271"/>
    <w:rsid w:val="00B63F8A"/>
    <w:rsid w:val="00B651C7"/>
    <w:rsid w:val="00B6595D"/>
    <w:rsid w:val="00B67980"/>
    <w:rsid w:val="00B70737"/>
    <w:rsid w:val="00B71959"/>
    <w:rsid w:val="00B72475"/>
    <w:rsid w:val="00B74A50"/>
    <w:rsid w:val="00B76011"/>
    <w:rsid w:val="00B76277"/>
    <w:rsid w:val="00B7671D"/>
    <w:rsid w:val="00B7781F"/>
    <w:rsid w:val="00B77F23"/>
    <w:rsid w:val="00B77FC2"/>
    <w:rsid w:val="00B82CD7"/>
    <w:rsid w:val="00B873DC"/>
    <w:rsid w:val="00B90A6A"/>
    <w:rsid w:val="00B90D4B"/>
    <w:rsid w:val="00B95B43"/>
    <w:rsid w:val="00BA27B6"/>
    <w:rsid w:val="00BA3A90"/>
    <w:rsid w:val="00BA3B97"/>
    <w:rsid w:val="00BA5FE2"/>
    <w:rsid w:val="00BA6000"/>
    <w:rsid w:val="00BB2543"/>
    <w:rsid w:val="00BB34DF"/>
    <w:rsid w:val="00BC0598"/>
    <w:rsid w:val="00BD0D2F"/>
    <w:rsid w:val="00BD36F2"/>
    <w:rsid w:val="00BD4ADB"/>
    <w:rsid w:val="00BD4E2F"/>
    <w:rsid w:val="00BD5935"/>
    <w:rsid w:val="00BD7040"/>
    <w:rsid w:val="00BE2E77"/>
    <w:rsid w:val="00BE42A4"/>
    <w:rsid w:val="00BE565F"/>
    <w:rsid w:val="00BF0C74"/>
    <w:rsid w:val="00BF371D"/>
    <w:rsid w:val="00BF7E40"/>
    <w:rsid w:val="00C0395D"/>
    <w:rsid w:val="00C07D41"/>
    <w:rsid w:val="00C101BB"/>
    <w:rsid w:val="00C12770"/>
    <w:rsid w:val="00C12B5F"/>
    <w:rsid w:val="00C14361"/>
    <w:rsid w:val="00C143D9"/>
    <w:rsid w:val="00C155FC"/>
    <w:rsid w:val="00C16856"/>
    <w:rsid w:val="00C17429"/>
    <w:rsid w:val="00C22618"/>
    <w:rsid w:val="00C2372D"/>
    <w:rsid w:val="00C24BCA"/>
    <w:rsid w:val="00C30508"/>
    <w:rsid w:val="00C32DA4"/>
    <w:rsid w:val="00C33B6A"/>
    <w:rsid w:val="00C370A6"/>
    <w:rsid w:val="00C43CE1"/>
    <w:rsid w:val="00C44C29"/>
    <w:rsid w:val="00C47A98"/>
    <w:rsid w:val="00C52637"/>
    <w:rsid w:val="00C53638"/>
    <w:rsid w:val="00C53BAF"/>
    <w:rsid w:val="00C5518F"/>
    <w:rsid w:val="00C57358"/>
    <w:rsid w:val="00C60C01"/>
    <w:rsid w:val="00C614BD"/>
    <w:rsid w:val="00C6254E"/>
    <w:rsid w:val="00C652E8"/>
    <w:rsid w:val="00C65841"/>
    <w:rsid w:val="00C66162"/>
    <w:rsid w:val="00C70304"/>
    <w:rsid w:val="00C71A94"/>
    <w:rsid w:val="00C71AA0"/>
    <w:rsid w:val="00C72753"/>
    <w:rsid w:val="00C765A3"/>
    <w:rsid w:val="00C90477"/>
    <w:rsid w:val="00C917BE"/>
    <w:rsid w:val="00C91CE2"/>
    <w:rsid w:val="00C94075"/>
    <w:rsid w:val="00C94617"/>
    <w:rsid w:val="00C948F0"/>
    <w:rsid w:val="00C9502D"/>
    <w:rsid w:val="00CA0036"/>
    <w:rsid w:val="00CA1958"/>
    <w:rsid w:val="00CA5D4F"/>
    <w:rsid w:val="00CA7725"/>
    <w:rsid w:val="00CB4048"/>
    <w:rsid w:val="00CB6A33"/>
    <w:rsid w:val="00CB7949"/>
    <w:rsid w:val="00CC3D2A"/>
    <w:rsid w:val="00CC574A"/>
    <w:rsid w:val="00CC6D96"/>
    <w:rsid w:val="00CC6EF8"/>
    <w:rsid w:val="00CD020F"/>
    <w:rsid w:val="00CD16A5"/>
    <w:rsid w:val="00CE5751"/>
    <w:rsid w:val="00CF012A"/>
    <w:rsid w:val="00CF0BD1"/>
    <w:rsid w:val="00CF3BC5"/>
    <w:rsid w:val="00CF461C"/>
    <w:rsid w:val="00CF5781"/>
    <w:rsid w:val="00CF664E"/>
    <w:rsid w:val="00CF6703"/>
    <w:rsid w:val="00CF6D8D"/>
    <w:rsid w:val="00D007F2"/>
    <w:rsid w:val="00D00A81"/>
    <w:rsid w:val="00D029A4"/>
    <w:rsid w:val="00D05479"/>
    <w:rsid w:val="00D1105C"/>
    <w:rsid w:val="00D11173"/>
    <w:rsid w:val="00D12B98"/>
    <w:rsid w:val="00D1368B"/>
    <w:rsid w:val="00D16B1B"/>
    <w:rsid w:val="00D1709E"/>
    <w:rsid w:val="00D2044F"/>
    <w:rsid w:val="00D215E5"/>
    <w:rsid w:val="00D2531B"/>
    <w:rsid w:val="00D3046C"/>
    <w:rsid w:val="00D31D78"/>
    <w:rsid w:val="00D33C77"/>
    <w:rsid w:val="00D350D9"/>
    <w:rsid w:val="00D3679A"/>
    <w:rsid w:val="00D40E91"/>
    <w:rsid w:val="00D420E0"/>
    <w:rsid w:val="00D512A8"/>
    <w:rsid w:val="00D5622A"/>
    <w:rsid w:val="00D60478"/>
    <w:rsid w:val="00D60CD5"/>
    <w:rsid w:val="00D61390"/>
    <w:rsid w:val="00D61EFC"/>
    <w:rsid w:val="00D6295D"/>
    <w:rsid w:val="00D63D51"/>
    <w:rsid w:val="00D644B7"/>
    <w:rsid w:val="00D67E39"/>
    <w:rsid w:val="00D73289"/>
    <w:rsid w:val="00D73923"/>
    <w:rsid w:val="00D76FA1"/>
    <w:rsid w:val="00D805FB"/>
    <w:rsid w:val="00D80920"/>
    <w:rsid w:val="00D813B7"/>
    <w:rsid w:val="00D85B6F"/>
    <w:rsid w:val="00D87EC4"/>
    <w:rsid w:val="00D907E9"/>
    <w:rsid w:val="00D90A71"/>
    <w:rsid w:val="00D97241"/>
    <w:rsid w:val="00DA0B5C"/>
    <w:rsid w:val="00DA0C3C"/>
    <w:rsid w:val="00DA0F65"/>
    <w:rsid w:val="00DA17B2"/>
    <w:rsid w:val="00DA4C74"/>
    <w:rsid w:val="00DA53A9"/>
    <w:rsid w:val="00DA655E"/>
    <w:rsid w:val="00DA72AD"/>
    <w:rsid w:val="00DA7343"/>
    <w:rsid w:val="00DA74EA"/>
    <w:rsid w:val="00DB082C"/>
    <w:rsid w:val="00DB1D7C"/>
    <w:rsid w:val="00DB4710"/>
    <w:rsid w:val="00DB4EE0"/>
    <w:rsid w:val="00DB7322"/>
    <w:rsid w:val="00DC1072"/>
    <w:rsid w:val="00DC26AD"/>
    <w:rsid w:val="00DC39D3"/>
    <w:rsid w:val="00DC44F8"/>
    <w:rsid w:val="00DC6F00"/>
    <w:rsid w:val="00DD0E32"/>
    <w:rsid w:val="00DD0E41"/>
    <w:rsid w:val="00DD2D9E"/>
    <w:rsid w:val="00DD5438"/>
    <w:rsid w:val="00DD75CF"/>
    <w:rsid w:val="00DE2B72"/>
    <w:rsid w:val="00DE3E5C"/>
    <w:rsid w:val="00DE4A0C"/>
    <w:rsid w:val="00DE4FC8"/>
    <w:rsid w:val="00DE4FCE"/>
    <w:rsid w:val="00DE5E74"/>
    <w:rsid w:val="00DF23C3"/>
    <w:rsid w:val="00DF4B9C"/>
    <w:rsid w:val="00DF5D0D"/>
    <w:rsid w:val="00E00592"/>
    <w:rsid w:val="00E01D7B"/>
    <w:rsid w:val="00E044B9"/>
    <w:rsid w:val="00E0489A"/>
    <w:rsid w:val="00E0583E"/>
    <w:rsid w:val="00E05C20"/>
    <w:rsid w:val="00E113CF"/>
    <w:rsid w:val="00E135B1"/>
    <w:rsid w:val="00E13750"/>
    <w:rsid w:val="00E13A53"/>
    <w:rsid w:val="00E20D3E"/>
    <w:rsid w:val="00E220FD"/>
    <w:rsid w:val="00E2298B"/>
    <w:rsid w:val="00E23017"/>
    <w:rsid w:val="00E240BA"/>
    <w:rsid w:val="00E31552"/>
    <w:rsid w:val="00E33ACB"/>
    <w:rsid w:val="00E33C1C"/>
    <w:rsid w:val="00E34547"/>
    <w:rsid w:val="00E3509A"/>
    <w:rsid w:val="00E374E3"/>
    <w:rsid w:val="00E41420"/>
    <w:rsid w:val="00E41CC0"/>
    <w:rsid w:val="00E42D33"/>
    <w:rsid w:val="00E55F7C"/>
    <w:rsid w:val="00E63AD1"/>
    <w:rsid w:val="00E66439"/>
    <w:rsid w:val="00E70188"/>
    <w:rsid w:val="00E73BB5"/>
    <w:rsid w:val="00E7499A"/>
    <w:rsid w:val="00E80B9D"/>
    <w:rsid w:val="00E83796"/>
    <w:rsid w:val="00E83E30"/>
    <w:rsid w:val="00E84413"/>
    <w:rsid w:val="00E845F9"/>
    <w:rsid w:val="00E84A22"/>
    <w:rsid w:val="00E85BAE"/>
    <w:rsid w:val="00E862A7"/>
    <w:rsid w:val="00E86FA3"/>
    <w:rsid w:val="00E90E32"/>
    <w:rsid w:val="00E90F70"/>
    <w:rsid w:val="00E928A6"/>
    <w:rsid w:val="00E942A4"/>
    <w:rsid w:val="00E9471B"/>
    <w:rsid w:val="00E960C6"/>
    <w:rsid w:val="00E96536"/>
    <w:rsid w:val="00E97A8C"/>
    <w:rsid w:val="00EA050B"/>
    <w:rsid w:val="00EA0581"/>
    <w:rsid w:val="00EA0EB2"/>
    <w:rsid w:val="00EA6F4B"/>
    <w:rsid w:val="00EA71DE"/>
    <w:rsid w:val="00EB1BC6"/>
    <w:rsid w:val="00EB272C"/>
    <w:rsid w:val="00EB2CEF"/>
    <w:rsid w:val="00EB2FA1"/>
    <w:rsid w:val="00EB3517"/>
    <w:rsid w:val="00EB373E"/>
    <w:rsid w:val="00EB4369"/>
    <w:rsid w:val="00EB4C89"/>
    <w:rsid w:val="00EC43AC"/>
    <w:rsid w:val="00EC56B1"/>
    <w:rsid w:val="00EC7785"/>
    <w:rsid w:val="00ED1820"/>
    <w:rsid w:val="00ED53E3"/>
    <w:rsid w:val="00EE1144"/>
    <w:rsid w:val="00EE1C5B"/>
    <w:rsid w:val="00EE3941"/>
    <w:rsid w:val="00EE3B14"/>
    <w:rsid w:val="00EE42B7"/>
    <w:rsid w:val="00EE7853"/>
    <w:rsid w:val="00EF6562"/>
    <w:rsid w:val="00EF6A47"/>
    <w:rsid w:val="00EF6A82"/>
    <w:rsid w:val="00F04049"/>
    <w:rsid w:val="00F04379"/>
    <w:rsid w:val="00F0571D"/>
    <w:rsid w:val="00F0681C"/>
    <w:rsid w:val="00F10A1E"/>
    <w:rsid w:val="00F149FC"/>
    <w:rsid w:val="00F174B0"/>
    <w:rsid w:val="00F2296E"/>
    <w:rsid w:val="00F234EB"/>
    <w:rsid w:val="00F245B9"/>
    <w:rsid w:val="00F24836"/>
    <w:rsid w:val="00F2763A"/>
    <w:rsid w:val="00F30C20"/>
    <w:rsid w:val="00F32AF5"/>
    <w:rsid w:val="00F44F4E"/>
    <w:rsid w:val="00F45A5C"/>
    <w:rsid w:val="00F517D8"/>
    <w:rsid w:val="00F5299E"/>
    <w:rsid w:val="00F5567D"/>
    <w:rsid w:val="00F66AFB"/>
    <w:rsid w:val="00F67476"/>
    <w:rsid w:val="00F67CE6"/>
    <w:rsid w:val="00F705AB"/>
    <w:rsid w:val="00F771D9"/>
    <w:rsid w:val="00F80E1C"/>
    <w:rsid w:val="00F80FCC"/>
    <w:rsid w:val="00F821D9"/>
    <w:rsid w:val="00F82C93"/>
    <w:rsid w:val="00F836AF"/>
    <w:rsid w:val="00F86F0E"/>
    <w:rsid w:val="00F87B1E"/>
    <w:rsid w:val="00F9230C"/>
    <w:rsid w:val="00F9400D"/>
    <w:rsid w:val="00F96B5F"/>
    <w:rsid w:val="00FA0B2E"/>
    <w:rsid w:val="00FA2349"/>
    <w:rsid w:val="00FA2CB2"/>
    <w:rsid w:val="00FA2CF8"/>
    <w:rsid w:val="00FA6089"/>
    <w:rsid w:val="00FA65D5"/>
    <w:rsid w:val="00FB02D2"/>
    <w:rsid w:val="00FB1BEB"/>
    <w:rsid w:val="00FB5F59"/>
    <w:rsid w:val="00FB7556"/>
    <w:rsid w:val="00FC27A2"/>
    <w:rsid w:val="00FC32CF"/>
    <w:rsid w:val="00FC350B"/>
    <w:rsid w:val="00FC683E"/>
    <w:rsid w:val="00FD15B7"/>
    <w:rsid w:val="00FD2656"/>
    <w:rsid w:val="00FD3341"/>
    <w:rsid w:val="00FD5143"/>
    <w:rsid w:val="00FD5E2F"/>
    <w:rsid w:val="00FE09D7"/>
    <w:rsid w:val="00FE20D3"/>
    <w:rsid w:val="00FE33F5"/>
    <w:rsid w:val="00FE452E"/>
    <w:rsid w:val="00FF12B8"/>
    <w:rsid w:val="00FF3739"/>
    <w:rsid w:val="00FF46E8"/>
    <w:rsid w:val="00FF67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AECC854"/>
  <w15:docId w15:val="{E8AB0B6B-F6D5-4345-9283-CA165494C4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heme="minorBidi"/>
        <w:kern w:val="3"/>
        <w:sz w:val="22"/>
        <w:szCs w:val="22"/>
        <w:lang w:val="en-US" w:eastAsia="en-US" w:bidi="ar-SA"/>
      </w:rPr>
    </w:rPrDefault>
    <w:pPrDefault/>
  </w:docDefaults>
  <w:latentStyles w:defLockedState="0" w:defUIPriority="99" w:defSemiHidden="0" w:defUnhideWhenUsed="0" w:defQFormat="0" w:count="377">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305E8"/>
    <w:rPr>
      <w:lang w:val="en-GB"/>
    </w:rPr>
  </w:style>
  <w:style w:type="paragraph" w:styleId="Heading1">
    <w:name w:val="heading 1"/>
    <w:basedOn w:val="Normal"/>
    <w:next w:val="Normal"/>
    <w:link w:val="Heading1Char"/>
    <w:uiPriority w:val="1"/>
    <w:qFormat/>
    <w:rsid w:val="0025639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7D60DC"/>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5">
    <w:name w:val="heading 5"/>
    <w:basedOn w:val="Normal"/>
    <w:next w:val="Normal"/>
    <w:link w:val="Heading5Char"/>
    <w:uiPriority w:val="9"/>
    <w:unhideWhenUsed/>
    <w:qFormat/>
    <w:rsid w:val="00F2763A"/>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link w:val="StandardChar"/>
    <w:rsid w:val="004305E8"/>
  </w:style>
  <w:style w:type="character" w:customStyle="1" w:styleId="Heading1Char">
    <w:name w:val="Heading 1 Char"/>
    <w:basedOn w:val="DefaultParagraphFont"/>
    <w:link w:val="Heading1"/>
    <w:uiPriority w:val="1"/>
    <w:rsid w:val="0025639F"/>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865FE3"/>
    <w:pPr>
      <w:tabs>
        <w:tab w:val="right" w:leader="dot" w:pos="9017"/>
      </w:tabs>
      <w:spacing w:after="100"/>
    </w:pPr>
  </w:style>
  <w:style w:type="paragraph" w:styleId="TOCHeading">
    <w:name w:val="TOC Heading"/>
    <w:basedOn w:val="Heading1"/>
    <w:next w:val="Normal"/>
    <w:uiPriority w:val="39"/>
    <w:unhideWhenUsed/>
    <w:qFormat/>
    <w:rsid w:val="0025639F"/>
    <w:pPr>
      <w:spacing w:line="259" w:lineRule="auto"/>
      <w:outlineLvl w:val="9"/>
    </w:pPr>
    <w:rPr>
      <w:kern w:val="0"/>
    </w:rPr>
  </w:style>
  <w:style w:type="character" w:styleId="Hyperlink">
    <w:name w:val="Hyperlink"/>
    <w:basedOn w:val="DefaultParagraphFont"/>
    <w:uiPriority w:val="99"/>
    <w:unhideWhenUsed/>
    <w:rsid w:val="0025639F"/>
    <w:rPr>
      <w:color w:val="0563C1" w:themeColor="hyperlink"/>
      <w:u w:val="single"/>
    </w:rPr>
  </w:style>
  <w:style w:type="paragraph" w:styleId="BalloonText">
    <w:name w:val="Balloon Text"/>
    <w:basedOn w:val="Normal"/>
    <w:link w:val="BalloonTextChar"/>
    <w:uiPriority w:val="99"/>
    <w:semiHidden/>
    <w:unhideWhenUsed/>
    <w:rsid w:val="006D5DC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5DC6"/>
    <w:rPr>
      <w:rFonts w:ascii="Segoe UI" w:hAnsi="Segoe UI" w:cs="Segoe UI"/>
      <w:sz w:val="18"/>
      <w:szCs w:val="18"/>
    </w:rPr>
  </w:style>
  <w:style w:type="table" w:styleId="TableGrid">
    <w:name w:val="Table Grid"/>
    <w:basedOn w:val="TableNormal"/>
    <w:uiPriority w:val="59"/>
    <w:rsid w:val="006D5D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scription">
    <w:name w:val="description"/>
    <w:basedOn w:val="DefaultParagraphFont"/>
    <w:rsid w:val="0041625F"/>
  </w:style>
  <w:style w:type="character" w:customStyle="1" w:styleId="address">
    <w:name w:val="address"/>
    <w:basedOn w:val="DefaultParagraphFont"/>
    <w:rsid w:val="0041625F"/>
  </w:style>
  <w:style w:type="paragraph" w:styleId="Caption">
    <w:name w:val="caption"/>
    <w:basedOn w:val="Normal"/>
    <w:next w:val="Normal"/>
    <w:unhideWhenUsed/>
    <w:qFormat/>
    <w:rsid w:val="003B3189"/>
    <w:pPr>
      <w:spacing w:after="200"/>
    </w:pPr>
    <w:rPr>
      <w:rFonts w:asciiTheme="minorHAnsi" w:eastAsiaTheme="minorHAnsi" w:hAnsiTheme="minorHAnsi"/>
      <w:i/>
      <w:iCs/>
      <w:color w:val="44546A" w:themeColor="text2"/>
      <w:kern w:val="0"/>
      <w:sz w:val="18"/>
      <w:szCs w:val="18"/>
      <w:lang w:eastAsia="en-GB"/>
    </w:rPr>
  </w:style>
  <w:style w:type="paragraph" w:customStyle="1" w:styleId="Body">
    <w:name w:val="Body"/>
    <w:rsid w:val="0041625F"/>
    <w:pPr>
      <w:pBdr>
        <w:top w:val="nil"/>
        <w:left w:val="nil"/>
        <w:bottom w:val="nil"/>
        <w:right w:val="nil"/>
        <w:between w:val="nil"/>
        <w:bar w:val="nil"/>
      </w:pBdr>
    </w:pPr>
    <w:rPr>
      <w:rFonts w:ascii="Times New Roman" w:eastAsia="Arial Unicode MS" w:hAnsi="Times New Roman" w:cs="Arial Unicode MS"/>
      <w:color w:val="000000"/>
      <w:kern w:val="0"/>
      <w:szCs w:val="24"/>
      <w:u w:color="000000"/>
      <w:bdr w:val="nil"/>
      <w:lang w:val="de-DE" w:eastAsia="en-GB"/>
    </w:rPr>
  </w:style>
  <w:style w:type="paragraph" w:styleId="Header">
    <w:name w:val="header"/>
    <w:basedOn w:val="Normal"/>
    <w:link w:val="HeaderChar"/>
    <w:uiPriority w:val="99"/>
    <w:unhideWhenUsed/>
    <w:rsid w:val="008D7478"/>
    <w:pPr>
      <w:tabs>
        <w:tab w:val="center" w:pos="4513"/>
        <w:tab w:val="right" w:pos="9026"/>
      </w:tabs>
    </w:pPr>
  </w:style>
  <w:style w:type="character" w:customStyle="1" w:styleId="HeaderChar">
    <w:name w:val="Header Char"/>
    <w:basedOn w:val="DefaultParagraphFont"/>
    <w:link w:val="Header"/>
    <w:uiPriority w:val="99"/>
    <w:rsid w:val="008D7478"/>
  </w:style>
  <w:style w:type="paragraph" w:styleId="Footer">
    <w:name w:val="footer"/>
    <w:basedOn w:val="Normal"/>
    <w:link w:val="FooterChar"/>
    <w:uiPriority w:val="99"/>
    <w:unhideWhenUsed/>
    <w:rsid w:val="008D7478"/>
    <w:pPr>
      <w:tabs>
        <w:tab w:val="center" w:pos="4513"/>
        <w:tab w:val="right" w:pos="9026"/>
      </w:tabs>
    </w:pPr>
  </w:style>
  <w:style w:type="character" w:customStyle="1" w:styleId="FooterChar">
    <w:name w:val="Footer Char"/>
    <w:basedOn w:val="DefaultParagraphFont"/>
    <w:link w:val="Footer"/>
    <w:uiPriority w:val="99"/>
    <w:rsid w:val="008D7478"/>
  </w:style>
  <w:style w:type="paragraph" w:styleId="NoSpacing">
    <w:name w:val="No Spacing"/>
    <w:basedOn w:val="Standard"/>
    <w:link w:val="NoSpacingChar"/>
    <w:uiPriority w:val="1"/>
    <w:qFormat/>
    <w:rsid w:val="00F80FCC"/>
    <w:rPr>
      <w:rFonts w:ascii="Calibri" w:eastAsia="SimSun" w:hAnsi="Calibri" w:cs="Calibri"/>
      <w:color w:val="000000"/>
      <w:szCs w:val="24"/>
    </w:rPr>
  </w:style>
  <w:style w:type="paragraph" w:styleId="ListParagraph">
    <w:name w:val="List Paragraph"/>
    <w:basedOn w:val="Standard"/>
    <w:qFormat/>
    <w:rsid w:val="00F80FCC"/>
    <w:pPr>
      <w:ind w:left="720"/>
    </w:pPr>
    <w:rPr>
      <w:rFonts w:ascii="Calibri" w:eastAsia="SimSun" w:hAnsi="Calibri" w:cs="Calibri"/>
      <w:color w:val="000000"/>
      <w:szCs w:val="24"/>
    </w:rPr>
  </w:style>
  <w:style w:type="paragraph" w:customStyle="1" w:styleId="ListParagraph2">
    <w:name w:val="List Paragraph2"/>
    <w:basedOn w:val="Standard"/>
    <w:rsid w:val="00F80FCC"/>
    <w:pPr>
      <w:ind w:left="720"/>
    </w:pPr>
    <w:rPr>
      <w:rFonts w:ascii="Cambria" w:eastAsia="Cambria" w:hAnsi="Cambria" w:cs="Times New Roman"/>
      <w:color w:val="000000"/>
      <w:lang w:val="en-GB"/>
    </w:rPr>
  </w:style>
  <w:style w:type="numbering" w:customStyle="1" w:styleId="WWNum21">
    <w:name w:val="WWNum21"/>
    <w:basedOn w:val="NoList"/>
    <w:rsid w:val="00F80FCC"/>
    <w:pPr>
      <w:numPr>
        <w:numId w:val="5"/>
      </w:numPr>
    </w:pPr>
  </w:style>
  <w:style w:type="numbering" w:customStyle="1" w:styleId="WWNum26">
    <w:name w:val="WWNum26"/>
    <w:basedOn w:val="NoList"/>
    <w:rsid w:val="00F80FCC"/>
    <w:pPr>
      <w:numPr>
        <w:numId w:val="6"/>
      </w:numPr>
    </w:pPr>
  </w:style>
  <w:style w:type="paragraph" w:styleId="Revision">
    <w:name w:val="Revision"/>
    <w:hidden/>
    <w:uiPriority w:val="99"/>
    <w:semiHidden/>
    <w:rsid w:val="00EA050B"/>
    <w:rPr>
      <w:noProof/>
      <w:lang w:val="en-GB"/>
    </w:rPr>
  </w:style>
  <w:style w:type="character" w:styleId="CommentReference">
    <w:name w:val="annotation reference"/>
    <w:basedOn w:val="DefaultParagraphFont"/>
    <w:uiPriority w:val="99"/>
    <w:semiHidden/>
    <w:unhideWhenUsed/>
    <w:rsid w:val="00DE3E5C"/>
    <w:rPr>
      <w:sz w:val="18"/>
      <w:szCs w:val="18"/>
    </w:rPr>
  </w:style>
  <w:style w:type="paragraph" w:styleId="CommentText">
    <w:name w:val="annotation text"/>
    <w:basedOn w:val="Normal"/>
    <w:link w:val="CommentTextChar"/>
    <w:uiPriority w:val="99"/>
    <w:semiHidden/>
    <w:unhideWhenUsed/>
    <w:rsid w:val="00DE3E5C"/>
    <w:rPr>
      <w:szCs w:val="24"/>
    </w:rPr>
  </w:style>
  <w:style w:type="character" w:customStyle="1" w:styleId="CommentTextChar">
    <w:name w:val="Comment Text Char"/>
    <w:basedOn w:val="DefaultParagraphFont"/>
    <w:link w:val="CommentText"/>
    <w:uiPriority w:val="99"/>
    <w:semiHidden/>
    <w:rsid w:val="00DE3E5C"/>
    <w:rPr>
      <w:szCs w:val="24"/>
      <w:lang w:val="en-GB"/>
    </w:rPr>
  </w:style>
  <w:style w:type="paragraph" w:styleId="CommentSubject">
    <w:name w:val="annotation subject"/>
    <w:basedOn w:val="CommentText"/>
    <w:next w:val="CommentText"/>
    <w:link w:val="CommentSubjectChar"/>
    <w:uiPriority w:val="99"/>
    <w:semiHidden/>
    <w:unhideWhenUsed/>
    <w:rsid w:val="00DE3E5C"/>
    <w:rPr>
      <w:b/>
      <w:bCs/>
      <w:sz w:val="20"/>
      <w:szCs w:val="20"/>
    </w:rPr>
  </w:style>
  <w:style w:type="character" w:customStyle="1" w:styleId="CommentSubjectChar">
    <w:name w:val="Comment Subject Char"/>
    <w:basedOn w:val="CommentTextChar"/>
    <w:link w:val="CommentSubject"/>
    <w:uiPriority w:val="99"/>
    <w:semiHidden/>
    <w:rsid w:val="00DE3E5C"/>
    <w:rPr>
      <w:b/>
      <w:bCs/>
      <w:sz w:val="20"/>
      <w:szCs w:val="20"/>
      <w:lang w:val="en-GB"/>
    </w:rPr>
  </w:style>
  <w:style w:type="paragraph" w:styleId="FootnoteText">
    <w:name w:val="footnote text"/>
    <w:basedOn w:val="Normal"/>
    <w:link w:val="FootnoteTextChar"/>
    <w:unhideWhenUsed/>
    <w:rsid w:val="007B06F2"/>
    <w:pPr>
      <w:ind w:firstLine="720"/>
    </w:pPr>
    <w:rPr>
      <w:rFonts w:asciiTheme="minorHAnsi" w:eastAsiaTheme="minorHAnsi" w:hAnsiTheme="minorHAnsi"/>
      <w:kern w:val="0"/>
      <w:sz w:val="20"/>
      <w:szCs w:val="20"/>
    </w:rPr>
  </w:style>
  <w:style w:type="character" w:customStyle="1" w:styleId="FootnoteTextChar">
    <w:name w:val="Footnote Text Char"/>
    <w:basedOn w:val="DefaultParagraphFont"/>
    <w:link w:val="FootnoteText"/>
    <w:uiPriority w:val="99"/>
    <w:rsid w:val="007B06F2"/>
    <w:rPr>
      <w:rFonts w:asciiTheme="minorHAnsi" w:eastAsiaTheme="minorHAnsi" w:hAnsiTheme="minorHAnsi"/>
      <w:kern w:val="0"/>
      <w:sz w:val="20"/>
      <w:szCs w:val="20"/>
      <w:lang w:val="en-GB"/>
    </w:rPr>
  </w:style>
  <w:style w:type="character" w:styleId="FootnoteReference">
    <w:name w:val="footnote reference"/>
    <w:basedOn w:val="DefaultParagraphFont"/>
    <w:uiPriority w:val="99"/>
    <w:unhideWhenUsed/>
    <w:rsid w:val="007B06F2"/>
    <w:rPr>
      <w:vertAlign w:val="superscript"/>
    </w:rPr>
  </w:style>
  <w:style w:type="character" w:customStyle="1" w:styleId="Heading3Char">
    <w:name w:val="Heading 3 Char"/>
    <w:basedOn w:val="DefaultParagraphFont"/>
    <w:link w:val="Heading3"/>
    <w:uiPriority w:val="9"/>
    <w:semiHidden/>
    <w:rsid w:val="007D60DC"/>
    <w:rPr>
      <w:rFonts w:asciiTheme="majorHAnsi" w:eastAsiaTheme="majorEastAsia" w:hAnsiTheme="majorHAnsi" w:cstheme="majorBidi"/>
      <w:color w:val="1F4D78" w:themeColor="accent1" w:themeShade="7F"/>
      <w:szCs w:val="24"/>
      <w:lang w:val="en-GB"/>
    </w:rPr>
  </w:style>
  <w:style w:type="paragraph" w:styleId="BodyText">
    <w:name w:val="Body Text"/>
    <w:link w:val="BodyTextChar"/>
    <w:uiPriority w:val="1"/>
    <w:qFormat/>
    <w:rsid w:val="007D60DC"/>
    <w:pPr>
      <w:pBdr>
        <w:top w:val="nil"/>
        <w:left w:val="nil"/>
        <w:bottom w:val="nil"/>
        <w:right w:val="nil"/>
        <w:between w:val="nil"/>
        <w:bar w:val="nil"/>
      </w:pBdr>
      <w:tabs>
        <w:tab w:val="left" w:pos="284"/>
      </w:tabs>
      <w:spacing w:after="180" w:line="240" w:lineRule="atLeast"/>
    </w:pPr>
    <w:rPr>
      <w:rFonts w:eastAsia="Arial Unicode MS" w:cs="Arial Unicode MS"/>
      <w:color w:val="000000"/>
      <w:kern w:val="18"/>
      <w:sz w:val="20"/>
      <w:szCs w:val="20"/>
      <w:u w:color="000000"/>
      <w:bdr w:val="nil"/>
    </w:rPr>
  </w:style>
  <w:style w:type="character" w:customStyle="1" w:styleId="BodyTextChar">
    <w:name w:val="Body Text Char"/>
    <w:basedOn w:val="DefaultParagraphFont"/>
    <w:link w:val="BodyText"/>
    <w:uiPriority w:val="1"/>
    <w:rsid w:val="007D60DC"/>
    <w:rPr>
      <w:rFonts w:ascii="Arial" w:eastAsia="Arial Unicode MS" w:hAnsi="Arial" w:cs="Arial Unicode MS"/>
      <w:color w:val="000000"/>
      <w:kern w:val="18"/>
      <w:sz w:val="20"/>
      <w:szCs w:val="20"/>
      <w:u w:color="000000"/>
      <w:bdr w:val="nil"/>
    </w:rPr>
  </w:style>
  <w:style w:type="character" w:customStyle="1" w:styleId="Hyperlink0">
    <w:name w:val="Hyperlink.0"/>
    <w:basedOn w:val="DefaultParagraphFont"/>
    <w:rsid w:val="007D60DC"/>
    <w:rPr>
      <w:rFonts w:ascii="Arial" w:eastAsia="Arial" w:hAnsi="Arial" w:cs="Arial"/>
      <w:color w:val="00B5E2"/>
      <w:u w:val="single" w:color="00B5E2"/>
    </w:rPr>
  </w:style>
  <w:style w:type="paragraph" w:styleId="ListBullet">
    <w:name w:val="List Bullet"/>
    <w:link w:val="ListBulletChar"/>
    <w:rsid w:val="007D60DC"/>
    <w:pPr>
      <w:pBdr>
        <w:top w:val="nil"/>
        <w:left w:val="nil"/>
        <w:bottom w:val="nil"/>
        <w:right w:val="nil"/>
        <w:between w:val="nil"/>
        <w:bar w:val="nil"/>
      </w:pBdr>
      <w:tabs>
        <w:tab w:val="left" w:pos="425"/>
      </w:tabs>
      <w:spacing w:after="120" w:line="240" w:lineRule="atLeast"/>
    </w:pPr>
    <w:rPr>
      <w:rFonts w:eastAsia="Arial Unicode MS" w:cs="Arial Unicode MS"/>
      <w:color w:val="000000"/>
      <w:kern w:val="18"/>
      <w:sz w:val="20"/>
      <w:szCs w:val="20"/>
      <w:u w:color="000000"/>
      <w:bdr w:val="nil"/>
    </w:rPr>
  </w:style>
  <w:style w:type="numbering" w:customStyle="1" w:styleId="ImportedStyle5">
    <w:name w:val="Imported Style 5"/>
    <w:rsid w:val="007D60DC"/>
    <w:pPr>
      <w:numPr>
        <w:numId w:val="18"/>
      </w:numPr>
    </w:pPr>
  </w:style>
  <w:style w:type="paragraph" w:styleId="TOC3">
    <w:name w:val="toc 3"/>
    <w:basedOn w:val="Normal"/>
    <w:next w:val="Normal"/>
    <w:autoRedefine/>
    <w:uiPriority w:val="39"/>
    <w:unhideWhenUsed/>
    <w:rsid w:val="003B6BEE"/>
    <w:pPr>
      <w:spacing w:after="100"/>
      <w:ind w:left="480"/>
    </w:pPr>
  </w:style>
  <w:style w:type="character" w:customStyle="1" w:styleId="NoSpacingChar">
    <w:name w:val="No Spacing Char"/>
    <w:basedOn w:val="DefaultParagraphFont"/>
    <w:link w:val="NoSpacing"/>
    <w:uiPriority w:val="1"/>
    <w:rsid w:val="00816140"/>
    <w:rPr>
      <w:rFonts w:ascii="Calibri" w:eastAsia="SimSun" w:hAnsi="Calibri" w:cs="Calibri"/>
      <w:color w:val="000000"/>
      <w:szCs w:val="24"/>
    </w:rPr>
  </w:style>
  <w:style w:type="character" w:customStyle="1" w:styleId="Heading5Char">
    <w:name w:val="Heading 5 Char"/>
    <w:basedOn w:val="DefaultParagraphFont"/>
    <w:link w:val="Heading5"/>
    <w:uiPriority w:val="9"/>
    <w:rsid w:val="00F2763A"/>
    <w:rPr>
      <w:rFonts w:asciiTheme="majorHAnsi" w:eastAsiaTheme="majorEastAsia" w:hAnsiTheme="majorHAnsi" w:cstheme="majorBidi"/>
      <w:color w:val="2E74B5" w:themeColor="accent1" w:themeShade="BF"/>
      <w:lang w:val="en-GB"/>
    </w:rPr>
  </w:style>
  <w:style w:type="paragraph" w:customStyle="1" w:styleId="2BodyText">
    <w:name w:val="2 BodyText"/>
    <w:basedOn w:val="Normal"/>
    <w:link w:val="2BodyTextChar"/>
    <w:rsid w:val="00F2763A"/>
    <w:pPr>
      <w:spacing w:after="240" w:line="240" w:lineRule="atLeast"/>
    </w:pPr>
    <w:rPr>
      <w:rFonts w:eastAsia="Times New Roman" w:cs="Times New Roman"/>
      <w:kern w:val="0"/>
      <w:sz w:val="18"/>
      <w:szCs w:val="26"/>
    </w:rPr>
  </w:style>
  <w:style w:type="table" w:customStyle="1" w:styleId="Style4">
    <w:name w:val="Style4"/>
    <w:basedOn w:val="TableNormal"/>
    <w:uiPriority w:val="99"/>
    <w:qFormat/>
    <w:rsid w:val="00F2763A"/>
    <w:rPr>
      <w:rFonts w:eastAsiaTheme="minorHAnsi" w:cs="Times New Roman"/>
      <w:kern w:val="0"/>
      <w:sz w:val="18"/>
      <w:szCs w:val="18"/>
    </w:rPr>
    <w:tblPr>
      <w:tblBorders>
        <w:top w:val="single" w:sz="4" w:space="0" w:color="A5A5A5" w:themeColor="accent3"/>
        <w:left w:val="single" w:sz="4" w:space="0" w:color="A5A5A5" w:themeColor="accent3"/>
        <w:bottom w:val="single" w:sz="4" w:space="0" w:color="A5A5A5" w:themeColor="accent3"/>
        <w:right w:val="single" w:sz="4" w:space="0" w:color="A5A5A5" w:themeColor="accent3"/>
        <w:insideH w:val="single" w:sz="4" w:space="0" w:color="7F7F7F" w:themeColor="text1" w:themeTint="80"/>
        <w:insideV w:val="single" w:sz="4" w:space="0" w:color="7F7F7F" w:themeColor="text1" w:themeTint="80"/>
      </w:tblBorders>
      <w:tblCellMar>
        <w:top w:w="29" w:type="dxa"/>
        <w:left w:w="115" w:type="dxa"/>
        <w:bottom w:w="29" w:type="dxa"/>
        <w:right w:w="115" w:type="dxa"/>
      </w:tblCellMar>
    </w:tblPr>
    <w:tblStylePr w:type="firstRow">
      <w:pPr>
        <w:wordWrap/>
        <w:jc w:val="center"/>
      </w:pPr>
      <w:rPr>
        <w:rFonts w:ascii="Arial" w:hAnsi="Arial"/>
        <w:b/>
        <w:color w:val="FFFFFF" w:themeColor="background1"/>
        <w:sz w:val="18"/>
      </w:rPr>
      <w:tblPr/>
      <w:tcPr>
        <w:tcBorders>
          <w:top w:val="nil"/>
          <w:left w:val="nil"/>
          <w:bottom w:val="nil"/>
          <w:right w:val="nil"/>
          <w:insideH w:val="nil"/>
          <w:insideV w:val="single" w:sz="4" w:space="0" w:color="FFFFFF" w:themeColor="background1"/>
          <w:tl2br w:val="nil"/>
          <w:tr2bl w:val="nil"/>
        </w:tcBorders>
        <w:shd w:val="clear" w:color="auto" w:fill="A5A5A5" w:themeFill="accent3"/>
      </w:tcPr>
    </w:tblStylePr>
  </w:style>
  <w:style w:type="paragraph" w:customStyle="1" w:styleId="table">
    <w:name w:val="table"/>
    <w:basedOn w:val="Heading5"/>
    <w:link w:val="tableChar"/>
    <w:qFormat/>
    <w:rsid w:val="00F2763A"/>
    <w:pPr>
      <w:keepNext w:val="0"/>
      <w:keepLines w:val="0"/>
      <w:spacing w:before="0"/>
      <w:ind w:left="454"/>
    </w:pPr>
    <w:rPr>
      <w:rFonts w:ascii="Arial MT" w:eastAsiaTheme="minorHAnsi" w:hAnsi="Arial MT" w:cs="Arial"/>
      <w:b/>
      <w:color w:val="auto"/>
      <w:kern w:val="0"/>
    </w:rPr>
  </w:style>
  <w:style w:type="paragraph" w:customStyle="1" w:styleId="source">
    <w:name w:val="source"/>
    <w:basedOn w:val="table"/>
    <w:link w:val="sourceChar"/>
    <w:qFormat/>
    <w:rsid w:val="00F2763A"/>
    <w:rPr>
      <w:b w:val="0"/>
      <w:i/>
    </w:rPr>
  </w:style>
  <w:style w:type="character" w:customStyle="1" w:styleId="tableChar">
    <w:name w:val="table Char"/>
    <w:basedOn w:val="DefaultParagraphFont"/>
    <w:link w:val="table"/>
    <w:rsid w:val="00F2763A"/>
    <w:rPr>
      <w:rFonts w:ascii="Arial MT" w:eastAsiaTheme="minorHAnsi" w:hAnsi="Arial MT" w:cs="Arial"/>
      <w:b/>
      <w:kern w:val="0"/>
      <w:sz w:val="22"/>
      <w:lang w:val="en-GB"/>
    </w:rPr>
  </w:style>
  <w:style w:type="character" w:customStyle="1" w:styleId="sourceChar">
    <w:name w:val="source Char"/>
    <w:basedOn w:val="tableChar"/>
    <w:link w:val="source"/>
    <w:rsid w:val="00F2763A"/>
    <w:rPr>
      <w:rFonts w:ascii="Arial MT" w:eastAsiaTheme="minorHAnsi" w:hAnsi="Arial MT" w:cs="Arial"/>
      <w:b w:val="0"/>
      <w:i/>
      <w:kern w:val="0"/>
      <w:sz w:val="22"/>
      <w:lang w:val="en-GB"/>
    </w:rPr>
  </w:style>
  <w:style w:type="numbering" w:customStyle="1" w:styleId="WWNum1">
    <w:name w:val="WWNum1"/>
    <w:basedOn w:val="NoList"/>
    <w:rsid w:val="00783783"/>
    <w:pPr>
      <w:numPr>
        <w:numId w:val="26"/>
      </w:numPr>
    </w:pPr>
  </w:style>
  <w:style w:type="numbering" w:customStyle="1" w:styleId="WWNum2">
    <w:name w:val="WWNum2"/>
    <w:basedOn w:val="NoList"/>
    <w:rsid w:val="00FC27A2"/>
    <w:pPr>
      <w:numPr>
        <w:numId w:val="27"/>
      </w:numPr>
    </w:pPr>
  </w:style>
  <w:style w:type="paragraph" w:customStyle="1" w:styleId="Textbody">
    <w:name w:val="Text body"/>
    <w:basedOn w:val="Standard"/>
    <w:rsid w:val="008B170F"/>
    <w:pPr>
      <w:spacing w:after="120" w:line="276" w:lineRule="auto"/>
    </w:pPr>
    <w:rPr>
      <w:rFonts w:ascii="Calibri" w:eastAsia="SimSun" w:hAnsi="Calibri" w:cs="Tahoma"/>
      <w:lang w:val="en-GB"/>
    </w:rPr>
  </w:style>
  <w:style w:type="numbering" w:customStyle="1" w:styleId="WWNum11">
    <w:name w:val="WWNum11"/>
    <w:basedOn w:val="NoList"/>
    <w:rsid w:val="00B06E48"/>
    <w:pPr>
      <w:numPr>
        <w:numId w:val="28"/>
      </w:numPr>
    </w:pPr>
  </w:style>
  <w:style w:type="numbering" w:customStyle="1" w:styleId="WWNum22">
    <w:name w:val="WWNum22"/>
    <w:basedOn w:val="NoList"/>
    <w:rsid w:val="00B06E48"/>
    <w:pPr>
      <w:numPr>
        <w:numId w:val="29"/>
      </w:numPr>
    </w:pPr>
  </w:style>
  <w:style w:type="numbering" w:customStyle="1" w:styleId="WWNum3">
    <w:name w:val="WWNum3"/>
    <w:basedOn w:val="NoList"/>
    <w:rsid w:val="009C6922"/>
    <w:pPr>
      <w:numPr>
        <w:numId w:val="33"/>
      </w:numPr>
    </w:pPr>
  </w:style>
  <w:style w:type="numbering" w:customStyle="1" w:styleId="WWNum4">
    <w:name w:val="WWNum4"/>
    <w:basedOn w:val="NoList"/>
    <w:rsid w:val="009C6922"/>
    <w:pPr>
      <w:numPr>
        <w:numId w:val="34"/>
      </w:numPr>
    </w:pPr>
  </w:style>
  <w:style w:type="numbering" w:customStyle="1" w:styleId="WWNum5">
    <w:name w:val="WWNum5"/>
    <w:basedOn w:val="NoList"/>
    <w:rsid w:val="009C6922"/>
    <w:pPr>
      <w:numPr>
        <w:numId w:val="35"/>
      </w:numPr>
    </w:pPr>
  </w:style>
  <w:style w:type="numbering" w:customStyle="1" w:styleId="WWNum6">
    <w:name w:val="WWNum6"/>
    <w:basedOn w:val="NoList"/>
    <w:rsid w:val="009C6922"/>
    <w:pPr>
      <w:numPr>
        <w:numId w:val="36"/>
      </w:numPr>
    </w:pPr>
  </w:style>
  <w:style w:type="paragraph" w:styleId="NormalWeb">
    <w:name w:val="Normal (Web)"/>
    <w:basedOn w:val="Normal"/>
    <w:uiPriority w:val="99"/>
    <w:semiHidden/>
    <w:unhideWhenUsed/>
    <w:rsid w:val="00512FDE"/>
    <w:pPr>
      <w:spacing w:before="100" w:beforeAutospacing="1" w:after="100" w:afterAutospacing="1"/>
    </w:pPr>
    <w:rPr>
      <w:rFonts w:ascii="Times New Roman" w:hAnsi="Times New Roman" w:cs="Times New Roman"/>
      <w:kern w:val="0"/>
      <w:szCs w:val="24"/>
      <w:lang w:eastAsia="en-GB"/>
    </w:rPr>
  </w:style>
  <w:style w:type="numbering" w:customStyle="1" w:styleId="WWNum23">
    <w:name w:val="WWNum23"/>
    <w:basedOn w:val="NoList"/>
    <w:rsid w:val="005E1190"/>
    <w:pPr>
      <w:numPr>
        <w:numId w:val="37"/>
      </w:numPr>
    </w:pPr>
  </w:style>
  <w:style w:type="character" w:styleId="FollowedHyperlink">
    <w:name w:val="FollowedHyperlink"/>
    <w:basedOn w:val="DefaultParagraphFont"/>
    <w:uiPriority w:val="99"/>
    <w:semiHidden/>
    <w:unhideWhenUsed/>
    <w:rsid w:val="000A6EE0"/>
    <w:rPr>
      <w:color w:val="954F72" w:themeColor="followedHyperlink"/>
      <w:u w:val="single"/>
    </w:rPr>
  </w:style>
  <w:style w:type="character" w:customStyle="1" w:styleId="UnresolvedMention1">
    <w:name w:val="Unresolved Mention1"/>
    <w:basedOn w:val="DefaultParagraphFont"/>
    <w:uiPriority w:val="99"/>
    <w:semiHidden/>
    <w:unhideWhenUsed/>
    <w:rsid w:val="000A6EE0"/>
    <w:rPr>
      <w:color w:val="808080"/>
      <w:shd w:val="clear" w:color="auto" w:fill="E6E6E6"/>
    </w:rPr>
  </w:style>
  <w:style w:type="character" w:customStyle="1" w:styleId="StandardChar">
    <w:name w:val="Standard Char"/>
    <w:basedOn w:val="DefaultParagraphFont"/>
    <w:link w:val="Standard"/>
    <w:rsid w:val="00121A40"/>
  </w:style>
  <w:style w:type="character" w:customStyle="1" w:styleId="ListBulletChar">
    <w:name w:val="List Bullet Char"/>
    <w:basedOn w:val="DefaultParagraphFont"/>
    <w:link w:val="ListBullet"/>
    <w:rsid w:val="009F5630"/>
    <w:rPr>
      <w:rFonts w:ascii="Arial" w:eastAsia="Arial Unicode MS" w:hAnsi="Arial" w:cs="Arial Unicode MS"/>
      <w:color w:val="000000"/>
      <w:kern w:val="18"/>
      <w:sz w:val="20"/>
      <w:szCs w:val="20"/>
      <w:u w:color="000000"/>
      <w:bdr w:val="nil"/>
    </w:rPr>
  </w:style>
  <w:style w:type="character" w:customStyle="1" w:styleId="2BodyTextChar">
    <w:name w:val="2 BodyText Char"/>
    <w:basedOn w:val="DefaultParagraphFont"/>
    <w:link w:val="2BodyText"/>
    <w:rsid w:val="00590785"/>
    <w:rPr>
      <w:rFonts w:eastAsia="Times New Roman" w:cs="Times New Roman"/>
      <w:kern w:val="0"/>
      <w:sz w:val="18"/>
      <w:szCs w:val="26"/>
      <w:lang w:val="en-GB"/>
    </w:rPr>
  </w:style>
  <w:style w:type="paragraph" w:customStyle="1" w:styleId="Default">
    <w:name w:val="Default"/>
    <w:rsid w:val="00893912"/>
    <w:pPr>
      <w:autoSpaceDE w:val="0"/>
      <w:autoSpaceDN w:val="0"/>
      <w:adjustRightInd w:val="0"/>
    </w:pPr>
    <w:rPr>
      <w:rFonts w:cs="Arial"/>
      <w:color w:val="000000"/>
      <w:kern w:val="0"/>
      <w:sz w:val="24"/>
      <w:szCs w:val="24"/>
      <w:lang w:val="en-GB"/>
    </w:rPr>
  </w:style>
  <w:style w:type="character" w:customStyle="1" w:styleId="apple-converted-space">
    <w:name w:val="apple-converted-space"/>
    <w:basedOn w:val="DefaultParagraphFont"/>
    <w:rsid w:val="003A71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259883">
      <w:bodyDiv w:val="1"/>
      <w:marLeft w:val="0"/>
      <w:marRight w:val="0"/>
      <w:marTop w:val="0"/>
      <w:marBottom w:val="0"/>
      <w:divBdr>
        <w:top w:val="none" w:sz="0" w:space="0" w:color="auto"/>
        <w:left w:val="none" w:sz="0" w:space="0" w:color="auto"/>
        <w:bottom w:val="none" w:sz="0" w:space="0" w:color="auto"/>
        <w:right w:val="none" w:sz="0" w:space="0" w:color="auto"/>
      </w:divBdr>
    </w:div>
    <w:div w:id="200168217">
      <w:bodyDiv w:val="1"/>
      <w:marLeft w:val="0"/>
      <w:marRight w:val="0"/>
      <w:marTop w:val="0"/>
      <w:marBottom w:val="0"/>
      <w:divBdr>
        <w:top w:val="none" w:sz="0" w:space="0" w:color="auto"/>
        <w:left w:val="none" w:sz="0" w:space="0" w:color="auto"/>
        <w:bottom w:val="none" w:sz="0" w:space="0" w:color="auto"/>
        <w:right w:val="none" w:sz="0" w:space="0" w:color="auto"/>
      </w:divBdr>
      <w:divsChild>
        <w:div w:id="282082852">
          <w:marLeft w:val="0"/>
          <w:marRight w:val="0"/>
          <w:marTop w:val="480"/>
          <w:marBottom w:val="0"/>
          <w:divBdr>
            <w:top w:val="none" w:sz="0" w:space="0" w:color="auto"/>
            <w:left w:val="none" w:sz="0" w:space="0" w:color="auto"/>
            <w:bottom w:val="none" w:sz="0" w:space="0" w:color="auto"/>
            <w:right w:val="none" w:sz="0" w:space="0" w:color="auto"/>
          </w:divBdr>
        </w:div>
      </w:divsChild>
    </w:div>
    <w:div w:id="220943075">
      <w:bodyDiv w:val="1"/>
      <w:marLeft w:val="0"/>
      <w:marRight w:val="0"/>
      <w:marTop w:val="0"/>
      <w:marBottom w:val="0"/>
      <w:divBdr>
        <w:top w:val="none" w:sz="0" w:space="0" w:color="auto"/>
        <w:left w:val="none" w:sz="0" w:space="0" w:color="auto"/>
        <w:bottom w:val="none" w:sz="0" w:space="0" w:color="auto"/>
        <w:right w:val="none" w:sz="0" w:space="0" w:color="auto"/>
      </w:divBdr>
    </w:div>
    <w:div w:id="358776593">
      <w:bodyDiv w:val="1"/>
      <w:marLeft w:val="0"/>
      <w:marRight w:val="0"/>
      <w:marTop w:val="0"/>
      <w:marBottom w:val="0"/>
      <w:divBdr>
        <w:top w:val="none" w:sz="0" w:space="0" w:color="auto"/>
        <w:left w:val="none" w:sz="0" w:space="0" w:color="auto"/>
        <w:bottom w:val="none" w:sz="0" w:space="0" w:color="auto"/>
        <w:right w:val="none" w:sz="0" w:space="0" w:color="auto"/>
      </w:divBdr>
    </w:div>
    <w:div w:id="556235911">
      <w:bodyDiv w:val="1"/>
      <w:marLeft w:val="0"/>
      <w:marRight w:val="0"/>
      <w:marTop w:val="0"/>
      <w:marBottom w:val="0"/>
      <w:divBdr>
        <w:top w:val="none" w:sz="0" w:space="0" w:color="auto"/>
        <w:left w:val="none" w:sz="0" w:space="0" w:color="auto"/>
        <w:bottom w:val="none" w:sz="0" w:space="0" w:color="auto"/>
        <w:right w:val="none" w:sz="0" w:space="0" w:color="auto"/>
      </w:divBdr>
    </w:div>
    <w:div w:id="563444042">
      <w:bodyDiv w:val="1"/>
      <w:marLeft w:val="0"/>
      <w:marRight w:val="0"/>
      <w:marTop w:val="0"/>
      <w:marBottom w:val="0"/>
      <w:divBdr>
        <w:top w:val="none" w:sz="0" w:space="0" w:color="auto"/>
        <w:left w:val="none" w:sz="0" w:space="0" w:color="auto"/>
        <w:bottom w:val="none" w:sz="0" w:space="0" w:color="auto"/>
        <w:right w:val="none" w:sz="0" w:space="0" w:color="auto"/>
      </w:divBdr>
    </w:div>
    <w:div w:id="565453878">
      <w:bodyDiv w:val="1"/>
      <w:marLeft w:val="0"/>
      <w:marRight w:val="0"/>
      <w:marTop w:val="0"/>
      <w:marBottom w:val="0"/>
      <w:divBdr>
        <w:top w:val="none" w:sz="0" w:space="0" w:color="auto"/>
        <w:left w:val="none" w:sz="0" w:space="0" w:color="auto"/>
        <w:bottom w:val="none" w:sz="0" w:space="0" w:color="auto"/>
        <w:right w:val="none" w:sz="0" w:space="0" w:color="auto"/>
      </w:divBdr>
      <w:divsChild>
        <w:div w:id="1419474274">
          <w:marLeft w:val="0"/>
          <w:marRight w:val="0"/>
          <w:marTop w:val="0"/>
          <w:marBottom w:val="0"/>
          <w:divBdr>
            <w:top w:val="none" w:sz="0" w:space="0" w:color="auto"/>
            <w:left w:val="none" w:sz="0" w:space="0" w:color="auto"/>
            <w:bottom w:val="none" w:sz="0" w:space="0" w:color="auto"/>
            <w:right w:val="none" w:sz="0" w:space="0" w:color="auto"/>
          </w:divBdr>
          <w:divsChild>
            <w:div w:id="204293541">
              <w:marLeft w:val="0"/>
              <w:marRight w:val="0"/>
              <w:marTop w:val="0"/>
              <w:marBottom w:val="0"/>
              <w:divBdr>
                <w:top w:val="none" w:sz="0" w:space="0" w:color="auto"/>
                <w:left w:val="none" w:sz="0" w:space="0" w:color="auto"/>
                <w:bottom w:val="none" w:sz="0" w:space="0" w:color="auto"/>
                <w:right w:val="none" w:sz="0" w:space="0" w:color="auto"/>
              </w:divBdr>
              <w:divsChild>
                <w:div w:id="1612128960">
                  <w:marLeft w:val="0"/>
                  <w:marRight w:val="0"/>
                  <w:marTop w:val="0"/>
                  <w:marBottom w:val="0"/>
                  <w:divBdr>
                    <w:top w:val="none" w:sz="0" w:space="0" w:color="auto"/>
                    <w:left w:val="none" w:sz="0" w:space="0" w:color="auto"/>
                    <w:bottom w:val="none" w:sz="0" w:space="0" w:color="auto"/>
                    <w:right w:val="none" w:sz="0" w:space="0" w:color="auto"/>
                  </w:divBdr>
                  <w:divsChild>
                    <w:div w:id="1124999269">
                      <w:marLeft w:val="0"/>
                      <w:marRight w:val="0"/>
                      <w:marTop w:val="0"/>
                      <w:marBottom w:val="0"/>
                      <w:divBdr>
                        <w:top w:val="none" w:sz="0" w:space="0" w:color="auto"/>
                        <w:left w:val="none" w:sz="0" w:space="0" w:color="auto"/>
                        <w:bottom w:val="none" w:sz="0" w:space="0" w:color="auto"/>
                        <w:right w:val="none" w:sz="0" w:space="0" w:color="auto"/>
                      </w:divBdr>
                    </w:div>
                  </w:divsChild>
                </w:div>
                <w:div w:id="807629648">
                  <w:marLeft w:val="0"/>
                  <w:marRight w:val="0"/>
                  <w:marTop w:val="0"/>
                  <w:marBottom w:val="0"/>
                  <w:divBdr>
                    <w:top w:val="none" w:sz="0" w:space="0" w:color="auto"/>
                    <w:left w:val="none" w:sz="0" w:space="0" w:color="auto"/>
                    <w:bottom w:val="none" w:sz="0" w:space="0" w:color="auto"/>
                    <w:right w:val="none" w:sz="0" w:space="0" w:color="auto"/>
                  </w:divBdr>
                  <w:divsChild>
                    <w:div w:id="655765865">
                      <w:marLeft w:val="0"/>
                      <w:marRight w:val="0"/>
                      <w:marTop w:val="0"/>
                      <w:marBottom w:val="0"/>
                      <w:divBdr>
                        <w:top w:val="none" w:sz="0" w:space="0" w:color="auto"/>
                        <w:left w:val="none" w:sz="0" w:space="0" w:color="auto"/>
                        <w:bottom w:val="none" w:sz="0" w:space="0" w:color="auto"/>
                        <w:right w:val="none" w:sz="0" w:space="0" w:color="auto"/>
                      </w:divBdr>
                    </w:div>
                  </w:divsChild>
                </w:div>
                <w:div w:id="437139677">
                  <w:marLeft w:val="0"/>
                  <w:marRight w:val="0"/>
                  <w:marTop w:val="0"/>
                  <w:marBottom w:val="0"/>
                  <w:divBdr>
                    <w:top w:val="none" w:sz="0" w:space="0" w:color="auto"/>
                    <w:left w:val="none" w:sz="0" w:space="0" w:color="auto"/>
                    <w:bottom w:val="none" w:sz="0" w:space="0" w:color="auto"/>
                    <w:right w:val="none" w:sz="0" w:space="0" w:color="auto"/>
                  </w:divBdr>
                  <w:divsChild>
                    <w:div w:id="109605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738390">
          <w:marLeft w:val="0"/>
          <w:marRight w:val="0"/>
          <w:marTop w:val="0"/>
          <w:marBottom w:val="0"/>
          <w:divBdr>
            <w:top w:val="none" w:sz="0" w:space="0" w:color="auto"/>
            <w:left w:val="none" w:sz="0" w:space="0" w:color="auto"/>
            <w:bottom w:val="none" w:sz="0" w:space="0" w:color="auto"/>
            <w:right w:val="none" w:sz="0" w:space="0" w:color="auto"/>
          </w:divBdr>
          <w:divsChild>
            <w:div w:id="1924028254">
              <w:marLeft w:val="0"/>
              <w:marRight w:val="0"/>
              <w:marTop w:val="0"/>
              <w:marBottom w:val="0"/>
              <w:divBdr>
                <w:top w:val="none" w:sz="0" w:space="0" w:color="auto"/>
                <w:left w:val="none" w:sz="0" w:space="0" w:color="auto"/>
                <w:bottom w:val="none" w:sz="0" w:space="0" w:color="auto"/>
                <w:right w:val="none" w:sz="0" w:space="0" w:color="auto"/>
              </w:divBdr>
              <w:divsChild>
                <w:div w:id="1901861452">
                  <w:marLeft w:val="0"/>
                  <w:marRight w:val="0"/>
                  <w:marTop w:val="0"/>
                  <w:marBottom w:val="0"/>
                  <w:divBdr>
                    <w:top w:val="none" w:sz="0" w:space="0" w:color="auto"/>
                    <w:left w:val="none" w:sz="0" w:space="0" w:color="auto"/>
                    <w:bottom w:val="none" w:sz="0" w:space="0" w:color="auto"/>
                    <w:right w:val="none" w:sz="0" w:space="0" w:color="auto"/>
                  </w:divBdr>
                  <w:divsChild>
                    <w:div w:id="135426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139134">
      <w:bodyDiv w:val="1"/>
      <w:marLeft w:val="0"/>
      <w:marRight w:val="0"/>
      <w:marTop w:val="0"/>
      <w:marBottom w:val="0"/>
      <w:divBdr>
        <w:top w:val="none" w:sz="0" w:space="0" w:color="auto"/>
        <w:left w:val="none" w:sz="0" w:space="0" w:color="auto"/>
        <w:bottom w:val="none" w:sz="0" w:space="0" w:color="auto"/>
        <w:right w:val="none" w:sz="0" w:space="0" w:color="auto"/>
      </w:divBdr>
    </w:div>
    <w:div w:id="973675910">
      <w:bodyDiv w:val="1"/>
      <w:marLeft w:val="0"/>
      <w:marRight w:val="0"/>
      <w:marTop w:val="0"/>
      <w:marBottom w:val="0"/>
      <w:divBdr>
        <w:top w:val="none" w:sz="0" w:space="0" w:color="auto"/>
        <w:left w:val="none" w:sz="0" w:space="0" w:color="auto"/>
        <w:bottom w:val="none" w:sz="0" w:space="0" w:color="auto"/>
        <w:right w:val="none" w:sz="0" w:space="0" w:color="auto"/>
      </w:divBdr>
      <w:divsChild>
        <w:div w:id="3398206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6777837">
              <w:marLeft w:val="0"/>
              <w:marRight w:val="0"/>
              <w:marTop w:val="0"/>
              <w:marBottom w:val="0"/>
              <w:divBdr>
                <w:top w:val="none" w:sz="0" w:space="0" w:color="auto"/>
                <w:left w:val="none" w:sz="0" w:space="0" w:color="auto"/>
                <w:bottom w:val="none" w:sz="0" w:space="0" w:color="auto"/>
                <w:right w:val="none" w:sz="0" w:space="0" w:color="auto"/>
              </w:divBdr>
              <w:divsChild>
                <w:div w:id="185992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286538">
      <w:bodyDiv w:val="1"/>
      <w:marLeft w:val="0"/>
      <w:marRight w:val="0"/>
      <w:marTop w:val="0"/>
      <w:marBottom w:val="0"/>
      <w:divBdr>
        <w:top w:val="none" w:sz="0" w:space="0" w:color="auto"/>
        <w:left w:val="none" w:sz="0" w:space="0" w:color="auto"/>
        <w:bottom w:val="none" w:sz="0" w:space="0" w:color="auto"/>
        <w:right w:val="none" w:sz="0" w:space="0" w:color="auto"/>
      </w:divBdr>
    </w:div>
    <w:div w:id="1292639295">
      <w:bodyDiv w:val="1"/>
      <w:marLeft w:val="0"/>
      <w:marRight w:val="0"/>
      <w:marTop w:val="0"/>
      <w:marBottom w:val="0"/>
      <w:divBdr>
        <w:top w:val="none" w:sz="0" w:space="0" w:color="auto"/>
        <w:left w:val="none" w:sz="0" w:space="0" w:color="auto"/>
        <w:bottom w:val="none" w:sz="0" w:space="0" w:color="auto"/>
        <w:right w:val="none" w:sz="0" w:space="0" w:color="auto"/>
      </w:divBdr>
    </w:div>
    <w:div w:id="1550220024">
      <w:bodyDiv w:val="1"/>
      <w:marLeft w:val="0"/>
      <w:marRight w:val="0"/>
      <w:marTop w:val="0"/>
      <w:marBottom w:val="0"/>
      <w:divBdr>
        <w:top w:val="none" w:sz="0" w:space="0" w:color="auto"/>
        <w:left w:val="none" w:sz="0" w:space="0" w:color="auto"/>
        <w:bottom w:val="none" w:sz="0" w:space="0" w:color="auto"/>
        <w:right w:val="none" w:sz="0" w:space="0" w:color="auto"/>
      </w:divBdr>
    </w:div>
    <w:div w:id="1561139446">
      <w:bodyDiv w:val="1"/>
      <w:marLeft w:val="0"/>
      <w:marRight w:val="0"/>
      <w:marTop w:val="0"/>
      <w:marBottom w:val="0"/>
      <w:divBdr>
        <w:top w:val="none" w:sz="0" w:space="0" w:color="auto"/>
        <w:left w:val="none" w:sz="0" w:space="0" w:color="auto"/>
        <w:bottom w:val="none" w:sz="0" w:space="0" w:color="auto"/>
        <w:right w:val="none" w:sz="0" w:space="0" w:color="auto"/>
      </w:divBdr>
    </w:div>
    <w:div w:id="1625848552">
      <w:bodyDiv w:val="1"/>
      <w:marLeft w:val="0"/>
      <w:marRight w:val="0"/>
      <w:marTop w:val="0"/>
      <w:marBottom w:val="0"/>
      <w:divBdr>
        <w:top w:val="none" w:sz="0" w:space="0" w:color="auto"/>
        <w:left w:val="none" w:sz="0" w:space="0" w:color="auto"/>
        <w:bottom w:val="none" w:sz="0" w:space="0" w:color="auto"/>
        <w:right w:val="none" w:sz="0" w:space="0" w:color="auto"/>
      </w:divBdr>
    </w:div>
    <w:div w:id="1652365418">
      <w:bodyDiv w:val="1"/>
      <w:marLeft w:val="0"/>
      <w:marRight w:val="0"/>
      <w:marTop w:val="0"/>
      <w:marBottom w:val="0"/>
      <w:divBdr>
        <w:top w:val="none" w:sz="0" w:space="0" w:color="auto"/>
        <w:left w:val="none" w:sz="0" w:space="0" w:color="auto"/>
        <w:bottom w:val="none" w:sz="0" w:space="0" w:color="auto"/>
        <w:right w:val="none" w:sz="0" w:space="0" w:color="auto"/>
      </w:divBdr>
    </w:div>
    <w:div w:id="1677146260">
      <w:bodyDiv w:val="1"/>
      <w:marLeft w:val="0"/>
      <w:marRight w:val="0"/>
      <w:marTop w:val="0"/>
      <w:marBottom w:val="0"/>
      <w:divBdr>
        <w:top w:val="none" w:sz="0" w:space="0" w:color="auto"/>
        <w:left w:val="none" w:sz="0" w:space="0" w:color="auto"/>
        <w:bottom w:val="none" w:sz="0" w:space="0" w:color="auto"/>
        <w:right w:val="none" w:sz="0" w:space="0" w:color="auto"/>
      </w:divBdr>
    </w:div>
    <w:div w:id="1802922023">
      <w:bodyDiv w:val="1"/>
      <w:marLeft w:val="0"/>
      <w:marRight w:val="0"/>
      <w:marTop w:val="0"/>
      <w:marBottom w:val="0"/>
      <w:divBdr>
        <w:top w:val="none" w:sz="0" w:space="0" w:color="auto"/>
        <w:left w:val="none" w:sz="0" w:space="0" w:color="auto"/>
        <w:bottom w:val="none" w:sz="0" w:space="0" w:color="auto"/>
        <w:right w:val="none" w:sz="0" w:space="0" w:color="auto"/>
      </w:divBdr>
      <w:divsChild>
        <w:div w:id="20749675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7529913">
              <w:marLeft w:val="0"/>
              <w:marRight w:val="0"/>
              <w:marTop w:val="0"/>
              <w:marBottom w:val="0"/>
              <w:divBdr>
                <w:top w:val="none" w:sz="0" w:space="0" w:color="auto"/>
                <w:left w:val="none" w:sz="0" w:space="0" w:color="auto"/>
                <w:bottom w:val="none" w:sz="0" w:space="0" w:color="auto"/>
                <w:right w:val="none" w:sz="0" w:space="0" w:color="auto"/>
              </w:divBdr>
              <w:divsChild>
                <w:div w:id="108947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325036">
      <w:bodyDiv w:val="1"/>
      <w:marLeft w:val="0"/>
      <w:marRight w:val="0"/>
      <w:marTop w:val="0"/>
      <w:marBottom w:val="0"/>
      <w:divBdr>
        <w:top w:val="none" w:sz="0" w:space="0" w:color="auto"/>
        <w:left w:val="none" w:sz="0" w:space="0" w:color="auto"/>
        <w:bottom w:val="none" w:sz="0" w:space="0" w:color="auto"/>
        <w:right w:val="none" w:sz="0" w:space="0" w:color="auto"/>
      </w:divBdr>
    </w:div>
    <w:div w:id="2020308525">
      <w:bodyDiv w:val="1"/>
      <w:marLeft w:val="0"/>
      <w:marRight w:val="0"/>
      <w:marTop w:val="0"/>
      <w:marBottom w:val="0"/>
      <w:divBdr>
        <w:top w:val="none" w:sz="0" w:space="0" w:color="auto"/>
        <w:left w:val="none" w:sz="0" w:space="0" w:color="auto"/>
        <w:bottom w:val="none" w:sz="0" w:space="0" w:color="auto"/>
        <w:right w:val="none" w:sz="0" w:space="0" w:color="auto"/>
      </w:divBdr>
    </w:div>
    <w:div w:id="21259987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hyperlink" Target="https://www.local.gov.uk/sites/default/files/documents/tipping-scales-case-studi-bff.pdf" TargetMode="External"/><Relationship Id="rId39" Type="http://schemas.openxmlformats.org/officeDocument/2006/relationships/image" Target="media/image22.jpeg"/><Relationship Id="rId21" Type="http://schemas.openxmlformats.org/officeDocument/2006/relationships/image" Target="media/image7.jpeg"/><Relationship Id="rId34" Type="http://schemas.openxmlformats.org/officeDocument/2006/relationships/image" Target="media/image18.jpg"/><Relationship Id="rId42" Type="http://schemas.openxmlformats.org/officeDocument/2006/relationships/image" Target="media/image25.jpeg"/><Relationship Id="rId47" Type="http://schemas.openxmlformats.org/officeDocument/2006/relationships/hyperlink" Target="http://www.birdaware.org/strategy" TargetMode="External"/><Relationship Id="rId50" Type="http://schemas.microsoft.com/office/2016/09/relationships/commentsIds" Target="commentsIds.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hyperlink" Target="http://democracy.portsmouth.gov.uk/documents/s7563/EDCL%20Scrutiny%20Report%20%20Revitalising%20local%20high%20streets%20and%20secondary%20shopping%20areas.pdf" TargetMode="External"/><Relationship Id="rId33" Type="http://schemas.openxmlformats.org/officeDocument/2006/relationships/image" Target="media/image17.png"/><Relationship Id="rId38" Type="http://schemas.openxmlformats.org/officeDocument/2006/relationships/hyperlink" Target="https://www.portsmouth.gov.uk/ext/documents-external/dev-cons-area-21-guidlines-miltonlocks.pdf" TargetMode="External"/><Relationship Id="rId46" Type="http://schemas.openxmlformats.org/officeDocument/2006/relationships/hyperlink" Target="http://publicaccess.portsmouth.gov.uk/online-applications/files/3BED25E8888B07BCBBBAAE27F20226D7/pdf/10_00518_FUL-DECISION_NOTICE-377408.pdf" TargetMode="Externa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3.png"/><Relationship Id="rId41" Type="http://schemas.openxmlformats.org/officeDocument/2006/relationships/image" Target="media/image2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3.jpeg"/><Relationship Id="rId45" Type="http://schemas.openxmlformats.org/officeDocument/2006/relationships/image" Target="media/image26.jpeg"/><Relationship Id="rId53"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image" Target="media/image9.png"/><Relationship Id="rId28" Type="http://schemas.openxmlformats.org/officeDocument/2006/relationships/image" Target="media/image12.emf"/><Relationship Id="rId36" Type="http://schemas.openxmlformats.org/officeDocument/2006/relationships/image" Target="media/image20.jpeg"/><Relationship Id="rId49" Type="http://schemas.microsoft.com/office/2011/relationships/commentsExtended" Target="commentsExtended.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5.png"/><Relationship Id="rId44" Type="http://schemas.openxmlformats.org/officeDocument/2006/relationships/hyperlink" Target="http://democracy.portsmouth.gov.uk/documents/s8065/Appendix%20A%20-%20Milton%20Common%20LNR%20Restoration%20and%20Management%20Framework.pdf" TargetMode="External"/><Relationship Id="rId52"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miltonplan.org.uk/" TargetMode="External"/><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jpg"/><Relationship Id="rId35" Type="http://schemas.openxmlformats.org/officeDocument/2006/relationships/image" Target="media/image19.jpeg"/><Relationship Id="rId43" Type="http://schemas.openxmlformats.org/officeDocument/2006/relationships/hyperlink" Target="https://www.portsmouth.gov.uk/ext/documents-external/dev-site-allocations-localwildlifesites-cd-jan14.pdf" TargetMode="External"/><Relationship Id="rId48" Type="http://schemas.openxmlformats.org/officeDocument/2006/relationships/comments" Target="comments.xml"/><Relationship Id="rId8" Type="http://schemas.openxmlformats.org/officeDocument/2006/relationships/header" Target="header1.xml"/><Relationship Id="rId51" Type="http://schemas.openxmlformats.org/officeDocument/2006/relationships/image" Target="media/image27.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portsmouth.gov.uk/ext/documents-external/lplan-issues-and-options-paper-july-2017.pdf" TargetMode="External"/><Relationship Id="rId2" Type="http://schemas.openxmlformats.org/officeDocument/2006/relationships/hyperlink" Target="http://democracy.portsmouth.gov.uk/ieListDocuments.aspx?CId=177&amp;MId=3617&amp;Ver=4" TargetMode="External"/><Relationship Id="rId1" Type="http://schemas.openxmlformats.org/officeDocument/2006/relationships/hyperlink" Target="https://acityhttptoshare.org/" TargetMode="External"/><Relationship Id="rId4" Type="http://schemas.openxmlformats.org/officeDocument/2006/relationships/hyperlink" Target="http://publicaccess.portsmouth.gov.uk/online-applications/files/FBDCF844837CF6674C46D409DC1A0DE8/pdf/A_20261_AB-OS_EXTRACT-LOCATION_SITE_PLAN-279973.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D51D7E2-2891-4FDF-A665-78ACB3DDAAE5}">
  <we:reference id="wa102920437" version="1.3.1.1"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F4447F-EE08-4404-B919-0F9971629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73</Pages>
  <Words>26808</Words>
  <Characters>152807</Characters>
  <Application>Microsoft Office Word</Application>
  <DocSecurity>0</DocSecurity>
  <Lines>1273</Lines>
  <Paragraphs>358</Paragraphs>
  <ScaleCrop>false</ScaleCrop>
  <HeadingPairs>
    <vt:vector size="2" baseType="variant">
      <vt:variant>
        <vt:lpstr>Title</vt:lpstr>
      </vt:variant>
      <vt:variant>
        <vt:i4>1</vt:i4>
      </vt:variant>
    </vt:vector>
  </HeadingPairs>
  <TitlesOfParts>
    <vt:vector size="1" baseType="lpstr">
      <vt:lpstr>Milton Neighbourhood Plan</vt:lpstr>
    </vt:vector>
  </TitlesOfParts>
  <Company>Milton Neighbourhood Planning Forum</Company>
  <LinksUpToDate>false</LinksUpToDate>
  <CharactersWithSpaces>179257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Milton Neighbourhood Plan</dc:title>
  <dc:creator>www.miltonplan.org.uk</dc:creator>
  <cp:lastModifiedBy>Ian Clark</cp:lastModifiedBy>
  <cp:revision>3</cp:revision>
  <cp:lastPrinted>2019-03-28T13:01:00Z</cp:lastPrinted>
  <dcterms:created xsi:type="dcterms:W3CDTF">2019-09-17T11:38:00Z</dcterms:created>
  <dcterms:modified xsi:type="dcterms:W3CDTF">2019-09-18T11:30:00Z</dcterms:modified>
</cp:coreProperties>
</file>